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FA" w:rsidRDefault="002653FA">
      <w:pPr>
        <w:rPr>
          <w:b/>
          <w:sz w:val="52"/>
          <w:szCs w:val="52"/>
        </w:rPr>
      </w:pPr>
    </w:p>
    <w:p w:rsidR="007F24D6" w:rsidRDefault="007F24D6" w:rsidP="002653FA">
      <w:pPr>
        <w:jc w:val="center"/>
        <w:rPr>
          <w:b/>
          <w:sz w:val="52"/>
          <w:szCs w:val="52"/>
        </w:rPr>
      </w:pPr>
      <w:r>
        <w:rPr>
          <w:b/>
          <w:noProof/>
          <w:sz w:val="52"/>
          <w:szCs w:val="52"/>
        </w:rPr>
        <w:drawing>
          <wp:inline distT="0" distB="0" distL="0" distR="0" wp14:anchorId="3FF69906" wp14:editId="72595158">
            <wp:extent cx="6272463" cy="4161320"/>
            <wp:effectExtent l="228600" t="228600" r="224155" b="220345"/>
            <wp:docPr id="2" name="Picture 2" descr="C:\Documents and Settings\luptond\Local Settings\Temporary Internet Files\Content.IE5\36A3ZHBK\young kids play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uptond\Local Settings\Temporary Internet Files\Content.IE5\36A3ZHBK\young kids playin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086" cy="416173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F24D6" w:rsidRDefault="007F24D6" w:rsidP="002653FA">
      <w:pPr>
        <w:jc w:val="center"/>
        <w:rPr>
          <w:b/>
          <w:sz w:val="52"/>
          <w:szCs w:val="52"/>
        </w:rPr>
      </w:pPr>
    </w:p>
    <w:p w:rsidR="007F24D6" w:rsidRDefault="007F24D6" w:rsidP="002653FA">
      <w:pPr>
        <w:jc w:val="center"/>
        <w:rPr>
          <w:b/>
          <w:sz w:val="52"/>
          <w:szCs w:val="52"/>
        </w:rPr>
      </w:pPr>
    </w:p>
    <w:p w:rsidR="007F24D6" w:rsidRDefault="007F24D6" w:rsidP="002653FA">
      <w:pPr>
        <w:jc w:val="center"/>
        <w:rPr>
          <w:b/>
          <w:sz w:val="52"/>
          <w:szCs w:val="52"/>
        </w:rPr>
      </w:pPr>
    </w:p>
    <w:p w:rsidR="007F24D6" w:rsidRDefault="000F00B0" w:rsidP="002653FA">
      <w:pPr>
        <w:jc w:val="center"/>
        <w:rPr>
          <w:b/>
          <w:sz w:val="52"/>
          <w:szCs w:val="52"/>
        </w:rPr>
      </w:pPr>
      <w:r>
        <w:rPr>
          <w:b/>
          <w:sz w:val="52"/>
          <w:szCs w:val="52"/>
        </w:rPr>
        <w:t>Early Years</w:t>
      </w:r>
    </w:p>
    <w:p w:rsidR="000F00B0" w:rsidRDefault="00F8387A" w:rsidP="000F00B0">
      <w:pPr>
        <w:jc w:val="center"/>
        <w:rPr>
          <w:b/>
          <w:sz w:val="52"/>
          <w:szCs w:val="52"/>
        </w:rPr>
      </w:pPr>
      <w:r>
        <w:rPr>
          <w:b/>
          <w:sz w:val="52"/>
          <w:szCs w:val="52"/>
        </w:rPr>
        <w:t xml:space="preserve">Universal </w:t>
      </w:r>
      <w:r w:rsidR="000F00B0">
        <w:rPr>
          <w:b/>
          <w:sz w:val="52"/>
          <w:szCs w:val="52"/>
        </w:rPr>
        <w:t xml:space="preserve">Flexible </w:t>
      </w:r>
    </w:p>
    <w:p w:rsidR="007F24D6" w:rsidRDefault="00F8387A" w:rsidP="002653FA">
      <w:pPr>
        <w:jc w:val="center"/>
        <w:rPr>
          <w:b/>
          <w:sz w:val="52"/>
          <w:szCs w:val="52"/>
        </w:rPr>
      </w:pPr>
      <w:r>
        <w:rPr>
          <w:b/>
          <w:sz w:val="52"/>
          <w:szCs w:val="52"/>
        </w:rPr>
        <w:t>O</w:t>
      </w:r>
      <w:r w:rsidR="002653FA">
        <w:rPr>
          <w:b/>
          <w:sz w:val="52"/>
          <w:szCs w:val="52"/>
        </w:rPr>
        <w:t xml:space="preserve">ffer </w:t>
      </w:r>
    </w:p>
    <w:p w:rsidR="007F24D6" w:rsidRDefault="007F24D6" w:rsidP="002653FA">
      <w:pPr>
        <w:jc w:val="center"/>
        <w:rPr>
          <w:b/>
          <w:sz w:val="52"/>
          <w:szCs w:val="52"/>
        </w:rPr>
      </w:pPr>
    </w:p>
    <w:p w:rsidR="007F24D6" w:rsidRDefault="007F24D6" w:rsidP="002653FA">
      <w:pPr>
        <w:jc w:val="center"/>
        <w:rPr>
          <w:b/>
          <w:sz w:val="52"/>
          <w:szCs w:val="52"/>
        </w:rPr>
      </w:pPr>
    </w:p>
    <w:p w:rsidR="007F24D6" w:rsidRDefault="007F24D6" w:rsidP="009E6AB0">
      <w:pPr>
        <w:rPr>
          <w:b/>
          <w:sz w:val="52"/>
          <w:szCs w:val="52"/>
        </w:rPr>
      </w:pPr>
    </w:p>
    <w:p w:rsidR="007F24D6" w:rsidRDefault="00C82F9C" w:rsidP="002653FA">
      <w:pPr>
        <w:jc w:val="center"/>
        <w:rPr>
          <w:b/>
          <w:sz w:val="52"/>
          <w:szCs w:val="52"/>
        </w:rPr>
      </w:pPr>
      <w:r>
        <w:rPr>
          <w:b/>
          <w:bCs/>
          <w:noProof/>
          <w:color w:val="000000"/>
          <w:sz w:val="22"/>
          <w:szCs w:val="22"/>
        </w:rPr>
        <w:drawing>
          <wp:anchor distT="0" distB="0" distL="114300" distR="114300" simplePos="0" relativeHeight="251659264" behindDoc="0" locked="0" layoutInCell="1" allowOverlap="1" wp14:anchorId="50F1FB7C" wp14:editId="6E499EA2">
            <wp:simplePos x="0" y="0"/>
            <wp:positionH relativeFrom="column">
              <wp:posOffset>4244975</wp:posOffset>
            </wp:positionH>
            <wp:positionV relativeFrom="paragraph">
              <wp:posOffset>360045</wp:posOffset>
            </wp:positionV>
            <wp:extent cx="2532380" cy="53403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2380"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4D6" w:rsidRDefault="007F24D6" w:rsidP="002653FA">
      <w:pPr>
        <w:jc w:val="center"/>
        <w:rPr>
          <w:b/>
          <w:sz w:val="52"/>
          <w:szCs w:val="52"/>
        </w:rPr>
      </w:pPr>
    </w:p>
    <w:p w:rsidR="002653FA" w:rsidRPr="00A62ED5" w:rsidRDefault="000F00B0" w:rsidP="00B87456">
      <w:pPr>
        <w:rPr>
          <w:b/>
          <w:sz w:val="28"/>
          <w:szCs w:val="28"/>
        </w:rPr>
      </w:pPr>
      <w:r>
        <w:rPr>
          <w:b/>
          <w:sz w:val="28"/>
          <w:szCs w:val="28"/>
        </w:rPr>
        <w:t xml:space="preserve">Early </w:t>
      </w:r>
      <w:r w:rsidR="007C045C">
        <w:rPr>
          <w:b/>
          <w:sz w:val="28"/>
          <w:szCs w:val="28"/>
        </w:rPr>
        <w:t>Years</w:t>
      </w:r>
      <w:r w:rsidR="00751DFC">
        <w:rPr>
          <w:b/>
          <w:sz w:val="28"/>
          <w:szCs w:val="28"/>
        </w:rPr>
        <w:t xml:space="preserve"> Service</w:t>
      </w:r>
      <w:r>
        <w:rPr>
          <w:b/>
          <w:sz w:val="28"/>
          <w:szCs w:val="28"/>
        </w:rPr>
        <w:t xml:space="preserve"> Feb</w:t>
      </w:r>
      <w:r w:rsidR="007F24D6" w:rsidRPr="00A62ED5">
        <w:rPr>
          <w:b/>
          <w:sz w:val="28"/>
          <w:szCs w:val="28"/>
        </w:rPr>
        <w:t xml:space="preserve"> 2017    </w:t>
      </w:r>
      <w:r w:rsidR="002653FA" w:rsidRPr="00A62ED5">
        <w:rPr>
          <w:b/>
          <w:sz w:val="28"/>
          <w:szCs w:val="28"/>
        </w:rPr>
        <w:br w:type="page"/>
      </w:r>
    </w:p>
    <w:p w:rsidR="008476C6" w:rsidRPr="0009328F" w:rsidRDefault="00F158B9" w:rsidP="00C35C40">
      <w:pPr>
        <w:jc w:val="center"/>
        <w:rPr>
          <w:b/>
          <w:u w:val="single"/>
        </w:rPr>
      </w:pPr>
      <w:r w:rsidRPr="0009328F">
        <w:rPr>
          <w:b/>
          <w:u w:val="single"/>
        </w:rPr>
        <w:lastRenderedPageBreak/>
        <w:t>Flexible E</w:t>
      </w:r>
      <w:r w:rsidR="004459AA" w:rsidRPr="0009328F">
        <w:rPr>
          <w:b/>
          <w:u w:val="single"/>
        </w:rPr>
        <w:t>xtended Early Education</w:t>
      </w:r>
    </w:p>
    <w:p w:rsidR="00C35C40" w:rsidRDefault="00C35C40" w:rsidP="00C35C40"/>
    <w:p w:rsidR="00946469" w:rsidRDefault="00C35C40" w:rsidP="00C35C40">
      <w:r w:rsidRPr="00C35C40">
        <w:t xml:space="preserve">The new entitlement is an extension of the current </w:t>
      </w:r>
      <w:r w:rsidR="0009328F">
        <w:t xml:space="preserve">universal </w:t>
      </w:r>
      <w:r w:rsidRPr="00C35C40">
        <w:t>education entitlement for 3&amp;4 year olds and provides an additional 15 hours of free childcare for children that are eligible</w:t>
      </w:r>
      <w:r>
        <w:t xml:space="preserve">. The additional 15 hours will be available to children age 3 at the start of the term following their 3rd birthday and </w:t>
      </w:r>
      <w:r w:rsidR="00F8387A">
        <w:t xml:space="preserve">whose </w:t>
      </w:r>
      <w:r>
        <w:t xml:space="preserve">families meet the </w:t>
      </w:r>
      <w:r w:rsidR="00F8387A">
        <w:t xml:space="preserve">eligibility </w:t>
      </w:r>
      <w:r>
        <w:t>criteria</w:t>
      </w:r>
      <w:r w:rsidR="00FB1594">
        <w:t>.</w:t>
      </w:r>
      <w:r w:rsidR="00453F71">
        <w:t xml:space="preserve"> </w:t>
      </w:r>
    </w:p>
    <w:p w:rsidR="00946469" w:rsidRDefault="00946469" w:rsidP="00C35C40"/>
    <w:p w:rsidR="00946469" w:rsidRDefault="00946469">
      <w:r w:rsidRPr="00453F71">
        <w:t>Not all parents will require the full entitlement and may choose to tak</w:t>
      </w:r>
      <w:r w:rsidR="0009328F">
        <w:t>e up fewer hours than available are available to them.</w:t>
      </w:r>
    </w:p>
    <w:p w:rsidR="0036632A" w:rsidRPr="00946469" w:rsidRDefault="0036632A"/>
    <w:p w:rsidR="004459AA" w:rsidRPr="00C35C40" w:rsidRDefault="00C35C40">
      <w:pPr>
        <w:rPr>
          <w:b/>
          <w:u w:val="single"/>
        </w:rPr>
      </w:pPr>
      <w:r w:rsidRPr="00C35C40">
        <w:rPr>
          <w:b/>
          <w:u w:val="single"/>
        </w:rPr>
        <w:t xml:space="preserve">Section 1 </w:t>
      </w:r>
      <w:proofErr w:type="gramStart"/>
      <w:r w:rsidRPr="00C35C40">
        <w:rPr>
          <w:b/>
          <w:u w:val="single"/>
        </w:rPr>
        <w:t>Who</w:t>
      </w:r>
      <w:proofErr w:type="gramEnd"/>
      <w:r w:rsidRPr="00C35C40">
        <w:rPr>
          <w:b/>
          <w:u w:val="single"/>
        </w:rPr>
        <w:t xml:space="preserve"> can deliver? </w:t>
      </w:r>
    </w:p>
    <w:p w:rsidR="004459AA" w:rsidRDefault="004459AA"/>
    <w:p w:rsidR="00F8387A" w:rsidRDefault="0036632A" w:rsidP="00F8387A">
      <w:pPr>
        <w:pStyle w:val="ListParagraph"/>
        <w:numPr>
          <w:ilvl w:val="0"/>
          <w:numId w:val="8"/>
        </w:numPr>
      </w:pPr>
      <w:r>
        <w:t>C</w:t>
      </w:r>
      <w:r w:rsidR="00C35C40">
        <w:t>urrent provider</w:t>
      </w:r>
      <w:r>
        <w:t>s</w:t>
      </w:r>
      <w:r w:rsidR="00C35C40">
        <w:t xml:space="preserve"> of </w:t>
      </w:r>
      <w:r w:rsidR="00A6117C">
        <w:t xml:space="preserve">the funded 15hr </w:t>
      </w:r>
      <w:r w:rsidR="00C82F9C" w:rsidRPr="00751DFC">
        <w:rPr>
          <w:u w:val="single"/>
        </w:rPr>
        <w:t>universal</w:t>
      </w:r>
      <w:r w:rsidR="00C82F9C">
        <w:t xml:space="preserve"> </w:t>
      </w:r>
      <w:r w:rsidR="00A6117C">
        <w:t>e</w:t>
      </w:r>
      <w:r w:rsidR="00F8387A">
        <w:t xml:space="preserve">arly </w:t>
      </w:r>
      <w:r w:rsidR="00A6117C">
        <w:t>e</w:t>
      </w:r>
      <w:r w:rsidR="00F8387A">
        <w:t xml:space="preserve">ducation places </w:t>
      </w:r>
      <w:r w:rsidR="00C35C40">
        <w:t xml:space="preserve">will be </w:t>
      </w:r>
      <w:r>
        <w:t>part of the deliver</w:t>
      </w:r>
      <w:r w:rsidR="004A2AD5">
        <w:t>y</w:t>
      </w:r>
      <w:r>
        <w:t xml:space="preserve"> of</w:t>
      </w:r>
      <w:r w:rsidR="00C35C40">
        <w:t xml:space="preserve"> the extended entitlement. You</w:t>
      </w:r>
      <w:r w:rsidR="00946469">
        <w:t xml:space="preserve"> may not choose to</w:t>
      </w:r>
      <w:r>
        <w:t>,</w:t>
      </w:r>
      <w:r w:rsidR="00946469">
        <w:t xml:space="preserve"> or</w:t>
      </w:r>
      <w:r w:rsidR="00C35C40">
        <w:t xml:space="preserve"> be able to</w:t>
      </w:r>
      <w:r>
        <w:t>,</w:t>
      </w:r>
      <w:r w:rsidR="00C35C40">
        <w:t xml:space="preserve"> offer the full </w:t>
      </w:r>
      <w:r w:rsidR="00FB1594">
        <w:t>30 hours</w:t>
      </w:r>
      <w:r w:rsidR="00C35C40">
        <w:t xml:space="preserve"> to parents, but </w:t>
      </w:r>
      <w:r w:rsidR="00F8387A">
        <w:t xml:space="preserve">all schools and </w:t>
      </w:r>
      <w:r w:rsidR="00210AD6">
        <w:t xml:space="preserve">private, voluntary and independent </w:t>
      </w:r>
      <w:r w:rsidR="00F8387A">
        <w:t xml:space="preserve">settings delivering funded places </w:t>
      </w:r>
      <w:r w:rsidR="00FB1594">
        <w:t xml:space="preserve">will </w:t>
      </w:r>
      <w:r w:rsidR="00F8387A">
        <w:t>be</w:t>
      </w:r>
      <w:r w:rsidR="00C35C40">
        <w:t xml:space="preserve"> part of the </w:t>
      </w:r>
      <w:r w:rsidR="00946469">
        <w:t xml:space="preserve">extended entitlement delivery. </w:t>
      </w:r>
    </w:p>
    <w:p w:rsidR="00A6117C" w:rsidRDefault="00762829" w:rsidP="00F8387A">
      <w:pPr>
        <w:pStyle w:val="ListParagraph"/>
        <w:numPr>
          <w:ilvl w:val="0"/>
          <w:numId w:val="8"/>
        </w:numPr>
      </w:pPr>
      <w:r>
        <w:t xml:space="preserve">Many childminders and out of </w:t>
      </w:r>
      <w:r w:rsidR="0036632A">
        <w:t xml:space="preserve">school </w:t>
      </w:r>
      <w:r>
        <w:t xml:space="preserve">childcare </w:t>
      </w:r>
      <w:r w:rsidR="0036632A">
        <w:t xml:space="preserve">facilities </w:t>
      </w:r>
      <w:r w:rsidR="00F8387A">
        <w:t xml:space="preserve">do not offer funded early education places, but do provide </w:t>
      </w:r>
      <w:r w:rsidR="0036632A">
        <w:t xml:space="preserve">wraparound care for </w:t>
      </w:r>
      <w:r w:rsidR="00F8387A">
        <w:t>children attending school nurseries and pre-school places</w:t>
      </w:r>
      <w:r w:rsidR="00A6117C">
        <w:t>.  These providers may well be able to claim funding for some or all of the additional hours of childcare from September</w:t>
      </w:r>
      <w:r w:rsidR="00C82F9C">
        <w:t xml:space="preserve"> 17</w:t>
      </w:r>
      <w:r w:rsidR="00A6117C">
        <w:t>.</w:t>
      </w:r>
    </w:p>
    <w:p w:rsidR="00C35C40" w:rsidRDefault="00C35C40"/>
    <w:p w:rsidR="00946469" w:rsidRDefault="004459AA">
      <w:r w:rsidRPr="00EA463C">
        <w:t xml:space="preserve">The categories </w:t>
      </w:r>
      <w:r w:rsidR="00C82F9C">
        <w:t xml:space="preserve">below </w:t>
      </w:r>
      <w:r w:rsidRPr="00EA463C">
        <w:t xml:space="preserve">show </w:t>
      </w:r>
      <w:r w:rsidR="00C82F9C">
        <w:t>t</w:t>
      </w:r>
      <w:r w:rsidRPr="00EA463C">
        <w:t xml:space="preserve">he types of providers </w:t>
      </w:r>
      <w:r w:rsidR="00946469">
        <w:t xml:space="preserve">who can offer </w:t>
      </w:r>
      <w:r w:rsidR="0036632A">
        <w:t xml:space="preserve">funded hours for the universal and extended </w:t>
      </w:r>
      <w:r w:rsidR="00946469">
        <w:t>hours for 3&amp;4 year olds</w:t>
      </w:r>
      <w:r w:rsidR="0036632A">
        <w:t xml:space="preserve">. </w:t>
      </w:r>
    </w:p>
    <w:p w:rsidR="00946469" w:rsidRDefault="00946469"/>
    <w:tbl>
      <w:tblPr>
        <w:tblStyle w:val="TableGrid"/>
        <w:tblW w:w="10145" w:type="dxa"/>
        <w:jc w:val="center"/>
        <w:tblInd w:w="-1174" w:type="dxa"/>
        <w:tblLayout w:type="fixed"/>
        <w:tblLook w:val="04A0" w:firstRow="1" w:lastRow="0" w:firstColumn="1" w:lastColumn="0" w:noHBand="0" w:noVBand="1"/>
      </w:tblPr>
      <w:tblGrid>
        <w:gridCol w:w="1708"/>
        <w:gridCol w:w="1417"/>
        <w:gridCol w:w="1559"/>
        <w:gridCol w:w="1481"/>
        <w:gridCol w:w="1276"/>
        <w:gridCol w:w="1276"/>
        <w:gridCol w:w="1428"/>
      </w:tblGrid>
      <w:tr w:rsidR="00D43FC6" w:rsidRPr="00D43FC6" w:rsidTr="0036632A">
        <w:trPr>
          <w:jc w:val="center"/>
        </w:trPr>
        <w:tc>
          <w:tcPr>
            <w:tcW w:w="1708" w:type="dxa"/>
            <w:shd w:val="clear" w:color="auto" w:fill="D9D9D9" w:themeFill="background1" w:themeFillShade="D9"/>
          </w:tcPr>
          <w:p w:rsidR="00D43FC6" w:rsidRPr="0036632A" w:rsidRDefault="00D43FC6">
            <w:pPr>
              <w:rPr>
                <w:b/>
                <w:sz w:val="18"/>
                <w:szCs w:val="18"/>
              </w:rPr>
            </w:pPr>
            <w:r w:rsidRPr="0036632A">
              <w:rPr>
                <w:b/>
                <w:sz w:val="18"/>
                <w:szCs w:val="18"/>
              </w:rPr>
              <w:t>Type</w:t>
            </w:r>
          </w:p>
        </w:tc>
        <w:tc>
          <w:tcPr>
            <w:tcW w:w="1417" w:type="dxa"/>
            <w:shd w:val="clear" w:color="auto" w:fill="D9D9D9" w:themeFill="background1" w:themeFillShade="D9"/>
          </w:tcPr>
          <w:p w:rsidR="00D43FC6" w:rsidRPr="0036632A" w:rsidRDefault="00D43FC6">
            <w:pPr>
              <w:rPr>
                <w:b/>
                <w:sz w:val="18"/>
                <w:szCs w:val="18"/>
              </w:rPr>
            </w:pPr>
            <w:r w:rsidRPr="0036632A">
              <w:rPr>
                <w:b/>
                <w:sz w:val="18"/>
                <w:szCs w:val="18"/>
              </w:rPr>
              <w:t>Private/ Voluntary/ Independent sector (PVI)</w:t>
            </w:r>
          </w:p>
          <w:p w:rsidR="00D43FC6" w:rsidRPr="0036632A" w:rsidRDefault="00D43FC6">
            <w:pPr>
              <w:rPr>
                <w:b/>
                <w:sz w:val="18"/>
                <w:szCs w:val="18"/>
              </w:rPr>
            </w:pPr>
            <w:r w:rsidRPr="0036632A">
              <w:rPr>
                <w:b/>
                <w:sz w:val="18"/>
                <w:szCs w:val="18"/>
              </w:rPr>
              <w:t xml:space="preserve">Maintained </w:t>
            </w:r>
          </w:p>
        </w:tc>
        <w:tc>
          <w:tcPr>
            <w:tcW w:w="1559" w:type="dxa"/>
            <w:shd w:val="clear" w:color="auto" w:fill="D9D9D9" w:themeFill="background1" w:themeFillShade="D9"/>
          </w:tcPr>
          <w:p w:rsidR="00D43FC6" w:rsidRPr="0036632A" w:rsidRDefault="00D43FC6">
            <w:pPr>
              <w:rPr>
                <w:b/>
                <w:sz w:val="18"/>
                <w:szCs w:val="18"/>
              </w:rPr>
            </w:pPr>
            <w:r w:rsidRPr="0036632A">
              <w:rPr>
                <w:b/>
                <w:sz w:val="18"/>
                <w:szCs w:val="18"/>
              </w:rPr>
              <w:t>Term Time</w:t>
            </w:r>
          </w:p>
          <w:p w:rsidR="00D43FC6" w:rsidRPr="0036632A" w:rsidRDefault="00D43FC6">
            <w:pPr>
              <w:rPr>
                <w:b/>
                <w:sz w:val="18"/>
                <w:szCs w:val="18"/>
              </w:rPr>
            </w:pPr>
            <w:r w:rsidRPr="0036632A">
              <w:rPr>
                <w:b/>
                <w:sz w:val="18"/>
                <w:szCs w:val="18"/>
              </w:rPr>
              <w:t>All year round Holidays Only</w:t>
            </w:r>
          </w:p>
        </w:tc>
        <w:tc>
          <w:tcPr>
            <w:tcW w:w="1481" w:type="dxa"/>
            <w:shd w:val="clear" w:color="auto" w:fill="D9D9D9" w:themeFill="background1" w:themeFillShade="D9"/>
          </w:tcPr>
          <w:p w:rsidR="00D43FC6" w:rsidRPr="0036632A" w:rsidRDefault="00D43FC6" w:rsidP="001D691A">
            <w:pPr>
              <w:rPr>
                <w:b/>
                <w:sz w:val="18"/>
                <w:szCs w:val="18"/>
              </w:rPr>
            </w:pPr>
            <w:r w:rsidRPr="0036632A">
              <w:rPr>
                <w:b/>
                <w:sz w:val="18"/>
                <w:szCs w:val="18"/>
              </w:rPr>
              <w:t xml:space="preserve">Sessional (EG:AM/PM ) </w:t>
            </w:r>
          </w:p>
          <w:p w:rsidR="00D43FC6" w:rsidRPr="0036632A" w:rsidRDefault="00D43FC6" w:rsidP="001D691A">
            <w:pPr>
              <w:rPr>
                <w:b/>
                <w:sz w:val="18"/>
                <w:szCs w:val="18"/>
              </w:rPr>
            </w:pPr>
          </w:p>
          <w:p w:rsidR="00D43FC6" w:rsidRPr="0036632A" w:rsidRDefault="00D43FC6" w:rsidP="001D691A">
            <w:pPr>
              <w:rPr>
                <w:b/>
                <w:sz w:val="18"/>
                <w:szCs w:val="18"/>
              </w:rPr>
            </w:pPr>
            <w:r w:rsidRPr="0036632A">
              <w:rPr>
                <w:b/>
                <w:sz w:val="18"/>
                <w:szCs w:val="18"/>
              </w:rPr>
              <w:t>All day</w:t>
            </w:r>
          </w:p>
        </w:tc>
        <w:tc>
          <w:tcPr>
            <w:tcW w:w="1276" w:type="dxa"/>
            <w:shd w:val="clear" w:color="auto" w:fill="D9D9D9" w:themeFill="background1" w:themeFillShade="D9"/>
          </w:tcPr>
          <w:p w:rsidR="00D43FC6" w:rsidRPr="0036632A" w:rsidRDefault="00D43FC6">
            <w:pPr>
              <w:rPr>
                <w:b/>
                <w:sz w:val="18"/>
                <w:szCs w:val="18"/>
              </w:rPr>
            </w:pPr>
            <w:r w:rsidRPr="0036632A">
              <w:rPr>
                <w:b/>
                <w:sz w:val="18"/>
                <w:szCs w:val="18"/>
              </w:rPr>
              <w:t>General Opening hours</w:t>
            </w:r>
          </w:p>
        </w:tc>
        <w:tc>
          <w:tcPr>
            <w:tcW w:w="1276" w:type="dxa"/>
            <w:shd w:val="clear" w:color="auto" w:fill="D9D9D9" w:themeFill="background1" w:themeFillShade="D9"/>
          </w:tcPr>
          <w:p w:rsidR="00D43FC6" w:rsidRPr="0036632A" w:rsidRDefault="00D43FC6">
            <w:pPr>
              <w:rPr>
                <w:b/>
                <w:sz w:val="18"/>
                <w:szCs w:val="18"/>
              </w:rPr>
            </w:pPr>
            <w:r w:rsidRPr="0036632A">
              <w:rPr>
                <w:b/>
                <w:sz w:val="18"/>
                <w:szCs w:val="18"/>
              </w:rPr>
              <w:t>Age groups</w:t>
            </w:r>
          </w:p>
          <w:p w:rsidR="00D43FC6" w:rsidRPr="0036632A" w:rsidRDefault="00D43FC6">
            <w:pPr>
              <w:rPr>
                <w:b/>
                <w:sz w:val="18"/>
                <w:szCs w:val="18"/>
              </w:rPr>
            </w:pPr>
          </w:p>
          <w:p w:rsidR="00D43FC6" w:rsidRPr="0036632A" w:rsidRDefault="00D43FC6">
            <w:pPr>
              <w:rPr>
                <w:b/>
                <w:sz w:val="18"/>
                <w:szCs w:val="18"/>
              </w:rPr>
            </w:pPr>
            <w:r w:rsidRPr="0036632A">
              <w:rPr>
                <w:sz w:val="18"/>
                <w:szCs w:val="18"/>
              </w:rPr>
              <w:t>(some do take older</w:t>
            </w:r>
            <w:r w:rsidR="002B2857">
              <w:rPr>
                <w:sz w:val="18"/>
                <w:szCs w:val="18"/>
              </w:rPr>
              <w:t xml:space="preserve"> children</w:t>
            </w:r>
            <w:r w:rsidRPr="0036632A">
              <w:rPr>
                <w:sz w:val="18"/>
                <w:szCs w:val="18"/>
              </w:rPr>
              <w:t>)</w:t>
            </w:r>
          </w:p>
        </w:tc>
        <w:tc>
          <w:tcPr>
            <w:tcW w:w="1428" w:type="dxa"/>
            <w:shd w:val="clear" w:color="auto" w:fill="D9D9D9" w:themeFill="background1" w:themeFillShade="D9"/>
          </w:tcPr>
          <w:p w:rsidR="00D43FC6" w:rsidRPr="0036632A" w:rsidRDefault="00D43FC6">
            <w:pPr>
              <w:rPr>
                <w:b/>
                <w:sz w:val="18"/>
                <w:szCs w:val="18"/>
              </w:rPr>
            </w:pPr>
            <w:r w:rsidRPr="0036632A">
              <w:rPr>
                <w:b/>
                <w:sz w:val="18"/>
                <w:szCs w:val="18"/>
              </w:rPr>
              <w:t xml:space="preserve">Can deliver </w:t>
            </w:r>
            <w:r w:rsidR="0036632A" w:rsidRPr="0036632A">
              <w:rPr>
                <w:b/>
                <w:sz w:val="18"/>
                <w:szCs w:val="18"/>
              </w:rPr>
              <w:t xml:space="preserve">universal and </w:t>
            </w:r>
            <w:r w:rsidRPr="0036632A">
              <w:rPr>
                <w:b/>
                <w:sz w:val="18"/>
                <w:szCs w:val="18"/>
              </w:rPr>
              <w:t>extended childcare</w:t>
            </w:r>
          </w:p>
          <w:p w:rsidR="00D43FC6" w:rsidRPr="0036632A" w:rsidRDefault="00D43FC6">
            <w:pPr>
              <w:rPr>
                <w:b/>
                <w:sz w:val="18"/>
                <w:szCs w:val="18"/>
              </w:rPr>
            </w:pPr>
            <w:r w:rsidRPr="0036632A">
              <w:rPr>
                <w:sz w:val="18"/>
                <w:szCs w:val="18"/>
              </w:rPr>
              <w:t>(not all will choose to)</w:t>
            </w:r>
          </w:p>
        </w:tc>
      </w:tr>
      <w:tr w:rsidR="00D43FC6" w:rsidRPr="00D43FC6" w:rsidTr="00D43FC6">
        <w:trPr>
          <w:jc w:val="center"/>
        </w:trPr>
        <w:tc>
          <w:tcPr>
            <w:tcW w:w="1708" w:type="dxa"/>
          </w:tcPr>
          <w:p w:rsidR="00D43FC6" w:rsidRPr="00D43FC6" w:rsidRDefault="00D43FC6">
            <w:pPr>
              <w:rPr>
                <w:sz w:val="20"/>
                <w:szCs w:val="20"/>
              </w:rPr>
            </w:pPr>
            <w:r w:rsidRPr="00D43FC6">
              <w:rPr>
                <w:sz w:val="20"/>
                <w:szCs w:val="20"/>
              </w:rPr>
              <w:t>Childminder</w:t>
            </w:r>
          </w:p>
        </w:tc>
        <w:tc>
          <w:tcPr>
            <w:tcW w:w="1417" w:type="dxa"/>
          </w:tcPr>
          <w:p w:rsidR="00D43FC6" w:rsidRPr="00D43FC6" w:rsidRDefault="00D43FC6">
            <w:pPr>
              <w:rPr>
                <w:sz w:val="20"/>
                <w:szCs w:val="20"/>
              </w:rPr>
            </w:pPr>
            <w:r w:rsidRPr="00D43FC6">
              <w:rPr>
                <w:sz w:val="20"/>
                <w:szCs w:val="20"/>
              </w:rPr>
              <w:t>PVI</w:t>
            </w:r>
          </w:p>
        </w:tc>
        <w:tc>
          <w:tcPr>
            <w:tcW w:w="1559" w:type="dxa"/>
          </w:tcPr>
          <w:p w:rsidR="00D43FC6" w:rsidRPr="00D43FC6" w:rsidRDefault="00D43FC6">
            <w:pPr>
              <w:rPr>
                <w:sz w:val="20"/>
                <w:szCs w:val="20"/>
              </w:rPr>
            </w:pPr>
            <w:r w:rsidRPr="00D43FC6">
              <w:rPr>
                <w:sz w:val="20"/>
                <w:szCs w:val="20"/>
              </w:rPr>
              <w:t>All Year Round</w:t>
            </w:r>
          </w:p>
        </w:tc>
        <w:tc>
          <w:tcPr>
            <w:tcW w:w="1481" w:type="dxa"/>
          </w:tcPr>
          <w:p w:rsidR="00D43FC6" w:rsidRPr="00D43FC6" w:rsidRDefault="00D43FC6">
            <w:pPr>
              <w:rPr>
                <w:sz w:val="20"/>
                <w:szCs w:val="20"/>
              </w:rPr>
            </w:pPr>
            <w:r w:rsidRPr="00D43FC6">
              <w:rPr>
                <w:sz w:val="20"/>
                <w:szCs w:val="20"/>
              </w:rPr>
              <w:t>All day</w:t>
            </w:r>
            <w:r w:rsidR="00946469">
              <w:rPr>
                <w:sz w:val="20"/>
                <w:szCs w:val="20"/>
              </w:rPr>
              <w:t xml:space="preserve"> some offer evenings and weekends</w:t>
            </w:r>
          </w:p>
        </w:tc>
        <w:tc>
          <w:tcPr>
            <w:tcW w:w="1276" w:type="dxa"/>
          </w:tcPr>
          <w:p w:rsidR="00D43FC6" w:rsidRPr="00D43FC6" w:rsidRDefault="00D43FC6">
            <w:pPr>
              <w:rPr>
                <w:sz w:val="20"/>
                <w:szCs w:val="20"/>
              </w:rPr>
            </w:pPr>
            <w:r w:rsidRPr="00D43FC6">
              <w:rPr>
                <w:sz w:val="20"/>
                <w:szCs w:val="20"/>
              </w:rPr>
              <w:t>7am -</w:t>
            </w:r>
            <w:r w:rsidR="002B2857">
              <w:rPr>
                <w:sz w:val="20"/>
                <w:szCs w:val="20"/>
              </w:rPr>
              <w:t xml:space="preserve"> </w:t>
            </w:r>
            <w:r w:rsidRPr="00D43FC6">
              <w:rPr>
                <w:sz w:val="20"/>
                <w:szCs w:val="20"/>
              </w:rPr>
              <w:t>6pm</w:t>
            </w:r>
          </w:p>
        </w:tc>
        <w:tc>
          <w:tcPr>
            <w:tcW w:w="1276" w:type="dxa"/>
          </w:tcPr>
          <w:p w:rsidR="00D43FC6" w:rsidRPr="00D43FC6" w:rsidRDefault="00D43FC6">
            <w:pPr>
              <w:rPr>
                <w:sz w:val="20"/>
                <w:szCs w:val="20"/>
              </w:rPr>
            </w:pPr>
            <w:r w:rsidRPr="00D43FC6">
              <w:rPr>
                <w:sz w:val="20"/>
                <w:szCs w:val="20"/>
              </w:rPr>
              <w:t>0-16 years</w:t>
            </w:r>
          </w:p>
        </w:tc>
        <w:tc>
          <w:tcPr>
            <w:tcW w:w="1428" w:type="dxa"/>
          </w:tcPr>
          <w:p w:rsidR="00D43FC6" w:rsidRPr="00D43FC6" w:rsidRDefault="00D43FC6" w:rsidP="00CA7FC9">
            <w:pPr>
              <w:rPr>
                <w:sz w:val="20"/>
                <w:szCs w:val="20"/>
              </w:rPr>
            </w:pPr>
            <w:r w:rsidRPr="00D43FC6">
              <w:rPr>
                <w:sz w:val="20"/>
                <w:szCs w:val="20"/>
              </w:rPr>
              <w:t>Yes</w:t>
            </w:r>
          </w:p>
        </w:tc>
      </w:tr>
      <w:tr w:rsidR="00D43FC6" w:rsidRPr="00D43FC6" w:rsidTr="00D43FC6">
        <w:trPr>
          <w:jc w:val="center"/>
        </w:trPr>
        <w:tc>
          <w:tcPr>
            <w:tcW w:w="1708" w:type="dxa"/>
          </w:tcPr>
          <w:p w:rsidR="00D43FC6" w:rsidRPr="00D43FC6" w:rsidRDefault="00D43FC6">
            <w:pPr>
              <w:rPr>
                <w:sz w:val="20"/>
                <w:szCs w:val="20"/>
              </w:rPr>
            </w:pPr>
            <w:r w:rsidRPr="00D43FC6">
              <w:rPr>
                <w:sz w:val="20"/>
                <w:szCs w:val="20"/>
              </w:rPr>
              <w:t>Day Nursery</w:t>
            </w:r>
          </w:p>
        </w:tc>
        <w:tc>
          <w:tcPr>
            <w:tcW w:w="1417" w:type="dxa"/>
          </w:tcPr>
          <w:p w:rsidR="00D43FC6" w:rsidRPr="00D43FC6" w:rsidRDefault="00D43FC6">
            <w:pPr>
              <w:rPr>
                <w:sz w:val="20"/>
                <w:szCs w:val="20"/>
              </w:rPr>
            </w:pPr>
            <w:r w:rsidRPr="00D43FC6">
              <w:rPr>
                <w:sz w:val="20"/>
                <w:szCs w:val="20"/>
              </w:rPr>
              <w:t>PVI</w:t>
            </w:r>
          </w:p>
        </w:tc>
        <w:tc>
          <w:tcPr>
            <w:tcW w:w="1559" w:type="dxa"/>
          </w:tcPr>
          <w:p w:rsidR="00D43FC6" w:rsidRPr="00D43FC6" w:rsidRDefault="00D43FC6">
            <w:pPr>
              <w:rPr>
                <w:sz w:val="20"/>
                <w:szCs w:val="20"/>
              </w:rPr>
            </w:pPr>
            <w:r w:rsidRPr="00D43FC6">
              <w:rPr>
                <w:sz w:val="20"/>
                <w:szCs w:val="20"/>
              </w:rPr>
              <w:t>All Year Round</w:t>
            </w:r>
          </w:p>
        </w:tc>
        <w:tc>
          <w:tcPr>
            <w:tcW w:w="1481" w:type="dxa"/>
          </w:tcPr>
          <w:p w:rsidR="00D43FC6" w:rsidRPr="00D43FC6" w:rsidRDefault="00D43FC6">
            <w:pPr>
              <w:rPr>
                <w:sz w:val="20"/>
                <w:szCs w:val="20"/>
              </w:rPr>
            </w:pPr>
            <w:r w:rsidRPr="00D43FC6">
              <w:rPr>
                <w:sz w:val="20"/>
                <w:szCs w:val="20"/>
              </w:rPr>
              <w:t>All Day</w:t>
            </w:r>
          </w:p>
        </w:tc>
        <w:tc>
          <w:tcPr>
            <w:tcW w:w="1276" w:type="dxa"/>
          </w:tcPr>
          <w:p w:rsidR="00D43FC6" w:rsidRPr="00D43FC6" w:rsidRDefault="00D43FC6">
            <w:pPr>
              <w:rPr>
                <w:sz w:val="20"/>
                <w:szCs w:val="20"/>
              </w:rPr>
            </w:pPr>
            <w:r w:rsidRPr="00D43FC6">
              <w:rPr>
                <w:sz w:val="20"/>
                <w:szCs w:val="20"/>
              </w:rPr>
              <w:t>7am -</w:t>
            </w:r>
            <w:r w:rsidR="002B2857">
              <w:rPr>
                <w:sz w:val="20"/>
                <w:szCs w:val="20"/>
              </w:rPr>
              <w:t xml:space="preserve"> </w:t>
            </w:r>
            <w:r w:rsidRPr="00D43FC6">
              <w:rPr>
                <w:sz w:val="20"/>
                <w:szCs w:val="20"/>
              </w:rPr>
              <w:t>6pm</w:t>
            </w:r>
          </w:p>
        </w:tc>
        <w:tc>
          <w:tcPr>
            <w:tcW w:w="1276" w:type="dxa"/>
          </w:tcPr>
          <w:p w:rsidR="00D43FC6" w:rsidRPr="00D43FC6" w:rsidRDefault="00D43FC6">
            <w:pPr>
              <w:rPr>
                <w:sz w:val="20"/>
                <w:szCs w:val="20"/>
              </w:rPr>
            </w:pPr>
            <w:r w:rsidRPr="00D43FC6">
              <w:rPr>
                <w:sz w:val="20"/>
                <w:szCs w:val="20"/>
              </w:rPr>
              <w:t>0-8 years</w:t>
            </w:r>
          </w:p>
        </w:tc>
        <w:tc>
          <w:tcPr>
            <w:tcW w:w="1428" w:type="dxa"/>
          </w:tcPr>
          <w:p w:rsidR="00D43FC6" w:rsidRPr="00D43FC6" w:rsidRDefault="00D43FC6">
            <w:pPr>
              <w:rPr>
                <w:sz w:val="20"/>
                <w:szCs w:val="20"/>
              </w:rPr>
            </w:pPr>
            <w:r w:rsidRPr="00D43FC6">
              <w:rPr>
                <w:sz w:val="20"/>
                <w:szCs w:val="20"/>
              </w:rPr>
              <w:t>Yes</w:t>
            </w:r>
          </w:p>
        </w:tc>
      </w:tr>
      <w:tr w:rsidR="00D43FC6" w:rsidRPr="00D43FC6" w:rsidTr="00D43FC6">
        <w:trPr>
          <w:jc w:val="center"/>
        </w:trPr>
        <w:tc>
          <w:tcPr>
            <w:tcW w:w="1708" w:type="dxa"/>
          </w:tcPr>
          <w:p w:rsidR="00D43FC6" w:rsidRPr="00D43FC6" w:rsidRDefault="002B2857">
            <w:pPr>
              <w:rPr>
                <w:sz w:val="20"/>
                <w:szCs w:val="20"/>
              </w:rPr>
            </w:pPr>
            <w:r>
              <w:rPr>
                <w:sz w:val="20"/>
                <w:szCs w:val="20"/>
              </w:rPr>
              <w:t>Pre S</w:t>
            </w:r>
            <w:r w:rsidR="00D43FC6" w:rsidRPr="00D43FC6">
              <w:rPr>
                <w:sz w:val="20"/>
                <w:szCs w:val="20"/>
              </w:rPr>
              <w:t>chool</w:t>
            </w:r>
          </w:p>
        </w:tc>
        <w:tc>
          <w:tcPr>
            <w:tcW w:w="1417" w:type="dxa"/>
          </w:tcPr>
          <w:p w:rsidR="00D43FC6" w:rsidRPr="00D43FC6" w:rsidRDefault="00D43FC6">
            <w:pPr>
              <w:rPr>
                <w:sz w:val="20"/>
                <w:szCs w:val="20"/>
              </w:rPr>
            </w:pPr>
            <w:r w:rsidRPr="00D43FC6">
              <w:rPr>
                <w:sz w:val="20"/>
                <w:szCs w:val="20"/>
              </w:rPr>
              <w:t>PVI</w:t>
            </w:r>
          </w:p>
        </w:tc>
        <w:tc>
          <w:tcPr>
            <w:tcW w:w="1559" w:type="dxa"/>
          </w:tcPr>
          <w:p w:rsidR="00D43FC6" w:rsidRPr="00D43FC6" w:rsidRDefault="00D43FC6">
            <w:pPr>
              <w:rPr>
                <w:sz w:val="20"/>
                <w:szCs w:val="20"/>
              </w:rPr>
            </w:pPr>
            <w:r w:rsidRPr="00D43FC6">
              <w:rPr>
                <w:sz w:val="20"/>
                <w:szCs w:val="20"/>
              </w:rPr>
              <w:t>Term Time</w:t>
            </w:r>
          </w:p>
        </w:tc>
        <w:tc>
          <w:tcPr>
            <w:tcW w:w="1481" w:type="dxa"/>
          </w:tcPr>
          <w:p w:rsidR="00D43FC6" w:rsidRPr="00D43FC6" w:rsidRDefault="00D43FC6">
            <w:pPr>
              <w:rPr>
                <w:sz w:val="20"/>
                <w:szCs w:val="20"/>
              </w:rPr>
            </w:pPr>
            <w:r w:rsidRPr="00D43FC6">
              <w:rPr>
                <w:sz w:val="20"/>
                <w:szCs w:val="20"/>
              </w:rPr>
              <w:t xml:space="preserve">Sessional </w:t>
            </w:r>
          </w:p>
          <w:p w:rsidR="00D43FC6" w:rsidRPr="00D43FC6" w:rsidRDefault="00D43FC6">
            <w:pPr>
              <w:rPr>
                <w:sz w:val="20"/>
                <w:szCs w:val="20"/>
              </w:rPr>
            </w:pPr>
            <w:r w:rsidRPr="00D43FC6">
              <w:rPr>
                <w:sz w:val="20"/>
                <w:szCs w:val="20"/>
              </w:rPr>
              <w:t>or some</w:t>
            </w:r>
          </w:p>
          <w:p w:rsidR="00D43FC6" w:rsidRPr="00D43FC6" w:rsidRDefault="00D43FC6">
            <w:pPr>
              <w:rPr>
                <w:sz w:val="20"/>
                <w:szCs w:val="20"/>
              </w:rPr>
            </w:pPr>
            <w:r w:rsidRPr="00D43FC6">
              <w:rPr>
                <w:sz w:val="20"/>
                <w:szCs w:val="20"/>
              </w:rPr>
              <w:t>All Day</w:t>
            </w:r>
          </w:p>
        </w:tc>
        <w:tc>
          <w:tcPr>
            <w:tcW w:w="1276" w:type="dxa"/>
          </w:tcPr>
          <w:p w:rsidR="000F00B0" w:rsidRDefault="000F00B0">
            <w:pPr>
              <w:rPr>
                <w:sz w:val="20"/>
                <w:szCs w:val="20"/>
              </w:rPr>
            </w:pPr>
            <w:r>
              <w:rPr>
                <w:sz w:val="20"/>
                <w:szCs w:val="20"/>
              </w:rPr>
              <w:t>9am</w:t>
            </w:r>
            <w:r w:rsidR="002B2857">
              <w:rPr>
                <w:sz w:val="20"/>
                <w:szCs w:val="20"/>
              </w:rPr>
              <w:t xml:space="preserve"> </w:t>
            </w:r>
            <w:r>
              <w:rPr>
                <w:sz w:val="20"/>
                <w:szCs w:val="20"/>
              </w:rPr>
              <w:t>-</w:t>
            </w:r>
            <w:r w:rsidR="002B2857">
              <w:rPr>
                <w:sz w:val="20"/>
                <w:szCs w:val="20"/>
              </w:rPr>
              <w:t xml:space="preserve"> </w:t>
            </w:r>
            <w:r>
              <w:rPr>
                <w:sz w:val="20"/>
                <w:szCs w:val="20"/>
              </w:rPr>
              <w:t>3pm</w:t>
            </w:r>
          </w:p>
          <w:p w:rsidR="00D43FC6" w:rsidRPr="00D43FC6" w:rsidRDefault="00D43FC6">
            <w:pPr>
              <w:rPr>
                <w:sz w:val="20"/>
                <w:szCs w:val="20"/>
              </w:rPr>
            </w:pPr>
          </w:p>
        </w:tc>
        <w:tc>
          <w:tcPr>
            <w:tcW w:w="1276" w:type="dxa"/>
          </w:tcPr>
          <w:p w:rsidR="00D43FC6" w:rsidRPr="00D43FC6" w:rsidRDefault="00D43FC6">
            <w:pPr>
              <w:rPr>
                <w:sz w:val="20"/>
                <w:szCs w:val="20"/>
              </w:rPr>
            </w:pPr>
            <w:r w:rsidRPr="00D43FC6">
              <w:rPr>
                <w:sz w:val="20"/>
                <w:szCs w:val="20"/>
              </w:rPr>
              <w:t>2-5 years</w:t>
            </w:r>
          </w:p>
        </w:tc>
        <w:tc>
          <w:tcPr>
            <w:tcW w:w="1428" w:type="dxa"/>
          </w:tcPr>
          <w:p w:rsidR="00D43FC6" w:rsidRPr="00D43FC6" w:rsidRDefault="00D43FC6">
            <w:pPr>
              <w:rPr>
                <w:sz w:val="20"/>
                <w:szCs w:val="20"/>
              </w:rPr>
            </w:pPr>
            <w:r w:rsidRPr="00D43FC6">
              <w:rPr>
                <w:sz w:val="20"/>
                <w:szCs w:val="20"/>
              </w:rPr>
              <w:t>Yes</w:t>
            </w:r>
          </w:p>
          <w:p w:rsidR="00D43FC6" w:rsidRPr="00D43FC6" w:rsidRDefault="00D43FC6">
            <w:pPr>
              <w:rPr>
                <w:sz w:val="20"/>
                <w:szCs w:val="20"/>
              </w:rPr>
            </w:pPr>
          </w:p>
        </w:tc>
      </w:tr>
      <w:tr w:rsidR="00D43FC6" w:rsidRPr="00D43FC6" w:rsidTr="00D43FC6">
        <w:trPr>
          <w:jc w:val="center"/>
        </w:trPr>
        <w:tc>
          <w:tcPr>
            <w:tcW w:w="1708" w:type="dxa"/>
          </w:tcPr>
          <w:p w:rsidR="00D43FC6" w:rsidRPr="00D43FC6" w:rsidRDefault="00D43FC6">
            <w:pPr>
              <w:rPr>
                <w:sz w:val="20"/>
                <w:szCs w:val="20"/>
              </w:rPr>
            </w:pPr>
            <w:r w:rsidRPr="00D43FC6">
              <w:rPr>
                <w:sz w:val="20"/>
                <w:szCs w:val="20"/>
              </w:rPr>
              <w:t>Primary school with nursery</w:t>
            </w:r>
            <w:r w:rsidR="002B2857">
              <w:rPr>
                <w:sz w:val="20"/>
                <w:szCs w:val="20"/>
              </w:rPr>
              <w:t xml:space="preserve"> class</w:t>
            </w:r>
          </w:p>
        </w:tc>
        <w:tc>
          <w:tcPr>
            <w:tcW w:w="1417" w:type="dxa"/>
          </w:tcPr>
          <w:p w:rsidR="00D43FC6" w:rsidRPr="00D43FC6" w:rsidRDefault="00D43FC6">
            <w:pPr>
              <w:rPr>
                <w:sz w:val="20"/>
                <w:szCs w:val="20"/>
              </w:rPr>
            </w:pPr>
            <w:r w:rsidRPr="00D43FC6">
              <w:rPr>
                <w:sz w:val="20"/>
                <w:szCs w:val="20"/>
              </w:rPr>
              <w:t>Academy Maintained</w:t>
            </w:r>
          </w:p>
          <w:p w:rsidR="00D43FC6" w:rsidRPr="00D43FC6" w:rsidRDefault="00D43FC6">
            <w:pPr>
              <w:rPr>
                <w:sz w:val="20"/>
                <w:szCs w:val="20"/>
              </w:rPr>
            </w:pPr>
            <w:r w:rsidRPr="00D43FC6">
              <w:rPr>
                <w:sz w:val="20"/>
                <w:szCs w:val="20"/>
              </w:rPr>
              <w:t>Independent</w:t>
            </w:r>
          </w:p>
        </w:tc>
        <w:tc>
          <w:tcPr>
            <w:tcW w:w="1559" w:type="dxa"/>
          </w:tcPr>
          <w:p w:rsidR="00D43FC6" w:rsidRPr="00D43FC6" w:rsidRDefault="00D43FC6">
            <w:pPr>
              <w:rPr>
                <w:sz w:val="20"/>
                <w:szCs w:val="20"/>
              </w:rPr>
            </w:pPr>
            <w:r w:rsidRPr="00D43FC6">
              <w:rPr>
                <w:sz w:val="20"/>
                <w:szCs w:val="20"/>
              </w:rPr>
              <w:t>Term Time</w:t>
            </w:r>
          </w:p>
        </w:tc>
        <w:tc>
          <w:tcPr>
            <w:tcW w:w="1481" w:type="dxa"/>
          </w:tcPr>
          <w:p w:rsidR="00D43FC6" w:rsidRPr="00D43FC6" w:rsidRDefault="00D43FC6">
            <w:pPr>
              <w:rPr>
                <w:sz w:val="20"/>
                <w:szCs w:val="20"/>
              </w:rPr>
            </w:pPr>
            <w:r w:rsidRPr="00D43FC6">
              <w:rPr>
                <w:sz w:val="20"/>
                <w:szCs w:val="20"/>
              </w:rPr>
              <w:t xml:space="preserve">Sessional </w:t>
            </w:r>
          </w:p>
          <w:p w:rsidR="00D43FC6" w:rsidRPr="00D43FC6" w:rsidRDefault="00D43FC6">
            <w:pPr>
              <w:rPr>
                <w:sz w:val="20"/>
                <w:szCs w:val="20"/>
              </w:rPr>
            </w:pPr>
            <w:r w:rsidRPr="00D43FC6">
              <w:rPr>
                <w:sz w:val="20"/>
                <w:szCs w:val="20"/>
              </w:rPr>
              <w:t xml:space="preserve">or some </w:t>
            </w:r>
          </w:p>
          <w:p w:rsidR="00D43FC6" w:rsidRPr="00D43FC6" w:rsidRDefault="00D43FC6">
            <w:pPr>
              <w:rPr>
                <w:sz w:val="20"/>
                <w:szCs w:val="20"/>
              </w:rPr>
            </w:pPr>
            <w:r w:rsidRPr="00D43FC6">
              <w:rPr>
                <w:sz w:val="20"/>
                <w:szCs w:val="20"/>
              </w:rPr>
              <w:t>All Day</w:t>
            </w:r>
          </w:p>
        </w:tc>
        <w:tc>
          <w:tcPr>
            <w:tcW w:w="1276" w:type="dxa"/>
          </w:tcPr>
          <w:p w:rsidR="00D43FC6" w:rsidRPr="00D43FC6" w:rsidRDefault="00D43FC6">
            <w:pPr>
              <w:rPr>
                <w:sz w:val="20"/>
                <w:szCs w:val="20"/>
              </w:rPr>
            </w:pPr>
            <w:r w:rsidRPr="00D43FC6">
              <w:rPr>
                <w:sz w:val="20"/>
                <w:szCs w:val="20"/>
              </w:rPr>
              <w:t>9am</w:t>
            </w:r>
            <w:r w:rsidR="002B2857">
              <w:rPr>
                <w:sz w:val="20"/>
                <w:szCs w:val="20"/>
              </w:rPr>
              <w:t xml:space="preserve"> </w:t>
            </w:r>
            <w:r w:rsidRPr="00D43FC6">
              <w:rPr>
                <w:sz w:val="20"/>
                <w:szCs w:val="20"/>
              </w:rPr>
              <w:t>-</w:t>
            </w:r>
            <w:r w:rsidR="002B2857">
              <w:rPr>
                <w:sz w:val="20"/>
                <w:szCs w:val="20"/>
              </w:rPr>
              <w:t xml:space="preserve"> </w:t>
            </w:r>
            <w:r w:rsidRPr="00D43FC6">
              <w:rPr>
                <w:sz w:val="20"/>
                <w:szCs w:val="20"/>
              </w:rPr>
              <w:t>3pm</w:t>
            </w:r>
          </w:p>
        </w:tc>
        <w:tc>
          <w:tcPr>
            <w:tcW w:w="1276" w:type="dxa"/>
          </w:tcPr>
          <w:p w:rsidR="00D43FC6" w:rsidRPr="00D43FC6" w:rsidRDefault="00D43FC6">
            <w:pPr>
              <w:rPr>
                <w:sz w:val="20"/>
                <w:szCs w:val="20"/>
              </w:rPr>
            </w:pPr>
            <w:r w:rsidRPr="00D43FC6">
              <w:rPr>
                <w:sz w:val="20"/>
                <w:szCs w:val="20"/>
              </w:rPr>
              <w:t>3-4 years (in the nursery)</w:t>
            </w:r>
          </w:p>
        </w:tc>
        <w:tc>
          <w:tcPr>
            <w:tcW w:w="1428" w:type="dxa"/>
          </w:tcPr>
          <w:p w:rsidR="00D43FC6" w:rsidRPr="00D43FC6" w:rsidRDefault="00D43FC6">
            <w:pPr>
              <w:rPr>
                <w:sz w:val="20"/>
                <w:szCs w:val="20"/>
              </w:rPr>
            </w:pPr>
            <w:r w:rsidRPr="00D43FC6">
              <w:rPr>
                <w:sz w:val="20"/>
                <w:szCs w:val="20"/>
              </w:rPr>
              <w:t>Yes</w:t>
            </w:r>
          </w:p>
        </w:tc>
      </w:tr>
      <w:tr w:rsidR="00D43FC6" w:rsidRPr="00D43FC6" w:rsidTr="00D43FC6">
        <w:trPr>
          <w:jc w:val="center"/>
        </w:trPr>
        <w:tc>
          <w:tcPr>
            <w:tcW w:w="1708" w:type="dxa"/>
          </w:tcPr>
          <w:p w:rsidR="00D43FC6" w:rsidRPr="002B2857" w:rsidRDefault="00D43FC6">
            <w:pPr>
              <w:rPr>
                <w:sz w:val="20"/>
                <w:szCs w:val="20"/>
              </w:rPr>
            </w:pPr>
            <w:r w:rsidRPr="002B2857">
              <w:rPr>
                <w:sz w:val="20"/>
                <w:szCs w:val="20"/>
              </w:rPr>
              <w:t xml:space="preserve">Nursery school </w:t>
            </w:r>
          </w:p>
        </w:tc>
        <w:tc>
          <w:tcPr>
            <w:tcW w:w="1417" w:type="dxa"/>
          </w:tcPr>
          <w:p w:rsidR="00D43FC6" w:rsidRPr="00D43FC6" w:rsidRDefault="00D43FC6" w:rsidP="004459AA">
            <w:pPr>
              <w:rPr>
                <w:sz w:val="20"/>
                <w:szCs w:val="20"/>
              </w:rPr>
            </w:pPr>
            <w:r w:rsidRPr="00D43FC6">
              <w:rPr>
                <w:sz w:val="20"/>
                <w:szCs w:val="20"/>
              </w:rPr>
              <w:t>Maintained</w:t>
            </w:r>
          </w:p>
          <w:p w:rsidR="00D43FC6" w:rsidRPr="00D43FC6" w:rsidRDefault="00D43FC6" w:rsidP="004459AA">
            <w:pPr>
              <w:rPr>
                <w:sz w:val="20"/>
                <w:szCs w:val="20"/>
              </w:rPr>
            </w:pPr>
            <w:r w:rsidRPr="00D43FC6">
              <w:rPr>
                <w:sz w:val="20"/>
                <w:szCs w:val="20"/>
              </w:rPr>
              <w:t>Independent</w:t>
            </w:r>
          </w:p>
        </w:tc>
        <w:tc>
          <w:tcPr>
            <w:tcW w:w="1559" w:type="dxa"/>
          </w:tcPr>
          <w:p w:rsidR="00D43FC6" w:rsidRPr="00D43FC6" w:rsidRDefault="00D43FC6">
            <w:pPr>
              <w:rPr>
                <w:sz w:val="20"/>
                <w:szCs w:val="20"/>
              </w:rPr>
            </w:pPr>
            <w:r w:rsidRPr="00D43FC6">
              <w:rPr>
                <w:sz w:val="20"/>
                <w:szCs w:val="20"/>
              </w:rPr>
              <w:t>Term Time</w:t>
            </w:r>
          </w:p>
        </w:tc>
        <w:tc>
          <w:tcPr>
            <w:tcW w:w="1481" w:type="dxa"/>
          </w:tcPr>
          <w:p w:rsidR="00D43FC6" w:rsidRPr="00D43FC6" w:rsidRDefault="00D43FC6">
            <w:pPr>
              <w:rPr>
                <w:sz w:val="20"/>
                <w:szCs w:val="20"/>
              </w:rPr>
            </w:pPr>
            <w:r w:rsidRPr="00D43FC6">
              <w:rPr>
                <w:sz w:val="20"/>
                <w:szCs w:val="20"/>
              </w:rPr>
              <w:t xml:space="preserve">Sessional </w:t>
            </w:r>
          </w:p>
          <w:p w:rsidR="00D43FC6" w:rsidRPr="00D43FC6" w:rsidRDefault="00D43FC6">
            <w:pPr>
              <w:rPr>
                <w:sz w:val="20"/>
                <w:szCs w:val="20"/>
              </w:rPr>
            </w:pPr>
            <w:r w:rsidRPr="00D43FC6">
              <w:rPr>
                <w:sz w:val="20"/>
                <w:szCs w:val="20"/>
              </w:rPr>
              <w:t xml:space="preserve">or some </w:t>
            </w:r>
          </w:p>
          <w:p w:rsidR="00D43FC6" w:rsidRPr="00D43FC6" w:rsidRDefault="00D43FC6">
            <w:pPr>
              <w:rPr>
                <w:sz w:val="20"/>
                <w:szCs w:val="20"/>
              </w:rPr>
            </w:pPr>
            <w:r w:rsidRPr="00D43FC6">
              <w:rPr>
                <w:sz w:val="20"/>
                <w:szCs w:val="20"/>
              </w:rPr>
              <w:t>All Day</w:t>
            </w:r>
          </w:p>
        </w:tc>
        <w:tc>
          <w:tcPr>
            <w:tcW w:w="1276" w:type="dxa"/>
          </w:tcPr>
          <w:p w:rsidR="00D43FC6" w:rsidRPr="00D43FC6" w:rsidRDefault="00D43FC6">
            <w:pPr>
              <w:rPr>
                <w:sz w:val="20"/>
                <w:szCs w:val="20"/>
              </w:rPr>
            </w:pPr>
            <w:r w:rsidRPr="00D43FC6">
              <w:rPr>
                <w:sz w:val="20"/>
                <w:szCs w:val="20"/>
              </w:rPr>
              <w:t>9am</w:t>
            </w:r>
            <w:r w:rsidR="002B2857">
              <w:rPr>
                <w:sz w:val="20"/>
                <w:szCs w:val="20"/>
              </w:rPr>
              <w:t xml:space="preserve"> </w:t>
            </w:r>
            <w:r w:rsidRPr="00D43FC6">
              <w:rPr>
                <w:sz w:val="20"/>
                <w:szCs w:val="20"/>
              </w:rPr>
              <w:t>-</w:t>
            </w:r>
            <w:r w:rsidR="002B2857">
              <w:rPr>
                <w:sz w:val="20"/>
                <w:szCs w:val="20"/>
              </w:rPr>
              <w:t xml:space="preserve"> </w:t>
            </w:r>
            <w:r w:rsidRPr="00D43FC6">
              <w:rPr>
                <w:sz w:val="20"/>
                <w:szCs w:val="20"/>
              </w:rPr>
              <w:t>3pm</w:t>
            </w:r>
          </w:p>
        </w:tc>
        <w:tc>
          <w:tcPr>
            <w:tcW w:w="1276" w:type="dxa"/>
          </w:tcPr>
          <w:p w:rsidR="00D43FC6" w:rsidRPr="00D43FC6" w:rsidRDefault="00D43FC6">
            <w:pPr>
              <w:rPr>
                <w:sz w:val="20"/>
                <w:szCs w:val="20"/>
              </w:rPr>
            </w:pPr>
            <w:r w:rsidRPr="00D43FC6">
              <w:rPr>
                <w:sz w:val="20"/>
                <w:szCs w:val="20"/>
              </w:rPr>
              <w:t>3-4 years (in the nursery)</w:t>
            </w:r>
          </w:p>
        </w:tc>
        <w:tc>
          <w:tcPr>
            <w:tcW w:w="1428" w:type="dxa"/>
          </w:tcPr>
          <w:p w:rsidR="00D43FC6" w:rsidRPr="00D43FC6" w:rsidRDefault="00D43FC6">
            <w:pPr>
              <w:rPr>
                <w:sz w:val="20"/>
                <w:szCs w:val="20"/>
              </w:rPr>
            </w:pPr>
            <w:r w:rsidRPr="00D43FC6">
              <w:rPr>
                <w:sz w:val="20"/>
                <w:szCs w:val="20"/>
              </w:rPr>
              <w:t>Yes</w:t>
            </w:r>
          </w:p>
        </w:tc>
      </w:tr>
      <w:tr w:rsidR="00D43FC6" w:rsidRPr="00D43FC6" w:rsidTr="00D43FC6">
        <w:trPr>
          <w:jc w:val="center"/>
        </w:trPr>
        <w:tc>
          <w:tcPr>
            <w:tcW w:w="1708" w:type="dxa"/>
          </w:tcPr>
          <w:p w:rsidR="00D43FC6" w:rsidRPr="00D43FC6" w:rsidRDefault="00D43FC6" w:rsidP="000F00B0">
            <w:pPr>
              <w:rPr>
                <w:sz w:val="20"/>
                <w:szCs w:val="20"/>
              </w:rPr>
            </w:pPr>
            <w:r w:rsidRPr="000F00B0">
              <w:rPr>
                <w:b/>
                <w:sz w:val="20"/>
                <w:szCs w:val="20"/>
              </w:rPr>
              <w:t>Before school</w:t>
            </w:r>
            <w:r w:rsidRPr="00D43FC6">
              <w:rPr>
                <w:sz w:val="20"/>
                <w:szCs w:val="20"/>
              </w:rPr>
              <w:t xml:space="preserve"> </w:t>
            </w:r>
            <w:r w:rsidR="000F00B0">
              <w:rPr>
                <w:sz w:val="20"/>
                <w:szCs w:val="20"/>
              </w:rPr>
              <w:t xml:space="preserve"> On the </w:t>
            </w:r>
            <w:r w:rsidR="002B2857">
              <w:rPr>
                <w:sz w:val="20"/>
                <w:szCs w:val="20"/>
              </w:rPr>
              <w:t>Early Years R</w:t>
            </w:r>
            <w:r w:rsidR="000F00B0" w:rsidRPr="000F00B0">
              <w:rPr>
                <w:sz w:val="20"/>
                <w:szCs w:val="20"/>
              </w:rPr>
              <w:t>egister</w:t>
            </w:r>
            <w:r w:rsidR="000F00B0">
              <w:rPr>
                <w:sz w:val="20"/>
                <w:szCs w:val="20"/>
              </w:rPr>
              <w:t xml:space="preserve"> or school run </w:t>
            </w:r>
          </w:p>
        </w:tc>
        <w:tc>
          <w:tcPr>
            <w:tcW w:w="1417" w:type="dxa"/>
          </w:tcPr>
          <w:p w:rsidR="00D43FC6" w:rsidRPr="00D43FC6" w:rsidRDefault="00D43FC6" w:rsidP="001D691A">
            <w:pPr>
              <w:rPr>
                <w:sz w:val="20"/>
                <w:szCs w:val="20"/>
              </w:rPr>
            </w:pPr>
            <w:r w:rsidRPr="00D43FC6">
              <w:rPr>
                <w:sz w:val="20"/>
                <w:szCs w:val="20"/>
              </w:rPr>
              <w:t>Academy Maintained</w:t>
            </w:r>
          </w:p>
          <w:p w:rsidR="00D43FC6" w:rsidRPr="00D43FC6" w:rsidRDefault="00D43FC6" w:rsidP="001D691A">
            <w:pPr>
              <w:rPr>
                <w:sz w:val="20"/>
                <w:szCs w:val="20"/>
              </w:rPr>
            </w:pPr>
            <w:r w:rsidRPr="00D43FC6">
              <w:rPr>
                <w:sz w:val="20"/>
                <w:szCs w:val="20"/>
              </w:rPr>
              <w:t>Independent</w:t>
            </w:r>
          </w:p>
          <w:p w:rsidR="00D43FC6" w:rsidRPr="00D43FC6" w:rsidRDefault="00D43FC6" w:rsidP="001D691A">
            <w:pPr>
              <w:rPr>
                <w:sz w:val="20"/>
                <w:szCs w:val="20"/>
              </w:rPr>
            </w:pPr>
            <w:r w:rsidRPr="00D43FC6">
              <w:rPr>
                <w:sz w:val="20"/>
                <w:szCs w:val="20"/>
              </w:rPr>
              <w:t>PVI</w:t>
            </w:r>
          </w:p>
        </w:tc>
        <w:tc>
          <w:tcPr>
            <w:tcW w:w="1559" w:type="dxa"/>
          </w:tcPr>
          <w:p w:rsidR="00D43FC6" w:rsidRPr="00D43FC6" w:rsidRDefault="00D43FC6">
            <w:pPr>
              <w:rPr>
                <w:sz w:val="20"/>
                <w:szCs w:val="20"/>
              </w:rPr>
            </w:pPr>
            <w:r w:rsidRPr="00D43FC6">
              <w:rPr>
                <w:sz w:val="20"/>
                <w:szCs w:val="20"/>
              </w:rPr>
              <w:t>Term Time</w:t>
            </w:r>
          </w:p>
        </w:tc>
        <w:tc>
          <w:tcPr>
            <w:tcW w:w="1481" w:type="dxa"/>
          </w:tcPr>
          <w:p w:rsidR="00D43FC6" w:rsidRPr="00D43FC6" w:rsidRDefault="00D43FC6">
            <w:pPr>
              <w:rPr>
                <w:sz w:val="20"/>
                <w:szCs w:val="20"/>
              </w:rPr>
            </w:pPr>
            <w:r w:rsidRPr="00D43FC6">
              <w:rPr>
                <w:sz w:val="20"/>
                <w:szCs w:val="20"/>
              </w:rPr>
              <w:t>Sessional</w:t>
            </w:r>
          </w:p>
        </w:tc>
        <w:tc>
          <w:tcPr>
            <w:tcW w:w="1276" w:type="dxa"/>
          </w:tcPr>
          <w:p w:rsidR="00D43FC6" w:rsidRPr="00D43FC6" w:rsidRDefault="00D43FC6">
            <w:pPr>
              <w:rPr>
                <w:sz w:val="20"/>
                <w:szCs w:val="20"/>
              </w:rPr>
            </w:pPr>
            <w:r w:rsidRPr="00D43FC6">
              <w:rPr>
                <w:sz w:val="20"/>
                <w:szCs w:val="20"/>
              </w:rPr>
              <w:t>7am</w:t>
            </w:r>
            <w:r w:rsidR="002B2857">
              <w:rPr>
                <w:sz w:val="20"/>
                <w:szCs w:val="20"/>
              </w:rPr>
              <w:t xml:space="preserve"> </w:t>
            </w:r>
            <w:r w:rsidRPr="00D43FC6">
              <w:rPr>
                <w:sz w:val="20"/>
                <w:szCs w:val="20"/>
              </w:rPr>
              <w:t>-</w:t>
            </w:r>
            <w:r w:rsidR="002B2857">
              <w:rPr>
                <w:sz w:val="20"/>
                <w:szCs w:val="20"/>
              </w:rPr>
              <w:t xml:space="preserve"> </w:t>
            </w:r>
            <w:r w:rsidRPr="00D43FC6">
              <w:rPr>
                <w:sz w:val="20"/>
                <w:szCs w:val="20"/>
              </w:rPr>
              <w:t>9am</w:t>
            </w:r>
          </w:p>
        </w:tc>
        <w:tc>
          <w:tcPr>
            <w:tcW w:w="1276" w:type="dxa"/>
          </w:tcPr>
          <w:p w:rsidR="00D43FC6" w:rsidRPr="00D43FC6" w:rsidRDefault="00D43FC6">
            <w:pPr>
              <w:rPr>
                <w:sz w:val="20"/>
                <w:szCs w:val="20"/>
              </w:rPr>
            </w:pPr>
            <w:r w:rsidRPr="00D43FC6">
              <w:rPr>
                <w:sz w:val="20"/>
                <w:szCs w:val="20"/>
              </w:rPr>
              <w:t>3 years +</w:t>
            </w:r>
          </w:p>
        </w:tc>
        <w:tc>
          <w:tcPr>
            <w:tcW w:w="1428" w:type="dxa"/>
          </w:tcPr>
          <w:p w:rsidR="00D43FC6" w:rsidRPr="00D43FC6" w:rsidRDefault="00D43FC6">
            <w:pPr>
              <w:rPr>
                <w:sz w:val="20"/>
                <w:szCs w:val="20"/>
              </w:rPr>
            </w:pPr>
            <w:r w:rsidRPr="00D43FC6">
              <w:rPr>
                <w:sz w:val="20"/>
                <w:szCs w:val="20"/>
              </w:rPr>
              <w:t>Yes</w:t>
            </w:r>
          </w:p>
        </w:tc>
      </w:tr>
      <w:tr w:rsidR="00D43FC6" w:rsidRPr="00D43FC6" w:rsidTr="00D43FC6">
        <w:trPr>
          <w:jc w:val="center"/>
        </w:trPr>
        <w:tc>
          <w:tcPr>
            <w:tcW w:w="1708" w:type="dxa"/>
          </w:tcPr>
          <w:p w:rsidR="000F00B0" w:rsidRPr="000F00B0" w:rsidRDefault="00D43FC6">
            <w:pPr>
              <w:rPr>
                <w:b/>
              </w:rPr>
            </w:pPr>
            <w:r w:rsidRPr="000F00B0">
              <w:rPr>
                <w:b/>
                <w:sz w:val="20"/>
                <w:szCs w:val="20"/>
              </w:rPr>
              <w:t>After school</w:t>
            </w:r>
            <w:r w:rsidR="000F00B0" w:rsidRPr="000F00B0">
              <w:rPr>
                <w:b/>
              </w:rPr>
              <w:t xml:space="preserve"> </w:t>
            </w:r>
          </w:p>
          <w:p w:rsidR="00D43FC6" w:rsidRPr="00D43FC6" w:rsidRDefault="002B2857">
            <w:pPr>
              <w:rPr>
                <w:sz w:val="20"/>
                <w:szCs w:val="20"/>
              </w:rPr>
            </w:pPr>
            <w:r>
              <w:rPr>
                <w:sz w:val="20"/>
                <w:szCs w:val="20"/>
              </w:rPr>
              <w:t>On the Early Years R</w:t>
            </w:r>
            <w:r w:rsidR="000F00B0" w:rsidRPr="000F00B0">
              <w:rPr>
                <w:sz w:val="20"/>
                <w:szCs w:val="20"/>
              </w:rPr>
              <w:t>egister or school run</w:t>
            </w:r>
          </w:p>
        </w:tc>
        <w:tc>
          <w:tcPr>
            <w:tcW w:w="1417" w:type="dxa"/>
          </w:tcPr>
          <w:p w:rsidR="00D43FC6" w:rsidRPr="00D43FC6" w:rsidRDefault="00D43FC6" w:rsidP="001D691A">
            <w:pPr>
              <w:rPr>
                <w:sz w:val="20"/>
                <w:szCs w:val="20"/>
              </w:rPr>
            </w:pPr>
            <w:r w:rsidRPr="00D43FC6">
              <w:rPr>
                <w:sz w:val="20"/>
                <w:szCs w:val="20"/>
              </w:rPr>
              <w:t>Academy Maintained</w:t>
            </w:r>
          </w:p>
          <w:p w:rsidR="00D43FC6" w:rsidRPr="00D43FC6" w:rsidRDefault="00D43FC6" w:rsidP="001D691A">
            <w:pPr>
              <w:rPr>
                <w:sz w:val="20"/>
                <w:szCs w:val="20"/>
              </w:rPr>
            </w:pPr>
            <w:r w:rsidRPr="00D43FC6">
              <w:rPr>
                <w:sz w:val="20"/>
                <w:szCs w:val="20"/>
              </w:rPr>
              <w:t>Independent</w:t>
            </w:r>
          </w:p>
          <w:p w:rsidR="00D43FC6" w:rsidRPr="00D43FC6" w:rsidRDefault="00D43FC6" w:rsidP="001D691A">
            <w:pPr>
              <w:rPr>
                <w:sz w:val="20"/>
                <w:szCs w:val="20"/>
              </w:rPr>
            </w:pPr>
            <w:r w:rsidRPr="00D43FC6">
              <w:rPr>
                <w:sz w:val="20"/>
                <w:szCs w:val="20"/>
              </w:rPr>
              <w:t>PVI</w:t>
            </w:r>
          </w:p>
        </w:tc>
        <w:tc>
          <w:tcPr>
            <w:tcW w:w="1559" w:type="dxa"/>
          </w:tcPr>
          <w:p w:rsidR="00D43FC6" w:rsidRPr="00D43FC6" w:rsidRDefault="00D43FC6">
            <w:pPr>
              <w:rPr>
                <w:sz w:val="20"/>
                <w:szCs w:val="20"/>
              </w:rPr>
            </w:pPr>
            <w:r w:rsidRPr="00D43FC6">
              <w:rPr>
                <w:sz w:val="20"/>
                <w:szCs w:val="20"/>
              </w:rPr>
              <w:t>Term Time</w:t>
            </w:r>
          </w:p>
        </w:tc>
        <w:tc>
          <w:tcPr>
            <w:tcW w:w="1481" w:type="dxa"/>
          </w:tcPr>
          <w:p w:rsidR="00D43FC6" w:rsidRPr="00D43FC6" w:rsidRDefault="00D43FC6">
            <w:pPr>
              <w:rPr>
                <w:sz w:val="20"/>
                <w:szCs w:val="20"/>
              </w:rPr>
            </w:pPr>
            <w:r w:rsidRPr="00D43FC6">
              <w:rPr>
                <w:sz w:val="20"/>
                <w:szCs w:val="20"/>
              </w:rPr>
              <w:t>Sessional</w:t>
            </w:r>
          </w:p>
        </w:tc>
        <w:tc>
          <w:tcPr>
            <w:tcW w:w="1276" w:type="dxa"/>
          </w:tcPr>
          <w:p w:rsidR="00D43FC6" w:rsidRPr="00D43FC6" w:rsidRDefault="00D43FC6">
            <w:pPr>
              <w:rPr>
                <w:sz w:val="20"/>
                <w:szCs w:val="20"/>
              </w:rPr>
            </w:pPr>
            <w:r w:rsidRPr="00D43FC6">
              <w:rPr>
                <w:sz w:val="20"/>
                <w:szCs w:val="20"/>
              </w:rPr>
              <w:t>3pm</w:t>
            </w:r>
            <w:r w:rsidR="002B2857">
              <w:rPr>
                <w:sz w:val="20"/>
                <w:szCs w:val="20"/>
              </w:rPr>
              <w:t xml:space="preserve"> </w:t>
            </w:r>
            <w:r w:rsidRPr="00D43FC6">
              <w:rPr>
                <w:sz w:val="20"/>
                <w:szCs w:val="20"/>
              </w:rPr>
              <w:t>-</w:t>
            </w:r>
            <w:r w:rsidR="002B2857">
              <w:rPr>
                <w:sz w:val="20"/>
                <w:szCs w:val="20"/>
              </w:rPr>
              <w:t xml:space="preserve"> </w:t>
            </w:r>
            <w:r w:rsidRPr="00D43FC6">
              <w:rPr>
                <w:sz w:val="20"/>
                <w:szCs w:val="20"/>
              </w:rPr>
              <w:t>6pm</w:t>
            </w:r>
          </w:p>
        </w:tc>
        <w:tc>
          <w:tcPr>
            <w:tcW w:w="1276" w:type="dxa"/>
          </w:tcPr>
          <w:p w:rsidR="00D43FC6" w:rsidRPr="00D43FC6" w:rsidRDefault="00D43FC6">
            <w:pPr>
              <w:rPr>
                <w:sz w:val="20"/>
                <w:szCs w:val="20"/>
              </w:rPr>
            </w:pPr>
            <w:r w:rsidRPr="00D43FC6">
              <w:rPr>
                <w:sz w:val="20"/>
                <w:szCs w:val="20"/>
              </w:rPr>
              <w:t>3 years +</w:t>
            </w:r>
          </w:p>
        </w:tc>
        <w:tc>
          <w:tcPr>
            <w:tcW w:w="1428" w:type="dxa"/>
          </w:tcPr>
          <w:p w:rsidR="00D43FC6" w:rsidRPr="00D43FC6" w:rsidRDefault="00D43FC6">
            <w:pPr>
              <w:rPr>
                <w:sz w:val="20"/>
                <w:szCs w:val="20"/>
              </w:rPr>
            </w:pPr>
            <w:r w:rsidRPr="00D43FC6">
              <w:rPr>
                <w:sz w:val="20"/>
                <w:szCs w:val="20"/>
              </w:rPr>
              <w:t>Yes</w:t>
            </w:r>
          </w:p>
        </w:tc>
      </w:tr>
      <w:tr w:rsidR="00D43FC6" w:rsidRPr="00D43FC6" w:rsidTr="00D43FC6">
        <w:trPr>
          <w:jc w:val="center"/>
        </w:trPr>
        <w:tc>
          <w:tcPr>
            <w:tcW w:w="1708" w:type="dxa"/>
          </w:tcPr>
          <w:p w:rsidR="00D43FC6" w:rsidRPr="00D43FC6" w:rsidRDefault="00D43FC6">
            <w:pPr>
              <w:rPr>
                <w:sz w:val="20"/>
                <w:szCs w:val="20"/>
              </w:rPr>
            </w:pPr>
            <w:r w:rsidRPr="000F00B0">
              <w:rPr>
                <w:b/>
                <w:sz w:val="20"/>
                <w:szCs w:val="20"/>
              </w:rPr>
              <w:t>Holiday c</w:t>
            </w:r>
            <w:r w:rsidR="00191C07">
              <w:rPr>
                <w:b/>
                <w:sz w:val="20"/>
                <w:szCs w:val="20"/>
              </w:rPr>
              <w:t>lub</w:t>
            </w:r>
            <w:r w:rsidR="00191C07">
              <w:rPr>
                <w:sz w:val="20"/>
                <w:szCs w:val="20"/>
              </w:rPr>
              <w:t xml:space="preserve"> on the Early Years R</w:t>
            </w:r>
            <w:r w:rsidRPr="00D43FC6">
              <w:rPr>
                <w:sz w:val="20"/>
                <w:szCs w:val="20"/>
              </w:rPr>
              <w:t xml:space="preserve">egister </w:t>
            </w:r>
          </w:p>
        </w:tc>
        <w:tc>
          <w:tcPr>
            <w:tcW w:w="1417" w:type="dxa"/>
          </w:tcPr>
          <w:p w:rsidR="00D43FC6" w:rsidRPr="00D43FC6" w:rsidRDefault="00D43FC6" w:rsidP="001D691A">
            <w:pPr>
              <w:rPr>
                <w:sz w:val="20"/>
                <w:szCs w:val="20"/>
              </w:rPr>
            </w:pPr>
            <w:r w:rsidRPr="00D43FC6">
              <w:rPr>
                <w:sz w:val="20"/>
                <w:szCs w:val="20"/>
              </w:rPr>
              <w:t>Academy Maintained</w:t>
            </w:r>
          </w:p>
          <w:p w:rsidR="00D43FC6" w:rsidRPr="00D43FC6" w:rsidRDefault="00D43FC6" w:rsidP="001D691A">
            <w:pPr>
              <w:rPr>
                <w:sz w:val="20"/>
                <w:szCs w:val="20"/>
              </w:rPr>
            </w:pPr>
            <w:r w:rsidRPr="00D43FC6">
              <w:rPr>
                <w:sz w:val="20"/>
                <w:szCs w:val="20"/>
              </w:rPr>
              <w:t>Independent</w:t>
            </w:r>
          </w:p>
          <w:p w:rsidR="00D43FC6" w:rsidRPr="00D43FC6" w:rsidRDefault="00D43FC6" w:rsidP="001D691A">
            <w:pPr>
              <w:rPr>
                <w:sz w:val="20"/>
                <w:szCs w:val="20"/>
              </w:rPr>
            </w:pPr>
            <w:r w:rsidRPr="00D43FC6">
              <w:rPr>
                <w:sz w:val="20"/>
                <w:szCs w:val="20"/>
              </w:rPr>
              <w:t>PVI</w:t>
            </w:r>
          </w:p>
        </w:tc>
        <w:tc>
          <w:tcPr>
            <w:tcW w:w="1559" w:type="dxa"/>
          </w:tcPr>
          <w:p w:rsidR="00D43FC6" w:rsidRPr="00D43FC6" w:rsidRDefault="00191C07">
            <w:pPr>
              <w:rPr>
                <w:sz w:val="20"/>
                <w:szCs w:val="20"/>
              </w:rPr>
            </w:pPr>
            <w:r>
              <w:rPr>
                <w:sz w:val="20"/>
                <w:szCs w:val="20"/>
              </w:rPr>
              <w:t xml:space="preserve">School </w:t>
            </w:r>
            <w:r w:rsidR="00D43FC6" w:rsidRPr="00D43FC6">
              <w:rPr>
                <w:sz w:val="20"/>
                <w:szCs w:val="20"/>
              </w:rPr>
              <w:t>Holidays only</w:t>
            </w:r>
          </w:p>
        </w:tc>
        <w:tc>
          <w:tcPr>
            <w:tcW w:w="1481" w:type="dxa"/>
          </w:tcPr>
          <w:p w:rsidR="00D43FC6" w:rsidRPr="00D43FC6" w:rsidRDefault="00D43FC6">
            <w:pPr>
              <w:rPr>
                <w:sz w:val="20"/>
                <w:szCs w:val="20"/>
              </w:rPr>
            </w:pPr>
            <w:r w:rsidRPr="00D43FC6">
              <w:rPr>
                <w:sz w:val="20"/>
                <w:szCs w:val="20"/>
              </w:rPr>
              <w:t xml:space="preserve">All day </w:t>
            </w:r>
          </w:p>
          <w:p w:rsidR="00D43FC6" w:rsidRPr="00D43FC6" w:rsidRDefault="00D43FC6">
            <w:pPr>
              <w:rPr>
                <w:sz w:val="20"/>
                <w:szCs w:val="20"/>
              </w:rPr>
            </w:pPr>
            <w:r w:rsidRPr="00D43FC6">
              <w:rPr>
                <w:sz w:val="20"/>
                <w:szCs w:val="20"/>
              </w:rPr>
              <w:t>or some Sessional</w:t>
            </w:r>
          </w:p>
        </w:tc>
        <w:tc>
          <w:tcPr>
            <w:tcW w:w="1276" w:type="dxa"/>
          </w:tcPr>
          <w:p w:rsidR="00D43FC6" w:rsidRPr="00D43FC6" w:rsidRDefault="00D43FC6">
            <w:pPr>
              <w:rPr>
                <w:sz w:val="20"/>
                <w:szCs w:val="20"/>
              </w:rPr>
            </w:pPr>
            <w:r w:rsidRPr="00D43FC6">
              <w:rPr>
                <w:sz w:val="20"/>
                <w:szCs w:val="20"/>
              </w:rPr>
              <w:t>7am -</w:t>
            </w:r>
            <w:r w:rsidR="002B2857">
              <w:rPr>
                <w:sz w:val="20"/>
                <w:szCs w:val="20"/>
              </w:rPr>
              <w:t xml:space="preserve"> </w:t>
            </w:r>
            <w:r w:rsidRPr="00D43FC6">
              <w:rPr>
                <w:sz w:val="20"/>
                <w:szCs w:val="20"/>
              </w:rPr>
              <w:t>6pm</w:t>
            </w:r>
          </w:p>
        </w:tc>
        <w:tc>
          <w:tcPr>
            <w:tcW w:w="1276" w:type="dxa"/>
          </w:tcPr>
          <w:p w:rsidR="00D43FC6" w:rsidRPr="00D43FC6" w:rsidRDefault="00D43FC6">
            <w:pPr>
              <w:rPr>
                <w:sz w:val="20"/>
                <w:szCs w:val="20"/>
              </w:rPr>
            </w:pPr>
            <w:r w:rsidRPr="00D43FC6">
              <w:rPr>
                <w:sz w:val="20"/>
                <w:szCs w:val="20"/>
              </w:rPr>
              <w:t>3 years +</w:t>
            </w:r>
          </w:p>
        </w:tc>
        <w:tc>
          <w:tcPr>
            <w:tcW w:w="1428" w:type="dxa"/>
          </w:tcPr>
          <w:p w:rsidR="00D43FC6" w:rsidRPr="00D43FC6" w:rsidRDefault="00D43FC6">
            <w:pPr>
              <w:rPr>
                <w:sz w:val="20"/>
                <w:szCs w:val="20"/>
              </w:rPr>
            </w:pPr>
            <w:r w:rsidRPr="00D43FC6">
              <w:rPr>
                <w:sz w:val="20"/>
                <w:szCs w:val="20"/>
              </w:rPr>
              <w:t>Yes</w:t>
            </w:r>
          </w:p>
        </w:tc>
      </w:tr>
      <w:tr w:rsidR="000A26FF" w:rsidRPr="00D43FC6" w:rsidTr="00043159">
        <w:trPr>
          <w:jc w:val="center"/>
        </w:trPr>
        <w:tc>
          <w:tcPr>
            <w:tcW w:w="10145" w:type="dxa"/>
            <w:gridSpan w:val="7"/>
          </w:tcPr>
          <w:p w:rsidR="000A26FF" w:rsidRPr="00D43FC6" w:rsidRDefault="009E6AB0">
            <w:pPr>
              <w:rPr>
                <w:sz w:val="20"/>
                <w:szCs w:val="20"/>
              </w:rPr>
            </w:pPr>
            <w:r>
              <w:rPr>
                <w:sz w:val="20"/>
                <w:szCs w:val="20"/>
              </w:rPr>
              <w:t>Childminders, Before</w:t>
            </w:r>
            <w:r w:rsidR="000A26FF">
              <w:rPr>
                <w:sz w:val="20"/>
                <w:szCs w:val="20"/>
              </w:rPr>
              <w:t xml:space="preserve">, After and </w:t>
            </w:r>
            <w:r w:rsidR="000A26FF" w:rsidRPr="00D43FC6">
              <w:rPr>
                <w:sz w:val="20"/>
                <w:szCs w:val="20"/>
              </w:rPr>
              <w:t>Holiday club</w:t>
            </w:r>
            <w:r w:rsidR="000A26FF">
              <w:rPr>
                <w:sz w:val="20"/>
                <w:szCs w:val="20"/>
              </w:rPr>
              <w:t>s</w:t>
            </w:r>
            <w:r w:rsidR="000A26FF" w:rsidRPr="00D43FC6">
              <w:rPr>
                <w:sz w:val="20"/>
                <w:szCs w:val="20"/>
              </w:rPr>
              <w:t xml:space="preserve"> </w:t>
            </w:r>
            <w:r>
              <w:rPr>
                <w:b/>
                <w:sz w:val="20"/>
                <w:szCs w:val="20"/>
              </w:rPr>
              <w:t>only on the</w:t>
            </w:r>
            <w:r w:rsidR="000A26FF">
              <w:rPr>
                <w:sz w:val="20"/>
                <w:szCs w:val="20"/>
              </w:rPr>
              <w:t xml:space="preserve"> </w:t>
            </w:r>
            <w:r>
              <w:rPr>
                <w:sz w:val="20"/>
                <w:szCs w:val="20"/>
              </w:rPr>
              <w:t xml:space="preserve">Ofsted Childcare Register and Voluntary Childcare Register are not able to deliver. If you are interested e-mail </w:t>
            </w:r>
            <w:hyperlink r:id="rId11" w:history="1">
              <w:r w:rsidRPr="00F855E5">
                <w:rPr>
                  <w:rStyle w:val="Hyperlink"/>
                  <w:sz w:val="20"/>
                  <w:szCs w:val="20"/>
                </w:rPr>
                <w:t>sufficiency@bradford.gov.uk</w:t>
              </w:r>
            </w:hyperlink>
          </w:p>
        </w:tc>
      </w:tr>
    </w:tbl>
    <w:p w:rsidR="00C35C40" w:rsidRPr="00C35C40" w:rsidRDefault="00FB1594" w:rsidP="00C35C40">
      <w:pPr>
        <w:rPr>
          <w:b/>
          <w:u w:val="single"/>
        </w:rPr>
      </w:pPr>
      <w:r>
        <w:rPr>
          <w:b/>
          <w:u w:val="single"/>
        </w:rPr>
        <w:lastRenderedPageBreak/>
        <w:t xml:space="preserve">Section </w:t>
      </w:r>
      <w:proofErr w:type="gramStart"/>
      <w:r>
        <w:rPr>
          <w:b/>
          <w:u w:val="single"/>
        </w:rPr>
        <w:t>2</w:t>
      </w:r>
      <w:r w:rsidR="003A40C3">
        <w:rPr>
          <w:b/>
          <w:u w:val="single"/>
        </w:rPr>
        <w:t xml:space="preserve"> </w:t>
      </w:r>
      <w:r w:rsidR="00166809">
        <w:rPr>
          <w:b/>
          <w:u w:val="single"/>
        </w:rPr>
        <w:t xml:space="preserve"> Flexible</w:t>
      </w:r>
      <w:proofErr w:type="gramEnd"/>
      <w:r w:rsidR="00166809">
        <w:rPr>
          <w:b/>
          <w:u w:val="single"/>
        </w:rPr>
        <w:t xml:space="preserve"> P</w:t>
      </w:r>
      <w:r w:rsidR="00C35C40" w:rsidRPr="00C35C40">
        <w:rPr>
          <w:b/>
          <w:u w:val="single"/>
        </w:rPr>
        <w:t>atterns</w:t>
      </w:r>
    </w:p>
    <w:p w:rsidR="00FB1594" w:rsidRDefault="00FB1594" w:rsidP="00C35C40"/>
    <w:p w:rsidR="00C35C40" w:rsidRDefault="00C35C40" w:rsidP="00C35C40">
      <w:r w:rsidRPr="00C35C40">
        <w:t>Changes in work patterns (</w:t>
      </w:r>
      <w:r w:rsidR="002A5325" w:rsidRPr="00C35C40">
        <w:t>e.g.</w:t>
      </w:r>
      <w:r w:rsidR="00166809">
        <w:t xml:space="preserve"> shift work, long </w:t>
      </w:r>
      <w:r w:rsidRPr="00C35C40">
        <w:t xml:space="preserve">commutes, short-term contracts) mean that </w:t>
      </w:r>
      <w:r w:rsidR="00FB1594">
        <w:t xml:space="preserve">working </w:t>
      </w:r>
      <w:r w:rsidRPr="00C35C40">
        <w:t>families require access to more flexible provision, in order to meet their changing childcare needs. The extended entitlement will enable parents to make more childcare choices based on their working patterns</w:t>
      </w:r>
      <w:r w:rsidR="00FB1594">
        <w:t>.</w:t>
      </w:r>
    </w:p>
    <w:p w:rsidR="00546393" w:rsidRDefault="00546393" w:rsidP="00C35C40"/>
    <w:p w:rsidR="00FB1594" w:rsidRDefault="00FB1594" w:rsidP="00FB1594">
      <w:r>
        <w:t xml:space="preserve">The Government want to ensure that children are able to take up their full entitlement of a funded place at times that best support their learning, and at times which fit with the needs of parents to enable them to work </w:t>
      </w:r>
    </w:p>
    <w:p w:rsidR="00546393" w:rsidRDefault="00546393" w:rsidP="00FB1594"/>
    <w:p w:rsidR="00FB1594" w:rsidRDefault="00546393" w:rsidP="00FB1594">
      <w:r>
        <w:t xml:space="preserve">The </w:t>
      </w:r>
      <w:r w:rsidR="00FF0C29">
        <w:t>funded hours</w:t>
      </w:r>
      <w:r w:rsidR="009E6AB0">
        <w:t xml:space="preserve"> need to work within </w:t>
      </w:r>
      <w:r>
        <w:t xml:space="preserve">the </w:t>
      </w:r>
      <w:r w:rsidR="00FF0C29" w:rsidRPr="00FF0C29">
        <w:rPr>
          <w:i/>
        </w:rPr>
        <w:t>Statutory Requirement</w:t>
      </w:r>
      <w:r w:rsidR="00FF0C29">
        <w:rPr>
          <w:i/>
        </w:rPr>
        <w:t>s</w:t>
      </w:r>
      <w:r w:rsidR="00FF0C29">
        <w:t xml:space="preserve"> </w:t>
      </w:r>
      <w:r>
        <w:t>below:</w:t>
      </w:r>
    </w:p>
    <w:p w:rsidR="00546393" w:rsidRDefault="00546393" w:rsidP="00FB1594"/>
    <w:p w:rsidR="00FB1594" w:rsidRDefault="00FB1594" w:rsidP="00FB1594">
      <w:pPr>
        <w:pStyle w:val="ListParagraph"/>
        <w:numPr>
          <w:ilvl w:val="0"/>
          <w:numId w:val="3"/>
        </w:numPr>
      </w:pPr>
      <w:r>
        <w:t>maximum session length</w:t>
      </w:r>
      <w:r w:rsidR="006B1B40">
        <w:t xml:space="preserve"> </w:t>
      </w:r>
      <w:r>
        <w:t xml:space="preserve">10 hours </w:t>
      </w:r>
      <w:r w:rsidR="000F00B0">
        <w:t xml:space="preserve">between </w:t>
      </w:r>
      <w:r>
        <w:t>6am -8pm</w:t>
      </w:r>
    </w:p>
    <w:p w:rsidR="00FB1594" w:rsidRDefault="00FB1594" w:rsidP="00FB1594">
      <w:pPr>
        <w:pStyle w:val="ListParagraph"/>
        <w:numPr>
          <w:ilvl w:val="0"/>
          <w:numId w:val="3"/>
        </w:numPr>
      </w:pPr>
      <w:r>
        <w:t>no minimum session length</w:t>
      </w:r>
    </w:p>
    <w:p w:rsidR="002653FA" w:rsidRDefault="00A6117C" w:rsidP="002653FA">
      <w:pPr>
        <w:pStyle w:val="ListParagraph"/>
        <w:numPr>
          <w:ilvl w:val="0"/>
          <w:numId w:val="3"/>
        </w:numPr>
      </w:pPr>
      <w:r>
        <w:t>a max</w:t>
      </w:r>
      <w:r w:rsidR="002653FA" w:rsidRPr="002653FA">
        <w:t>imum of 2 sites in a single day</w:t>
      </w:r>
    </w:p>
    <w:p w:rsidR="00FB1594" w:rsidRDefault="00A6117C" w:rsidP="002653FA">
      <w:pPr>
        <w:pStyle w:val="ListParagraph"/>
        <w:numPr>
          <w:ilvl w:val="0"/>
          <w:numId w:val="3"/>
        </w:numPr>
      </w:pPr>
      <w:r>
        <w:t>over a minimum</w:t>
      </w:r>
      <w:r w:rsidR="00FB1594">
        <w:t xml:space="preserve"> 38 weeks of the year</w:t>
      </w:r>
    </w:p>
    <w:p w:rsidR="00FB1594" w:rsidRDefault="00FB1594" w:rsidP="00FB1594">
      <w:pPr>
        <w:pStyle w:val="ListParagraph"/>
        <w:numPr>
          <w:ilvl w:val="0"/>
          <w:numId w:val="3"/>
        </w:numPr>
      </w:pPr>
      <w:r>
        <w:t>outside of school terms</w:t>
      </w:r>
    </w:p>
    <w:p w:rsidR="00C35C40" w:rsidRDefault="00FB1594" w:rsidP="00FB1594">
      <w:pPr>
        <w:pStyle w:val="ListParagraph"/>
        <w:numPr>
          <w:ilvl w:val="0"/>
          <w:numId w:val="3"/>
        </w:numPr>
      </w:pPr>
      <w:r>
        <w:t xml:space="preserve">at weekends           </w:t>
      </w:r>
    </w:p>
    <w:p w:rsidR="00C35C40" w:rsidRPr="00C35C40" w:rsidRDefault="00C35C40" w:rsidP="00C35C40"/>
    <w:p w:rsidR="00FF0C29" w:rsidRDefault="00A33581" w:rsidP="00A33581">
      <w:r>
        <w:t xml:space="preserve">The term 30 hours means 30 hours a week taken term time only (38 weeks) but parents may choose to ‘stretch’ their hours. This means they </w:t>
      </w:r>
      <w:r w:rsidR="002A5325">
        <w:t xml:space="preserve">are still having the same </w:t>
      </w:r>
      <w:r w:rsidR="00CA6178">
        <w:t xml:space="preserve">number of </w:t>
      </w:r>
      <w:r w:rsidR="002A5325">
        <w:t>hours as children who come term time only</w:t>
      </w:r>
      <w:r w:rsidR="00186CEE">
        <w:t>, but</w:t>
      </w:r>
      <w:r w:rsidR="002A5325">
        <w:t xml:space="preserve"> they </w:t>
      </w:r>
      <w:r>
        <w:t xml:space="preserve">have less hours </w:t>
      </w:r>
      <w:r w:rsidR="002A5325">
        <w:t>‘</w:t>
      </w:r>
      <w:r>
        <w:t>free</w:t>
      </w:r>
      <w:r w:rsidR="002A5325">
        <w:t>’</w:t>
      </w:r>
      <w:r>
        <w:t xml:space="preserve"> in the week</w:t>
      </w:r>
      <w:r w:rsidR="00186CEE">
        <w:t xml:space="preserve">. </w:t>
      </w:r>
      <w:r w:rsidR="00CA6178">
        <w:t xml:space="preserve">Stretched hours help working parents who work all year round to spread the cost of their childcare. </w:t>
      </w:r>
      <w:r w:rsidR="00186CEE">
        <w:t xml:space="preserve">This </w:t>
      </w:r>
      <w:r w:rsidR="00CA6178">
        <w:t xml:space="preserve">can help parents to better budget </w:t>
      </w:r>
      <w:r w:rsidR="00186CEE">
        <w:t>as it means</w:t>
      </w:r>
      <w:r>
        <w:t xml:space="preserve"> their childcare bill does not increase </w:t>
      </w:r>
      <w:r w:rsidR="00CA6178">
        <w:t>during the holiday periods.</w:t>
      </w:r>
      <w:r>
        <w:t xml:space="preserve"> </w:t>
      </w:r>
    </w:p>
    <w:p w:rsidR="00186CEE" w:rsidRDefault="00186CEE" w:rsidP="00A33581">
      <w:pPr>
        <w:rPr>
          <w:b/>
        </w:rPr>
      </w:pPr>
    </w:p>
    <w:p w:rsidR="00A33581" w:rsidRDefault="00186CEE" w:rsidP="00A33581">
      <w:r w:rsidRPr="00186CEE">
        <w:t xml:space="preserve">Eligible parents will be able to take up to 1140 hours free </w:t>
      </w:r>
      <w:r w:rsidR="005125B5">
        <w:t xml:space="preserve">entitlement </w:t>
      </w:r>
      <w:r w:rsidRPr="00186CEE">
        <w:t>across the year.</w:t>
      </w:r>
    </w:p>
    <w:p w:rsidR="00186CEE" w:rsidRDefault="00186CEE" w:rsidP="00186CEE">
      <w:pPr>
        <w:rPr>
          <w:b/>
        </w:rPr>
      </w:pPr>
    </w:p>
    <w:p w:rsidR="00186CEE" w:rsidRPr="00FF0C29" w:rsidRDefault="00186CEE" w:rsidP="00186CEE">
      <w:pPr>
        <w:rPr>
          <w:b/>
        </w:rPr>
      </w:pPr>
      <w:r w:rsidRPr="00FF0C29">
        <w:rPr>
          <w:b/>
        </w:rPr>
        <w:t>For example:</w:t>
      </w:r>
    </w:p>
    <w:p w:rsidR="00186CEE" w:rsidRDefault="00186CEE" w:rsidP="00A33581"/>
    <w:p w:rsidR="00A33581" w:rsidRDefault="00A33581" w:rsidP="00A33581">
      <w:pPr>
        <w:pStyle w:val="ListParagraph"/>
        <w:numPr>
          <w:ilvl w:val="0"/>
          <w:numId w:val="4"/>
        </w:numPr>
      </w:pPr>
      <w:r>
        <w:t xml:space="preserve">Up to 30 hours per </w:t>
      </w:r>
      <w:r w:rsidR="00DF2409">
        <w:t>week across 38 weeks per year</w:t>
      </w:r>
      <w:r>
        <w:t xml:space="preserve"> (term time offer)</w:t>
      </w:r>
    </w:p>
    <w:p w:rsidR="00A33581" w:rsidRDefault="00453F71" w:rsidP="00A33581">
      <w:pPr>
        <w:pStyle w:val="ListParagraph"/>
        <w:numPr>
          <w:ilvl w:val="0"/>
          <w:numId w:val="4"/>
        </w:numPr>
      </w:pPr>
      <w:r>
        <w:t>Up to 24</w:t>
      </w:r>
      <w:r w:rsidR="00A33581">
        <w:t xml:space="preserve"> hours per </w:t>
      </w:r>
      <w:r w:rsidR="00FF0C29">
        <w:t>week across 48 weeks per year</w:t>
      </w:r>
      <w:r w:rsidR="00A33581">
        <w:t xml:space="preserve"> (stretched offer)</w:t>
      </w:r>
    </w:p>
    <w:p w:rsidR="00FB1594" w:rsidRDefault="00453F71" w:rsidP="00A33581">
      <w:pPr>
        <w:pStyle w:val="ListParagraph"/>
        <w:numPr>
          <w:ilvl w:val="0"/>
          <w:numId w:val="4"/>
        </w:numPr>
      </w:pPr>
      <w:r>
        <w:t>Up to 22</w:t>
      </w:r>
      <w:r w:rsidR="00A33581">
        <w:t xml:space="preserve"> hours per week across 51 week</w:t>
      </w:r>
      <w:r w:rsidR="005125B5">
        <w:t>s of the year (stretched offer)</w:t>
      </w:r>
    </w:p>
    <w:p w:rsidR="00A33581" w:rsidRDefault="00A33581" w:rsidP="00A33581"/>
    <w:p w:rsidR="00A33581" w:rsidRDefault="00A33581" w:rsidP="00A33581">
      <w:r>
        <w:t xml:space="preserve">Not all providers </w:t>
      </w:r>
      <w:r w:rsidR="002A5325">
        <w:t>will</w:t>
      </w:r>
      <w:r>
        <w:t xml:space="preserve"> be able to </w:t>
      </w:r>
      <w:r w:rsidR="007D1AEA">
        <w:t xml:space="preserve">provide </w:t>
      </w:r>
      <w:r>
        <w:t xml:space="preserve">the stretched </w:t>
      </w:r>
      <w:r w:rsidR="00186CEE">
        <w:t xml:space="preserve">offer, </w:t>
      </w:r>
      <w:r w:rsidR="007D1AEA">
        <w:t xml:space="preserve">the full 30 hours per week, </w:t>
      </w:r>
      <w:r>
        <w:t xml:space="preserve">or the particular pattern of provision that </w:t>
      </w:r>
      <w:r w:rsidR="002A5325">
        <w:t>parents</w:t>
      </w:r>
      <w:r>
        <w:t xml:space="preserve"> require</w:t>
      </w:r>
      <w:r w:rsidR="00FF0C29">
        <w:t>.</w:t>
      </w:r>
      <w:r>
        <w:t xml:space="preserve"> </w:t>
      </w:r>
      <w:r w:rsidR="00FF0C29">
        <w:t>H</w:t>
      </w:r>
      <w:r>
        <w:t xml:space="preserve">owever, </w:t>
      </w:r>
      <w:r w:rsidR="00186CEE">
        <w:t>parents</w:t>
      </w:r>
      <w:r>
        <w:t xml:space="preserve"> can split </w:t>
      </w:r>
      <w:r w:rsidR="002A5325">
        <w:t>their</w:t>
      </w:r>
      <w:r>
        <w:t xml:space="preserve"> entitlement </w:t>
      </w:r>
      <w:r w:rsidR="002A5325">
        <w:t xml:space="preserve">between 2 </w:t>
      </w:r>
      <w:r w:rsidR="00C82F9C">
        <w:t xml:space="preserve">sites </w:t>
      </w:r>
      <w:r w:rsidR="00FF0C29">
        <w:t>in a day</w:t>
      </w:r>
      <w:r w:rsidR="00186CEE">
        <w:t>,</w:t>
      </w:r>
      <w:r w:rsidR="007D1AEA">
        <w:t xml:space="preserve"> so may choose to use a </w:t>
      </w:r>
      <w:r w:rsidR="00FF0C29">
        <w:t xml:space="preserve">pattern that best suits their needs. </w:t>
      </w:r>
    </w:p>
    <w:p w:rsidR="002A5325" w:rsidRPr="00D20719" w:rsidRDefault="002A5325" w:rsidP="00D20719">
      <w:pPr>
        <w:jc w:val="center"/>
        <w:rPr>
          <w:b/>
        </w:rPr>
      </w:pPr>
    </w:p>
    <w:p w:rsidR="009B3AE0" w:rsidRPr="00D20719" w:rsidRDefault="00546393" w:rsidP="00D20719">
      <w:pPr>
        <w:jc w:val="center"/>
        <w:rPr>
          <w:b/>
        </w:rPr>
      </w:pPr>
      <w:r w:rsidRPr="00D20719">
        <w:rPr>
          <w:b/>
        </w:rPr>
        <w:t>Examples of flexible childcare</w:t>
      </w:r>
    </w:p>
    <w:p w:rsidR="009B3AE0" w:rsidRDefault="009B3AE0" w:rsidP="00C35C40"/>
    <w:p w:rsidR="009B3AE0" w:rsidRDefault="009B3AE0" w:rsidP="00C35C40">
      <w:r w:rsidRPr="009B3AE0">
        <w:rPr>
          <w:b/>
        </w:rPr>
        <w:t>Example 1</w:t>
      </w:r>
      <w:r w:rsidR="00186CEE">
        <w:rPr>
          <w:b/>
        </w:rPr>
        <w:t>:</w:t>
      </w:r>
      <w:r>
        <w:t xml:space="preserve"> A school </w:t>
      </w:r>
      <w:r w:rsidR="00FF0C29">
        <w:t xml:space="preserve">was </w:t>
      </w:r>
      <w:r>
        <w:t xml:space="preserve">not able to fill all </w:t>
      </w:r>
      <w:r w:rsidR="00186CEE">
        <w:t xml:space="preserve">their nursery </w:t>
      </w:r>
      <w:r>
        <w:t>places</w:t>
      </w:r>
      <w:r w:rsidR="00A6117C">
        <w:t xml:space="preserve"> as</w:t>
      </w:r>
      <w:r w:rsidR="00186CEE">
        <w:t xml:space="preserve"> numbers had declined over the last 5 years</w:t>
      </w:r>
      <w:r>
        <w:t>. Most of the pare</w:t>
      </w:r>
      <w:r w:rsidR="00B733CE">
        <w:t>nts in the catchment area work</w:t>
      </w:r>
      <w:r>
        <w:t xml:space="preserve"> and had little access to extended f</w:t>
      </w:r>
      <w:r w:rsidR="00FF0C29">
        <w:t>amily to support childcare. The school</w:t>
      </w:r>
      <w:r>
        <w:t xml:space="preserve"> felt they were </w:t>
      </w:r>
      <w:r w:rsidR="00B869EB">
        <w:t xml:space="preserve">not </w:t>
      </w:r>
      <w:r>
        <w:t xml:space="preserve">offering what parents </w:t>
      </w:r>
      <w:r w:rsidR="00B733CE">
        <w:t xml:space="preserve">needed and so wanted </w:t>
      </w:r>
      <w:r w:rsidR="00FF0C29">
        <w:t>to assess how they could change</w:t>
      </w:r>
      <w:r w:rsidR="00B869EB">
        <w:t xml:space="preserve"> to meet </w:t>
      </w:r>
      <w:r w:rsidR="00DF2409">
        <w:t>parent</w:t>
      </w:r>
      <w:r w:rsidR="00186CEE">
        <w:t>s</w:t>
      </w:r>
      <w:r w:rsidR="00DF2409">
        <w:t>’</w:t>
      </w:r>
      <w:r w:rsidR="00B733CE">
        <w:t xml:space="preserve"> needs and </w:t>
      </w:r>
      <w:r w:rsidR="00B869EB">
        <w:t>prevent having to close the nursery</w:t>
      </w:r>
      <w:r>
        <w:t>.</w:t>
      </w:r>
    </w:p>
    <w:p w:rsidR="009B3AE0" w:rsidRDefault="009B3AE0" w:rsidP="00C35C40"/>
    <w:p w:rsidR="009B3AE0" w:rsidRDefault="009B3AE0" w:rsidP="00C35C40">
      <w:r>
        <w:t xml:space="preserve"> The school went through the following steps</w:t>
      </w:r>
    </w:p>
    <w:p w:rsidR="009B3AE0" w:rsidRDefault="009B3AE0" w:rsidP="00C35C40"/>
    <w:p w:rsidR="00546393" w:rsidRPr="00FF0C29" w:rsidRDefault="009B3AE0" w:rsidP="009B3AE0">
      <w:pPr>
        <w:pStyle w:val="ListParagraph"/>
        <w:numPr>
          <w:ilvl w:val="0"/>
          <w:numId w:val="5"/>
        </w:numPr>
        <w:rPr>
          <w:color w:val="00B0F0"/>
        </w:rPr>
      </w:pPr>
      <w:r>
        <w:t>The school surveyed parents both present and future to see</w:t>
      </w:r>
      <w:r w:rsidR="00546393">
        <w:t xml:space="preserve"> </w:t>
      </w:r>
      <w:r>
        <w:t xml:space="preserve">what types of ways they would like to take a place. They were given several options including traditional morning/ afternoon places or full days. </w:t>
      </w:r>
      <w:r w:rsidR="00FF0C29" w:rsidRPr="007F24D6">
        <w:rPr>
          <w:b/>
          <w:u w:val="single"/>
        </w:rPr>
        <w:t xml:space="preserve">(see </w:t>
      </w:r>
      <w:r w:rsidR="007F24D6" w:rsidRPr="007F24D6">
        <w:rPr>
          <w:b/>
          <w:u w:val="single"/>
        </w:rPr>
        <w:t>Appendix 1</w:t>
      </w:r>
      <w:r w:rsidR="007F24D6">
        <w:rPr>
          <w:b/>
          <w:u w:val="single"/>
        </w:rPr>
        <w:t>-</w:t>
      </w:r>
      <w:r w:rsidR="007F24D6" w:rsidRPr="007F24D6">
        <w:rPr>
          <w:b/>
          <w:u w:val="single"/>
        </w:rPr>
        <w:t xml:space="preserve">template </w:t>
      </w:r>
      <w:r w:rsidR="00FF0C29" w:rsidRPr="007F24D6">
        <w:rPr>
          <w:b/>
          <w:u w:val="single"/>
        </w:rPr>
        <w:t>questionnaire)</w:t>
      </w:r>
    </w:p>
    <w:p w:rsidR="009B3AE0" w:rsidRDefault="009B3AE0" w:rsidP="009B3AE0">
      <w:pPr>
        <w:pStyle w:val="ListParagraph"/>
        <w:numPr>
          <w:ilvl w:val="0"/>
          <w:numId w:val="5"/>
        </w:numPr>
      </w:pPr>
      <w:r>
        <w:lastRenderedPageBreak/>
        <w:t xml:space="preserve">The overwhelming majority </w:t>
      </w:r>
      <w:r w:rsidR="00A6117C">
        <w:t>of parents said they wanted</w:t>
      </w:r>
      <w:r>
        <w:t xml:space="preserve"> full days with the option to purchase an extra session. </w:t>
      </w:r>
    </w:p>
    <w:p w:rsidR="00FF0C29" w:rsidRDefault="009B3AE0" w:rsidP="00FF0C29">
      <w:pPr>
        <w:pStyle w:val="ListParagraph"/>
        <w:numPr>
          <w:ilvl w:val="0"/>
          <w:numId w:val="5"/>
        </w:numPr>
      </w:pPr>
      <w:r>
        <w:t>The results were shared with the governors and it was agreed to change to meet parent</w:t>
      </w:r>
      <w:r w:rsidR="00CC5146">
        <w:t>al</w:t>
      </w:r>
      <w:r>
        <w:t xml:space="preserve"> demand</w:t>
      </w:r>
      <w:r w:rsidR="00FF0C29" w:rsidRPr="00FF0C29">
        <w:t xml:space="preserve"> </w:t>
      </w:r>
    </w:p>
    <w:p w:rsidR="009B3AE0" w:rsidRDefault="00FF0C29" w:rsidP="009B3AE0">
      <w:pPr>
        <w:pStyle w:val="ListParagraph"/>
        <w:numPr>
          <w:ilvl w:val="0"/>
          <w:numId w:val="5"/>
        </w:numPr>
      </w:pPr>
      <w:r>
        <w:t xml:space="preserve">The school had a meeting with local providers to discuss what they were doing and who would be able to supply additional hours for parents wanting </w:t>
      </w:r>
      <w:r w:rsidR="00B869EB">
        <w:t xml:space="preserve">additional hours for the remainder of the 2 ½ days </w:t>
      </w:r>
    </w:p>
    <w:p w:rsidR="009B3AE0" w:rsidRDefault="009B3AE0" w:rsidP="009B3AE0">
      <w:pPr>
        <w:pStyle w:val="ListParagraph"/>
        <w:numPr>
          <w:ilvl w:val="0"/>
          <w:numId w:val="5"/>
        </w:numPr>
      </w:pPr>
      <w:r>
        <w:t xml:space="preserve">The school </w:t>
      </w:r>
      <w:r w:rsidR="00FF0C29">
        <w:t>reviewed staff’s contracts</w:t>
      </w:r>
    </w:p>
    <w:p w:rsidR="00FF0C29" w:rsidRDefault="00FF0C29" w:rsidP="009B3AE0">
      <w:pPr>
        <w:pStyle w:val="ListParagraph"/>
        <w:numPr>
          <w:ilvl w:val="0"/>
          <w:numId w:val="5"/>
        </w:numPr>
      </w:pPr>
      <w:r>
        <w:t>They revi</w:t>
      </w:r>
      <w:r w:rsidR="00A71830">
        <w:t>ewed how they would offer lunch and provide</w:t>
      </w:r>
      <w:r>
        <w:t xml:space="preserve"> rest areas</w:t>
      </w:r>
    </w:p>
    <w:p w:rsidR="00FF0C29" w:rsidRDefault="00FF0C29" w:rsidP="009B3AE0">
      <w:pPr>
        <w:pStyle w:val="ListParagraph"/>
        <w:numPr>
          <w:ilvl w:val="0"/>
          <w:numId w:val="5"/>
        </w:numPr>
      </w:pPr>
      <w:r>
        <w:t>The school now operate</w:t>
      </w:r>
      <w:r w:rsidR="002742D2">
        <w:t>s</w:t>
      </w:r>
      <w:r>
        <w:t xml:space="preserve"> </w:t>
      </w:r>
      <w:r w:rsidR="00B869EB">
        <w:t xml:space="preserve">2 ½ </w:t>
      </w:r>
      <w:r>
        <w:t>days and all sessions are full</w:t>
      </w:r>
    </w:p>
    <w:p w:rsidR="00FF0C29" w:rsidRDefault="00FF0C29" w:rsidP="00FF0C29"/>
    <w:p w:rsidR="00FF0C29" w:rsidRDefault="00FF0C29" w:rsidP="00FF0C29">
      <w:r>
        <w:t>This example was for a school delivering 15 hours only</w:t>
      </w:r>
      <w:r w:rsidR="00B869EB">
        <w:t xml:space="preserve"> but they will continue this way when the extended entitlement starts, with </w:t>
      </w:r>
      <w:r w:rsidR="00B42216">
        <w:t>childminders</w:t>
      </w:r>
      <w:r w:rsidR="00B869EB">
        <w:t xml:space="preserve"> delivering the additional 15 hours</w:t>
      </w:r>
      <w:r>
        <w:t xml:space="preserve">. </w:t>
      </w:r>
      <w:r w:rsidR="00B869EB">
        <w:t xml:space="preserve">The </w:t>
      </w:r>
      <w:r w:rsidR="00B42216">
        <w:t>childminders</w:t>
      </w:r>
      <w:r w:rsidR="00B869EB">
        <w:t xml:space="preserve"> will offer the</w:t>
      </w:r>
      <w:r w:rsidR="000F00B0">
        <w:t xml:space="preserve"> extended</w:t>
      </w:r>
      <w:r w:rsidR="00B869EB">
        <w:t xml:space="preserve"> 15 hours all year round to </w:t>
      </w:r>
      <w:r w:rsidR="002933A0">
        <w:t>parents who require</w:t>
      </w:r>
      <w:r w:rsidR="00B42216">
        <w:t xml:space="preserve"> this</w:t>
      </w:r>
      <w:r w:rsidR="000F00B0">
        <w:t>. T</w:t>
      </w:r>
      <w:r w:rsidR="00B42216">
        <w:t>he parents will have 11 hours per week with them all year round, with any additional childcare hours being paid for.</w:t>
      </w:r>
      <w:r w:rsidR="000F00B0">
        <w:t xml:space="preserve"> The school will offer the 15 hours universal entitlement term time only.  </w:t>
      </w:r>
    </w:p>
    <w:p w:rsidR="00546393" w:rsidRPr="00C35C40" w:rsidRDefault="00546393" w:rsidP="00C35C40"/>
    <w:p w:rsidR="00B42216" w:rsidRDefault="00B42216">
      <w:r w:rsidRPr="00B42216">
        <w:rPr>
          <w:b/>
        </w:rPr>
        <w:t>Example 2:</w:t>
      </w:r>
      <w:r w:rsidRPr="00B42216">
        <w:t xml:space="preserve"> A </w:t>
      </w:r>
      <w:r w:rsidR="00BB134C">
        <w:t>p</w:t>
      </w:r>
      <w:r w:rsidRPr="00B42216">
        <w:t>re-school based in a separate building on a school site had between 80%</w:t>
      </w:r>
      <w:r w:rsidR="00BF26E6">
        <w:t xml:space="preserve"> </w:t>
      </w:r>
      <w:proofErr w:type="gramStart"/>
      <w:r w:rsidRPr="00B42216">
        <w:t>-100% occupancy</w:t>
      </w:r>
      <w:proofErr w:type="gramEnd"/>
      <w:r>
        <w:t>. They assessed that over 70% of their children would be eligible for the</w:t>
      </w:r>
      <w:r w:rsidR="00186CEE">
        <w:t xml:space="preserve"> extended</w:t>
      </w:r>
      <w:r>
        <w:t xml:space="preserve"> entitlement. They only opene</w:t>
      </w:r>
      <w:r w:rsidR="00837BA1">
        <w:t>d in the mornin</w:t>
      </w:r>
      <w:r w:rsidR="00BF26E6">
        <w:t>g for 5 sessions. The school have</w:t>
      </w:r>
      <w:r w:rsidR="00837BA1">
        <w:t xml:space="preserve"> </w:t>
      </w:r>
      <w:r w:rsidR="00DA71D4">
        <w:t>their own onsite</w:t>
      </w:r>
      <w:r w:rsidR="00837BA1">
        <w:t xml:space="preserve"> nursery but their occupancy was </w:t>
      </w:r>
      <w:r w:rsidR="00BF26E6">
        <w:t xml:space="preserve">lower at </w:t>
      </w:r>
      <w:r w:rsidR="00837BA1">
        <w:t>65</w:t>
      </w:r>
      <w:r w:rsidR="00BF26E6">
        <w:t xml:space="preserve"> </w:t>
      </w:r>
      <w:r w:rsidR="00837BA1">
        <w:t>-</w:t>
      </w:r>
      <w:r w:rsidR="00BF26E6">
        <w:t xml:space="preserve"> 70%, </w:t>
      </w:r>
      <w:r w:rsidR="00837BA1">
        <w:t xml:space="preserve">they offered morning and afternoon </w:t>
      </w:r>
      <w:r w:rsidR="00BF26E6">
        <w:t xml:space="preserve">sessions </w:t>
      </w:r>
      <w:r w:rsidR="00837BA1">
        <w:t xml:space="preserve">and estimated 45% of their families would be eligible. </w:t>
      </w:r>
    </w:p>
    <w:p w:rsidR="00837BA1" w:rsidRDefault="00837BA1"/>
    <w:p w:rsidR="00837BA1" w:rsidRDefault="00837BA1" w:rsidP="00837BA1">
      <w:pPr>
        <w:pStyle w:val="ListParagraph"/>
        <w:numPr>
          <w:ilvl w:val="0"/>
          <w:numId w:val="6"/>
        </w:numPr>
      </w:pPr>
      <w:r>
        <w:t xml:space="preserve">Both providers met </w:t>
      </w:r>
      <w:r w:rsidR="00BF26E6">
        <w:t>to see how they could offer the extended entitlement</w:t>
      </w:r>
      <w:r>
        <w:t xml:space="preserve"> to the parents</w:t>
      </w:r>
      <w:r w:rsidR="00B84D2D">
        <w:t>.</w:t>
      </w:r>
    </w:p>
    <w:p w:rsidR="00186CEE" w:rsidRDefault="00837BA1" w:rsidP="00837BA1">
      <w:pPr>
        <w:pStyle w:val="ListParagraph"/>
        <w:numPr>
          <w:ilvl w:val="0"/>
          <w:numId w:val="6"/>
        </w:numPr>
      </w:pPr>
      <w:r>
        <w:t xml:space="preserve">Both </w:t>
      </w:r>
      <w:r w:rsidR="00BF26E6">
        <w:t xml:space="preserve">providers </w:t>
      </w:r>
      <w:r>
        <w:t xml:space="preserve">sent out a questionnaire to their families and </w:t>
      </w:r>
      <w:r w:rsidR="00F729D5">
        <w:t>found who may</w:t>
      </w:r>
      <w:r w:rsidR="00B84D2D">
        <w:t xml:space="preserve"> </w:t>
      </w:r>
      <w:r w:rsidR="00F729D5">
        <w:t xml:space="preserve">be entitled. </w:t>
      </w:r>
    </w:p>
    <w:p w:rsidR="00837BA1" w:rsidRDefault="00186CEE" w:rsidP="00837BA1">
      <w:pPr>
        <w:pStyle w:val="ListParagraph"/>
        <w:numPr>
          <w:ilvl w:val="0"/>
          <w:numId w:val="6"/>
        </w:numPr>
      </w:pPr>
      <w:r>
        <w:t>I</w:t>
      </w:r>
      <w:r w:rsidR="00837BA1">
        <w:t xml:space="preserve">t emerged that families thought the school ran the pre-school. </w:t>
      </w:r>
    </w:p>
    <w:p w:rsidR="00F729D5" w:rsidRDefault="00F729D5" w:rsidP="00F729D5">
      <w:pPr>
        <w:pStyle w:val="ListParagraph"/>
        <w:numPr>
          <w:ilvl w:val="0"/>
          <w:numId w:val="6"/>
        </w:numPr>
      </w:pPr>
      <w:r>
        <w:t>The pre-school secured additional use of the building they currently rent so they can now offer full days where needed and lunch time facility for 3 days a week.</w:t>
      </w:r>
    </w:p>
    <w:p w:rsidR="00837BA1" w:rsidRDefault="00837BA1" w:rsidP="00837BA1">
      <w:pPr>
        <w:pStyle w:val="ListParagraph"/>
        <w:numPr>
          <w:ilvl w:val="0"/>
          <w:numId w:val="6"/>
        </w:numPr>
      </w:pPr>
      <w:r>
        <w:t>Both settings have agreed to market the 30 hours place</w:t>
      </w:r>
      <w:r w:rsidR="002F2890">
        <w:t>s</w:t>
      </w:r>
      <w:r>
        <w:t xml:space="preserve"> together</w:t>
      </w:r>
      <w:r w:rsidR="007C2897">
        <w:t xml:space="preserve"> but ensuring parent</w:t>
      </w:r>
      <w:r w:rsidR="002F2890">
        <w:t>s</w:t>
      </w:r>
      <w:r w:rsidR="007C2897">
        <w:t xml:space="preserve"> know </w:t>
      </w:r>
      <w:r w:rsidR="002F2890">
        <w:t>the differences in registration and staffing.</w:t>
      </w:r>
    </w:p>
    <w:p w:rsidR="007C2897" w:rsidRDefault="007C2897" w:rsidP="007C2897">
      <w:pPr>
        <w:pStyle w:val="ListParagraph"/>
        <w:numPr>
          <w:ilvl w:val="0"/>
          <w:numId w:val="6"/>
        </w:numPr>
      </w:pPr>
      <w:r>
        <w:t xml:space="preserve">Both settings </w:t>
      </w:r>
      <w:r w:rsidR="00F729D5">
        <w:t>plan to</w:t>
      </w:r>
      <w:r>
        <w:t xml:space="preserve"> meet regularly to ensure parents who want the </w:t>
      </w:r>
      <w:r w:rsidR="002F2890">
        <w:t xml:space="preserve">extended </w:t>
      </w:r>
      <w:r>
        <w:t>offer are able to access by splitting the hours between the</w:t>
      </w:r>
      <w:r w:rsidR="00F729D5">
        <w:t>m both</w:t>
      </w:r>
      <w:r w:rsidR="00186CEE">
        <w:t xml:space="preserve"> wherever possible.</w:t>
      </w:r>
    </w:p>
    <w:p w:rsidR="007C2897" w:rsidRDefault="007C2897" w:rsidP="007C2897">
      <w:pPr>
        <w:pStyle w:val="ListParagraph"/>
        <w:numPr>
          <w:ilvl w:val="0"/>
          <w:numId w:val="6"/>
        </w:numPr>
      </w:pPr>
      <w:r>
        <w:t xml:space="preserve">Both will have contracts with the parents but </w:t>
      </w:r>
      <w:r w:rsidR="00F729D5">
        <w:t xml:space="preserve">they </w:t>
      </w:r>
      <w:r>
        <w:t>are exploring ways in which they can avoid the parents having to duplicate the same information</w:t>
      </w:r>
      <w:r w:rsidR="00F729D5">
        <w:t xml:space="preserve"> if they are splitting the hours</w:t>
      </w:r>
      <w:r w:rsidR="000204CB">
        <w:t>, and</w:t>
      </w:r>
      <w:r w:rsidR="00F729D5">
        <w:t xml:space="preserve"> making it clear which are the universal hours and which are the extended entitlement hours. </w:t>
      </w:r>
      <w:r>
        <w:t xml:space="preserve"> </w:t>
      </w:r>
    </w:p>
    <w:p w:rsidR="00837BA1" w:rsidRDefault="00837BA1" w:rsidP="00837BA1">
      <w:pPr>
        <w:pStyle w:val="ListParagraph"/>
        <w:numPr>
          <w:ilvl w:val="0"/>
          <w:numId w:val="6"/>
        </w:numPr>
      </w:pPr>
      <w:r>
        <w:t xml:space="preserve">They </w:t>
      </w:r>
      <w:r w:rsidR="007C2897">
        <w:t>are exploring</w:t>
      </w:r>
      <w:r>
        <w:t xml:space="preserve"> lu</w:t>
      </w:r>
      <w:r w:rsidR="000204CB">
        <w:t>nchtime</w:t>
      </w:r>
      <w:r w:rsidR="00DF2409">
        <w:t xml:space="preserve"> arrangements where there</w:t>
      </w:r>
      <w:r>
        <w:t xml:space="preserve"> will be joint staffing </w:t>
      </w:r>
      <w:r w:rsidR="000F7553">
        <w:t xml:space="preserve">from both sites </w:t>
      </w:r>
      <w:r>
        <w:t>to supervise lunch on one site</w:t>
      </w:r>
    </w:p>
    <w:p w:rsidR="007C2897" w:rsidRDefault="007C2897" w:rsidP="00837BA1">
      <w:pPr>
        <w:pStyle w:val="ListParagraph"/>
        <w:numPr>
          <w:ilvl w:val="0"/>
          <w:numId w:val="6"/>
        </w:numPr>
      </w:pPr>
      <w:r>
        <w:t xml:space="preserve">They will work on joint assessments for the child </w:t>
      </w:r>
    </w:p>
    <w:p w:rsidR="00F729D5" w:rsidRDefault="00F729D5" w:rsidP="00F729D5">
      <w:pPr>
        <w:pStyle w:val="ListParagraph"/>
      </w:pPr>
    </w:p>
    <w:p w:rsidR="007C2897" w:rsidRDefault="007C2897" w:rsidP="007C2897">
      <w:r>
        <w:t>This is a term time only blended model that will mee</w:t>
      </w:r>
      <w:r w:rsidR="00F729D5">
        <w:t>t the needs of the</w:t>
      </w:r>
      <w:r w:rsidR="000F7553">
        <w:t>ir current</w:t>
      </w:r>
      <w:r w:rsidR="00F729D5">
        <w:t xml:space="preserve"> parents. This at present is an idea in principle. There will be </w:t>
      </w:r>
      <w:r w:rsidR="00453F71">
        <w:t xml:space="preserve">areas that will need </w:t>
      </w:r>
      <w:r w:rsidR="00BB134C">
        <w:t xml:space="preserve">to be </w:t>
      </w:r>
      <w:r w:rsidR="00453F71">
        <w:t>work</w:t>
      </w:r>
      <w:r w:rsidR="00BB134C">
        <w:t>ed</w:t>
      </w:r>
      <w:r w:rsidR="00453F71">
        <w:t xml:space="preserve"> on but the clear partnership between the school and the childcare provider is one of mutual respect and will benefit families and children with the flexible approach.</w:t>
      </w:r>
      <w:r w:rsidR="000F7553">
        <w:t xml:space="preserve"> </w:t>
      </w:r>
    </w:p>
    <w:p w:rsidR="00837BA1" w:rsidRDefault="00837BA1"/>
    <w:p w:rsidR="0074726E" w:rsidRDefault="00453F71">
      <w:r w:rsidRPr="009729B7">
        <w:rPr>
          <w:b/>
        </w:rPr>
        <w:t>Example 3:</w:t>
      </w:r>
      <w:r>
        <w:t xml:space="preserve"> In a small village the local school does not have a nursery. There is a pre-school that operate 9</w:t>
      </w:r>
      <w:r w:rsidR="00BB134C">
        <w:t>am</w:t>
      </w:r>
      <w:r w:rsidR="005875EB">
        <w:t xml:space="preserve">-3pm term time only, </w:t>
      </w:r>
      <w:r>
        <w:t>and a</w:t>
      </w:r>
      <w:r w:rsidR="00C56F62">
        <w:t>n</w:t>
      </w:r>
      <w:r>
        <w:t xml:space="preserve"> </w:t>
      </w:r>
      <w:r w:rsidR="00C56F62">
        <w:t xml:space="preserve">out of school club providing </w:t>
      </w:r>
      <w:r w:rsidR="00BB134C">
        <w:t>b</w:t>
      </w:r>
      <w:r w:rsidR="005875EB">
        <w:t>efore/</w:t>
      </w:r>
      <w:r w:rsidR="00BB134C">
        <w:t>a</w:t>
      </w:r>
      <w:r>
        <w:t>fter</w:t>
      </w:r>
      <w:r w:rsidR="005875EB">
        <w:t xml:space="preserve"> school/</w:t>
      </w:r>
      <w:r>
        <w:t xml:space="preserve">holiday </w:t>
      </w:r>
      <w:r w:rsidR="005875EB">
        <w:t xml:space="preserve">operating </w:t>
      </w:r>
      <w:r>
        <w:t xml:space="preserve">in the village </w:t>
      </w:r>
      <w:r w:rsidR="005875EB">
        <w:t xml:space="preserve">hall, the providers are </w:t>
      </w:r>
      <w:r>
        <w:t xml:space="preserve">separate </w:t>
      </w:r>
      <w:r w:rsidR="005875EB">
        <w:t>but share</w:t>
      </w:r>
      <w:r w:rsidR="000F7553">
        <w:t xml:space="preserve"> the same facility</w:t>
      </w:r>
      <w:r w:rsidR="0074726E">
        <w:t xml:space="preserve">. The </w:t>
      </w:r>
      <w:r w:rsidR="00BB134C">
        <w:t>p</w:t>
      </w:r>
      <w:r w:rsidR="0074726E">
        <w:t>re-school had falling numbers of children as they felt that parents were using full day</w:t>
      </w:r>
      <w:r w:rsidR="00C56F62">
        <w:t xml:space="preserve"> care in neighbouring villages/town. The</w:t>
      </w:r>
      <w:r w:rsidR="0074726E">
        <w:t xml:space="preserve"> </w:t>
      </w:r>
      <w:r w:rsidR="00C56F62">
        <w:t xml:space="preserve">local </w:t>
      </w:r>
      <w:r w:rsidR="0074726E">
        <w:t>childminders were full</w:t>
      </w:r>
      <w:r w:rsidR="000F7553">
        <w:t xml:space="preserve"> and unable to offer wraparound the parents needed</w:t>
      </w:r>
      <w:r w:rsidR="0074726E">
        <w:t xml:space="preserve">. </w:t>
      </w:r>
      <w:r w:rsidR="002C2031">
        <w:t xml:space="preserve">The </w:t>
      </w:r>
      <w:r w:rsidR="00BB134C">
        <w:t>o</w:t>
      </w:r>
      <w:r w:rsidR="002C2031">
        <w:t xml:space="preserve">ut of </w:t>
      </w:r>
      <w:r w:rsidR="008A6338">
        <w:t xml:space="preserve">school </w:t>
      </w:r>
      <w:r w:rsidR="00BB134C">
        <w:t xml:space="preserve">club </w:t>
      </w:r>
      <w:r w:rsidR="008A6338">
        <w:t xml:space="preserve">were </w:t>
      </w:r>
      <w:r w:rsidR="00C56F62">
        <w:t xml:space="preserve">Ofsted </w:t>
      </w:r>
      <w:r w:rsidR="008A6338">
        <w:t>registered but did not deliver to the younger aged children</w:t>
      </w:r>
      <w:r w:rsidR="00C56F62">
        <w:t>.</w:t>
      </w:r>
    </w:p>
    <w:p w:rsidR="0074726E" w:rsidRDefault="0074726E"/>
    <w:p w:rsidR="0074726E" w:rsidRDefault="008A6338" w:rsidP="002C2031">
      <w:pPr>
        <w:pStyle w:val="ListParagraph"/>
        <w:numPr>
          <w:ilvl w:val="0"/>
          <w:numId w:val="7"/>
        </w:numPr>
      </w:pPr>
      <w:r>
        <w:lastRenderedPageBreak/>
        <w:t xml:space="preserve">Both </w:t>
      </w:r>
      <w:r w:rsidR="0074726E">
        <w:t>providers sent out questionnaires to parents but had limited response. However face to face conversations</w:t>
      </w:r>
      <w:r w:rsidR="00900A86">
        <w:t xml:space="preserve"> found that there were a large number</w:t>
      </w:r>
      <w:r w:rsidR="0074726E">
        <w:t xml:space="preserve"> of parents</w:t>
      </w:r>
      <w:r w:rsidR="00900A86">
        <w:t xml:space="preserve"> that will be eligible for the extended</w:t>
      </w:r>
      <w:r w:rsidR="0074726E">
        <w:t xml:space="preserve"> entitlement. </w:t>
      </w:r>
    </w:p>
    <w:p w:rsidR="008A6338" w:rsidRDefault="00900A86" w:rsidP="00900A86">
      <w:pPr>
        <w:pStyle w:val="ListParagraph"/>
        <w:numPr>
          <w:ilvl w:val="0"/>
          <w:numId w:val="7"/>
        </w:numPr>
      </w:pPr>
      <w:r>
        <w:t xml:space="preserve">The out of school club </w:t>
      </w:r>
      <w:r w:rsidR="008A6338">
        <w:t xml:space="preserve">decided from September they will offer </w:t>
      </w:r>
      <w:r>
        <w:t xml:space="preserve">before/after school </w:t>
      </w:r>
      <w:r w:rsidR="008A6338">
        <w:t>and holiday places to the 3&amp;4 year olds</w:t>
      </w:r>
    </w:p>
    <w:p w:rsidR="002C2031" w:rsidRDefault="008A6338" w:rsidP="0074726E">
      <w:pPr>
        <w:pStyle w:val="ListParagraph"/>
        <w:numPr>
          <w:ilvl w:val="0"/>
          <w:numId w:val="7"/>
        </w:numPr>
      </w:pPr>
      <w:r>
        <w:t>Both</w:t>
      </w:r>
      <w:r w:rsidR="002C2031">
        <w:t xml:space="preserve"> providers </w:t>
      </w:r>
      <w:r>
        <w:t xml:space="preserve">decided they </w:t>
      </w:r>
      <w:r w:rsidR="008F4195">
        <w:t xml:space="preserve">will </w:t>
      </w:r>
      <w:r w:rsidR="002C2031">
        <w:t>advertise jointly to parents</w:t>
      </w:r>
      <w:r>
        <w:t xml:space="preserve"> what facilities and hours they can offer</w:t>
      </w:r>
      <w:r w:rsidR="002C2031">
        <w:t>.</w:t>
      </w:r>
    </w:p>
    <w:p w:rsidR="003227E8" w:rsidRDefault="008A6338" w:rsidP="0074726E">
      <w:pPr>
        <w:pStyle w:val="ListParagraph"/>
        <w:numPr>
          <w:ilvl w:val="0"/>
          <w:numId w:val="7"/>
        </w:numPr>
      </w:pPr>
      <w:r>
        <w:t xml:space="preserve">They </w:t>
      </w:r>
      <w:r w:rsidR="00A66BAD">
        <w:t xml:space="preserve">plan </w:t>
      </w:r>
      <w:r>
        <w:t xml:space="preserve">to work more jointly on assessments and </w:t>
      </w:r>
      <w:r w:rsidR="003227E8">
        <w:t>contracts etc</w:t>
      </w:r>
      <w:r w:rsidR="00D44D63">
        <w:t>.</w:t>
      </w:r>
      <w:r w:rsidR="003227E8">
        <w:t xml:space="preserve"> for parents </w:t>
      </w:r>
    </w:p>
    <w:p w:rsidR="008A6338" w:rsidRDefault="003227E8" w:rsidP="0074726E">
      <w:pPr>
        <w:pStyle w:val="ListParagraph"/>
        <w:numPr>
          <w:ilvl w:val="0"/>
          <w:numId w:val="7"/>
        </w:numPr>
      </w:pPr>
      <w:r>
        <w:t xml:space="preserve">They are working with childminders in the area who currently offer wraparound care </w:t>
      </w:r>
      <w:r w:rsidR="008A6338">
        <w:t xml:space="preserve">  </w:t>
      </w:r>
    </w:p>
    <w:p w:rsidR="000F7553" w:rsidRDefault="000F7553" w:rsidP="000F7553"/>
    <w:p w:rsidR="002C2031" w:rsidRPr="00B42216" w:rsidRDefault="008A6338" w:rsidP="000F7553">
      <w:r>
        <w:t xml:space="preserve">With </w:t>
      </w:r>
      <w:r w:rsidR="002C2031">
        <w:t xml:space="preserve">the hours that both providers </w:t>
      </w:r>
      <w:r w:rsidR="003227E8">
        <w:t xml:space="preserve">and local childminders </w:t>
      </w:r>
      <w:r w:rsidR="00A66BAD">
        <w:t xml:space="preserve">can offer </w:t>
      </w:r>
      <w:r w:rsidR="002C2031">
        <w:t>as part of the partnership arrangement there is now scope for term time only</w:t>
      </w:r>
      <w:r w:rsidR="00A66BAD">
        <w:t xml:space="preserve"> 30 hours, </w:t>
      </w:r>
      <w:r w:rsidR="002C2031">
        <w:t>split hours with 2 pr</w:t>
      </w:r>
      <w:r>
        <w:t>oviders and all year round</w:t>
      </w:r>
      <w:r w:rsidR="00BB134C">
        <w:t xml:space="preserve"> provision</w:t>
      </w:r>
      <w:r w:rsidR="002C2031">
        <w:t xml:space="preserve">. </w:t>
      </w:r>
    </w:p>
    <w:p w:rsidR="00C35C40" w:rsidRDefault="00C35C40">
      <w:pPr>
        <w:rPr>
          <w:u w:val="single"/>
        </w:rPr>
      </w:pPr>
    </w:p>
    <w:p w:rsidR="00453F71" w:rsidRPr="00453F71" w:rsidRDefault="00453F71" w:rsidP="00453F71">
      <w:r w:rsidRPr="00453F71">
        <w:t xml:space="preserve">All of these examples of models of delivery </w:t>
      </w:r>
      <w:r w:rsidR="00D44D63" w:rsidRPr="00453F71">
        <w:t>are</w:t>
      </w:r>
      <w:r w:rsidRPr="00453F71">
        <w:t xml:space="preserve"> what the </w:t>
      </w:r>
      <w:r w:rsidR="00EF0C94">
        <w:t>G</w:t>
      </w:r>
      <w:r w:rsidRPr="00453F71">
        <w:t xml:space="preserve">overnment refer to as the blended offer for further details on this </w:t>
      </w:r>
      <w:r w:rsidR="007F24D6" w:rsidRPr="007F24D6">
        <w:t>(</w:t>
      </w:r>
      <w:r w:rsidR="009724A8">
        <w:rPr>
          <w:b/>
          <w:u w:val="single"/>
        </w:rPr>
        <w:t>S</w:t>
      </w:r>
      <w:r w:rsidRPr="007F24D6">
        <w:rPr>
          <w:b/>
          <w:u w:val="single"/>
        </w:rPr>
        <w:t>ee Appendix 2 &amp; 3 from the Childcare Trust</w:t>
      </w:r>
      <w:r w:rsidR="007F24D6" w:rsidRPr="007F24D6">
        <w:rPr>
          <w:b/>
          <w:u w:val="single"/>
        </w:rPr>
        <w:t>)</w:t>
      </w:r>
      <w:r w:rsidRPr="007F24D6">
        <w:t xml:space="preserve">. </w:t>
      </w:r>
    </w:p>
    <w:p w:rsidR="00453F71" w:rsidRDefault="00453F71">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7D0C1B" w:rsidRDefault="007D0C1B">
      <w:pPr>
        <w:rPr>
          <w:b/>
          <w:u w:val="single"/>
        </w:rPr>
      </w:pPr>
    </w:p>
    <w:p w:rsidR="00EA463C" w:rsidRPr="004B5969" w:rsidRDefault="002A5325">
      <w:pPr>
        <w:rPr>
          <w:b/>
          <w:u w:val="single"/>
        </w:rPr>
      </w:pPr>
      <w:r w:rsidRPr="004B5969">
        <w:rPr>
          <w:b/>
          <w:u w:val="single"/>
        </w:rPr>
        <w:lastRenderedPageBreak/>
        <w:t xml:space="preserve">Section </w:t>
      </w:r>
      <w:proofErr w:type="gramStart"/>
      <w:r w:rsidRPr="004B5969">
        <w:rPr>
          <w:b/>
          <w:u w:val="single"/>
        </w:rPr>
        <w:t>3</w:t>
      </w:r>
      <w:r w:rsidR="003A40C3">
        <w:rPr>
          <w:b/>
          <w:u w:val="single"/>
        </w:rPr>
        <w:t xml:space="preserve"> </w:t>
      </w:r>
      <w:r w:rsidR="00EA463C" w:rsidRPr="004B5969">
        <w:rPr>
          <w:b/>
          <w:u w:val="single"/>
        </w:rPr>
        <w:t xml:space="preserve"> </w:t>
      </w:r>
      <w:r w:rsidR="00453F71">
        <w:rPr>
          <w:b/>
          <w:u w:val="single"/>
        </w:rPr>
        <w:t>How</w:t>
      </w:r>
      <w:proofErr w:type="gramEnd"/>
      <w:r w:rsidR="00453F71">
        <w:rPr>
          <w:b/>
          <w:u w:val="single"/>
        </w:rPr>
        <w:t xml:space="preserve"> can I deliver a</w:t>
      </w:r>
      <w:r w:rsidRPr="004B5969">
        <w:rPr>
          <w:b/>
          <w:u w:val="single"/>
        </w:rPr>
        <w:t xml:space="preserve"> flexible </w:t>
      </w:r>
      <w:r w:rsidR="00453F71" w:rsidRPr="004B5969">
        <w:rPr>
          <w:b/>
          <w:u w:val="single"/>
        </w:rPr>
        <w:t xml:space="preserve">offer </w:t>
      </w:r>
      <w:r w:rsidRPr="004B5969">
        <w:rPr>
          <w:b/>
          <w:u w:val="single"/>
        </w:rPr>
        <w:t>provision?</w:t>
      </w:r>
    </w:p>
    <w:p w:rsidR="002A5325" w:rsidRDefault="002A5325">
      <w:pPr>
        <w:rPr>
          <w:u w:val="single"/>
        </w:rPr>
      </w:pPr>
    </w:p>
    <w:p w:rsidR="009B3AE0" w:rsidRDefault="002A5325">
      <w:pPr>
        <w:rPr>
          <w:u w:val="single"/>
        </w:rPr>
      </w:pPr>
      <w:r w:rsidRPr="002A5325">
        <w:t>The Government wan</w:t>
      </w:r>
      <w:r w:rsidR="00AD480B">
        <w:t>t schools to offer more flexible</w:t>
      </w:r>
      <w:r>
        <w:t xml:space="preserve"> patterns for parents</w:t>
      </w:r>
      <w:r w:rsidRPr="002A5325">
        <w:t xml:space="preserve">. Schools and </w:t>
      </w:r>
      <w:r w:rsidR="00EF0C94">
        <w:t>c</w:t>
      </w:r>
      <w:r w:rsidRPr="002A5325">
        <w:t>hildcare providers have to find a balance between making th</w:t>
      </w:r>
      <w:r w:rsidR="00AD480B">
        <w:t xml:space="preserve">eir service </w:t>
      </w:r>
      <w:r w:rsidR="00CE5389">
        <w:t>flexible</w:t>
      </w:r>
      <w:r w:rsidRPr="002A5325">
        <w:t xml:space="preserve"> while also ensuri</w:t>
      </w:r>
      <w:r w:rsidR="009E6AB0">
        <w:t xml:space="preserve">ng that they have appropriate facilities, space and staffing, </w:t>
      </w:r>
      <w:r w:rsidR="00524DC9">
        <w:t>whilst</w:t>
      </w:r>
      <w:r w:rsidRPr="002A5325">
        <w:t xml:space="preserve"> </w:t>
      </w:r>
      <w:r w:rsidR="00CE5389">
        <w:t>generat</w:t>
      </w:r>
      <w:r w:rsidR="00524DC9">
        <w:t>ing</w:t>
      </w:r>
      <w:r w:rsidR="00603357">
        <w:t xml:space="preserve"> a sustainable income from the activity</w:t>
      </w:r>
      <w:r w:rsidRPr="000F7011">
        <w:t>.</w:t>
      </w:r>
      <w:r>
        <w:rPr>
          <w:u w:val="single"/>
        </w:rPr>
        <w:t xml:space="preserve"> </w:t>
      </w:r>
    </w:p>
    <w:p w:rsidR="00D20719" w:rsidRDefault="00D20719"/>
    <w:p w:rsidR="002A5325" w:rsidRPr="00AD480B" w:rsidRDefault="009D7429">
      <w:r>
        <w:t>Here are some of the most f</w:t>
      </w:r>
      <w:r w:rsidR="002A5325" w:rsidRPr="00AD480B">
        <w:t xml:space="preserve">requently asked questions from providers </w:t>
      </w:r>
      <w:r w:rsidR="009B3AE0" w:rsidRPr="00AD480B">
        <w:t>(</w:t>
      </w:r>
      <w:r>
        <w:t>this is a working document that will be updated</w:t>
      </w:r>
      <w:r w:rsidR="009B3AE0" w:rsidRPr="00AD480B">
        <w:t>)</w:t>
      </w:r>
    </w:p>
    <w:p w:rsidR="009D7429" w:rsidRDefault="009D7429" w:rsidP="009D7429">
      <w:pPr>
        <w:jc w:val="center"/>
        <w:rPr>
          <w:b/>
          <w:u w:val="single"/>
        </w:rPr>
      </w:pPr>
    </w:p>
    <w:p w:rsidR="00EA463C" w:rsidRPr="009D7429" w:rsidRDefault="009D7429" w:rsidP="009D7429">
      <w:pPr>
        <w:jc w:val="center"/>
        <w:rPr>
          <w:b/>
          <w:u w:val="single"/>
        </w:rPr>
      </w:pPr>
      <w:r>
        <w:rPr>
          <w:b/>
          <w:u w:val="single"/>
        </w:rPr>
        <w:t>H</w:t>
      </w:r>
      <w:r w:rsidRPr="009D7429">
        <w:rPr>
          <w:b/>
          <w:u w:val="single"/>
        </w:rPr>
        <w:t>owever, you</w:t>
      </w:r>
      <w:r w:rsidR="00D20719" w:rsidRPr="009D7429">
        <w:rPr>
          <w:b/>
          <w:u w:val="single"/>
        </w:rPr>
        <w:t xml:space="preserve"> need to ensure any changes you make refer to the EYFS statutory requirements.</w:t>
      </w:r>
    </w:p>
    <w:p w:rsidR="00D20719" w:rsidRPr="009D7429" w:rsidRDefault="00D20719">
      <w:pPr>
        <w:rPr>
          <w:b/>
          <w:u w:val="single"/>
        </w:rPr>
      </w:pPr>
    </w:p>
    <w:tbl>
      <w:tblPr>
        <w:tblStyle w:val="TableGrid2"/>
        <w:tblW w:w="10881" w:type="dxa"/>
        <w:tblLayout w:type="fixed"/>
        <w:tblLook w:val="04A0" w:firstRow="1" w:lastRow="0" w:firstColumn="1" w:lastColumn="0" w:noHBand="0" w:noVBand="1"/>
      </w:tblPr>
      <w:tblGrid>
        <w:gridCol w:w="2093"/>
        <w:gridCol w:w="4961"/>
        <w:gridCol w:w="3827"/>
      </w:tblGrid>
      <w:tr w:rsidR="00C726E8" w:rsidRPr="00C726E8" w:rsidTr="0014465B">
        <w:tc>
          <w:tcPr>
            <w:tcW w:w="2093" w:type="dxa"/>
          </w:tcPr>
          <w:p w:rsidR="00C726E8" w:rsidRPr="00C726E8" w:rsidRDefault="00C726E8" w:rsidP="00C726E8">
            <w:pPr>
              <w:rPr>
                <w:b/>
                <w:sz w:val="22"/>
                <w:szCs w:val="22"/>
              </w:rPr>
            </w:pPr>
            <w:r w:rsidRPr="00C726E8">
              <w:rPr>
                <w:b/>
                <w:sz w:val="22"/>
                <w:szCs w:val="22"/>
              </w:rPr>
              <w:t>Frequently asked questions</w:t>
            </w:r>
          </w:p>
        </w:tc>
        <w:tc>
          <w:tcPr>
            <w:tcW w:w="4961" w:type="dxa"/>
          </w:tcPr>
          <w:p w:rsidR="00C726E8" w:rsidRPr="00C726E8" w:rsidRDefault="00C726E8" w:rsidP="00C726E8">
            <w:pPr>
              <w:rPr>
                <w:b/>
                <w:sz w:val="22"/>
                <w:szCs w:val="22"/>
              </w:rPr>
            </w:pPr>
            <w:r w:rsidRPr="00C726E8">
              <w:rPr>
                <w:b/>
                <w:sz w:val="22"/>
                <w:szCs w:val="22"/>
              </w:rPr>
              <w:t>What does the EYFS say</w:t>
            </w:r>
          </w:p>
        </w:tc>
        <w:tc>
          <w:tcPr>
            <w:tcW w:w="3827" w:type="dxa"/>
          </w:tcPr>
          <w:p w:rsidR="00C726E8" w:rsidRPr="00C726E8" w:rsidRDefault="00C726E8" w:rsidP="00C726E8">
            <w:pPr>
              <w:rPr>
                <w:b/>
                <w:sz w:val="22"/>
                <w:szCs w:val="22"/>
              </w:rPr>
            </w:pPr>
            <w:r w:rsidRPr="00C726E8">
              <w:rPr>
                <w:b/>
                <w:sz w:val="22"/>
                <w:szCs w:val="22"/>
              </w:rPr>
              <w:t>Good practice guidance</w:t>
            </w:r>
          </w:p>
          <w:p w:rsidR="00C726E8" w:rsidRPr="00C726E8" w:rsidRDefault="00C726E8" w:rsidP="00C726E8">
            <w:pPr>
              <w:rPr>
                <w:b/>
                <w:sz w:val="22"/>
                <w:szCs w:val="22"/>
              </w:rPr>
            </w:pPr>
          </w:p>
        </w:tc>
      </w:tr>
      <w:tr w:rsidR="00C726E8" w:rsidRPr="00C726E8" w:rsidTr="0014465B">
        <w:tc>
          <w:tcPr>
            <w:tcW w:w="2093" w:type="dxa"/>
          </w:tcPr>
          <w:p w:rsidR="00C726E8" w:rsidRPr="00C726E8" w:rsidRDefault="00C726E8" w:rsidP="00C726E8">
            <w:pPr>
              <w:rPr>
                <w:sz w:val="22"/>
                <w:szCs w:val="22"/>
              </w:rPr>
            </w:pPr>
            <w:r w:rsidRPr="00C726E8">
              <w:rPr>
                <w:sz w:val="22"/>
                <w:szCs w:val="22"/>
              </w:rPr>
              <w:t>What is the</w:t>
            </w:r>
            <w:r w:rsidRPr="00C726E8">
              <w:rPr>
                <w:color w:val="FF0000"/>
                <w:sz w:val="22"/>
                <w:szCs w:val="22"/>
              </w:rPr>
              <w:t xml:space="preserve"> </w:t>
            </w:r>
            <w:r w:rsidR="00603357" w:rsidRPr="000F00B0">
              <w:rPr>
                <w:b/>
                <w:sz w:val="22"/>
                <w:szCs w:val="22"/>
              </w:rPr>
              <w:t>minimum</w:t>
            </w:r>
            <w:r w:rsidR="00603357">
              <w:rPr>
                <w:color w:val="FF0000"/>
                <w:sz w:val="22"/>
                <w:szCs w:val="22"/>
              </w:rPr>
              <w:t xml:space="preserve"> </w:t>
            </w:r>
            <w:r w:rsidRPr="00C726E8">
              <w:rPr>
                <w:sz w:val="22"/>
                <w:szCs w:val="22"/>
              </w:rPr>
              <w:t>m2 per child?</w:t>
            </w:r>
          </w:p>
          <w:p w:rsidR="00C726E8" w:rsidRPr="00C726E8" w:rsidRDefault="00C726E8" w:rsidP="00C726E8">
            <w:pPr>
              <w:rPr>
                <w:sz w:val="22"/>
                <w:szCs w:val="22"/>
              </w:rPr>
            </w:pPr>
          </w:p>
          <w:p w:rsidR="00C726E8" w:rsidRPr="00C726E8" w:rsidRDefault="00C726E8" w:rsidP="00C726E8">
            <w:pPr>
              <w:rPr>
                <w:sz w:val="22"/>
                <w:szCs w:val="22"/>
              </w:rPr>
            </w:pPr>
          </w:p>
          <w:p w:rsidR="00C726E8" w:rsidRPr="00C726E8" w:rsidRDefault="00C726E8" w:rsidP="00C726E8">
            <w:pPr>
              <w:rPr>
                <w:sz w:val="22"/>
                <w:szCs w:val="22"/>
              </w:rPr>
            </w:pPr>
          </w:p>
          <w:p w:rsidR="00C726E8" w:rsidRPr="00C726E8" w:rsidRDefault="00C726E8" w:rsidP="00C726E8">
            <w:pPr>
              <w:rPr>
                <w:sz w:val="22"/>
                <w:szCs w:val="22"/>
              </w:rPr>
            </w:pPr>
          </w:p>
          <w:p w:rsidR="00C726E8" w:rsidRPr="00C726E8" w:rsidRDefault="00C726E8" w:rsidP="00C726E8">
            <w:pPr>
              <w:rPr>
                <w:sz w:val="22"/>
                <w:szCs w:val="22"/>
              </w:rPr>
            </w:pPr>
          </w:p>
          <w:p w:rsidR="00C726E8" w:rsidRPr="00C726E8" w:rsidRDefault="00C726E8" w:rsidP="00C726E8">
            <w:pPr>
              <w:rPr>
                <w:sz w:val="22"/>
                <w:szCs w:val="22"/>
              </w:rPr>
            </w:pPr>
            <w:r w:rsidRPr="00C726E8">
              <w:rPr>
                <w:sz w:val="22"/>
                <w:szCs w:val="22"/>
              </w:rPr>
              <w:t>If we want to expand our space what should we do?</w:t>
            </w:r>
          </w:p>
        </w:tc>
        <w:tc>
          <w:tcPr>
            <w:tcW w:w="4961" w:type="dxa"/>
          </w:tcPr>
          <w:p w:rsidR="00C726E8" w:rsidRPr="00C726E8" w:rsidRDefault="00C726E8" w:rsidP="00C726E8">
            <w:pPr>
              <w:rPr>
                <w:sz w:val="22"/>
                <w:szCs w:val="22"/>
              </w:rPr>
            </w:pPr>
            <w:r w:rsidRPr="00603357">
              <w:rPr>
                <w:b/>
                <w:sz w:val="22"/>
                <w:szCs w:val="22"/>
              </w:rPr>
              <w:t>3.57</w:t>
            </w:r>
            <w:r w:rsidRPr="00C726E8">
              <w:rPr>
                <w:sz w:val="22"/>
                <w:szCs w:val="22"/>
              </w:rPr>
              <w:t xml:space="preserve"> - Children aged three to five years: </w:t>
            </w:r>
            <w:r w:rsidR="00603357">
              <w:rPr>
                <w:sz w:val="22"/>
                <w:szCs w:val="22"/>
              </w:rPr>
              <w:t xml:space="preserve">minimum </w:t>
            </w:r>
            <w:r w:rsidRPr="00C726E8">
              <w:rPr>
                <w:sz w:val="22"/>
                <w:szCs w:val="22"/>
              </w:rPr>
              <w:t>2.3 m</w:t>
            </w:r>
            <w:r w:rsidRPr="004747E4">
              <w:rPr>
                <w:sz w:val="16"/>
                <w:szCs w:val="16"/>
              </w:rPr>
              <w:t>2</w:t>
            </w:r>
            <w:r w:rsidRPr="00C726E8">
              <w:rPr>
                <w:sz w:val="22"/>
                <w:szCs w:val="22"/>
              </w:rPr>
              <w:t xml:space="preserve"> per child.</w:t>
            </w:r>
          </w:p>
          <w:p w:rsidR="00C726E8" w:rsidRPr="00C726E8" w:rsidRDefault="00C726E8" w:rsidP="00C726E8">
            <w:pPr>
              <w:rPr>
                <w:sz w:val="22"/>
                <w:szCs w:val="22"/>
              </w:rPr>
            </w:pPr>
            <w:r w:rsidRPr="00C726E8">
              <w:rPr>
                <w:sz w:val="22"/>
                <w:szCs w:val="22"/>
              </w:rPr>
              <w:t>These calculations should be based on the net or useable areas of the rooms used by the children, not including storage areas, thoroughfares, dedicated staff areas, cloakrooms, utility rooms, kitchens and toilets.</w:t>
            </w:r>
          </w:p>
          <w:p w:rsidR="00C726E8" w:rsidRPr="00C726E8" w:rsidRDefault="00C726E8" w:rsidP="00C726E8">
            <w:pPr>
              <w:rPr>
                <w:sz w:val="22"/>
                <w:szCs w:val="22"/>
              </w:rPr>
            </w:pPr>
          </w:p>
          <w:p w:rsidR="00C726E8" w:rsidRPr="00C726E8" w:rsidRDefault="00C726E8" w:rsidP="00C726E8">
            <w:pPr>
              <w:rPr>
                <w:sz w:val="22"/>
                <w:szCs w:val="22"/>
              </w:rPr>
            </w:pPr>
            <w:r w:rsidRPr="00603357">
              <w:rPr>
                <w:b/>
                <w:sz w:val="22"/>
                <w:szCs w:val="22"/>
              </w:rPr>
              <w:t>3.64</w:t>
            </w:r>
            <w:r w:rsidRPr="00C726E8">
              <w:rPr>
                <w:sz w:val="22"/>
                <w:szCs w:val="22"/>
              </w:rPr>
              <w:t xml:space="preserve"> - Providers must ensure that they take all reasonable steps to ensure staff and children in their care are not exposed to risks and must be able to demonstrate how they are managing risks. Providers must determine where it is helpful to make some written risk assessments in relation to specific issues, to inform staff practice, and to demonstrate how they are managing risks if asked by parents and/or carers or inspectors. Risk assessments should identify aspects of the environment that need to be checked on a regular basis, when and by whom those aspects will be checked, and how the risk will be removed or minimised.</w:t>
            </w:r>
          </w:p>
          <w:p w:rsidR="00C726E8" w:rsidRPr="00C726E8" w:rsidRDefault="00C726E8" w:rsidP="00C726E8">
            <w:pPr>
              <w:rPr>
                <w:sz w:val="22"/>
                <w:szCs w:val="22"/>
              </w:rPr>
            </w:pPr>
          </w:p>
          <w:p w:rsidR="00C726E8" w:rsidRPr="00C726E8" w:rsidRDefault="00C726E8" w:rsidP="00C726E8">
            <w:pPr>
              <w:rPr>
                <w:sz w:val="22"/>
                <w:szCs w:val="22"/>
              </w:rPr>
            </w:pPr>
            <w:r w:rsidRPr="00603357">
              <w:rPr>
                <w:b/>
                <w:sz w:val="22"/>
                <w:szCs w:val="22"/>
              </w:rPr>
              <w:t>3.77</w:t>
            </w:r>
            <w:r w:rsidRPr="00C726E8">
              <w:rPr>
                <w:sz w:val="22"/>
                <w:szCs w:val="22"/>
              </w:rPr>
              <w:t xml:space="preserve"> - All registered early years providers must notify Ofsted or the childminder agency with which they are registered of:</w:t>
            </w:r>
          </w:p>
          <w:p w:rsidR="00C726E8" w:rsidRPr="007E6655" w:rsidRDefault="00C726E8" w:rsidP="00C726E8">
            <w:pPr>
              <w:rPr>
                <w:sz w:val="22"/>
                <w:szCs w:val="22"/>
              </w:rPr>
            </w:pPr>
            <w:r w:rsidRPr="00C726E8">
              <w:rPr>
                <w:sz w:val="22"/>
                <w:szCs w:val="22"/>
              </w:rPr>
              <w:t xml:space="preserve"> • any change in the address of the premises; to the premises which may affect the space available to children and the quality of childcare available to them</w:t>
            </w:r>
          </w:p>
          <w:p w:rsidR="00C726E8" w:rsidRPr="00C726E8" w:rsidRDefault="00C726E8" w:rsidP="00C726E8">
            <w:pPr>
              <w:rPr>
                <w:sz w:val="22"/>
                <w:szCs w:val="22"/>
              </w:rPr>
            </w:pPr>
          </w:p>
          <w:p w:rsidR="00C726E8" w:rsidRPr="007E6655" w:rsidRDefault="00C726E8" w:rsidP="00C726E8">
            <w:pPr>
              <w:rPr>
                <w:sz w:val="22"/>
                <w:szCs w:val="22"/>
              </w:rPr>
            </w:pPr>
            <w:r w:rsidRPr="004747E4">
              <w:rPr>
                <w:b/>
                <w:sz w:val="22"/>
                <w:szCs w:val="22"/>
              </w:rPr>
              <w:t>3.57</w:t>
            </w:r>
            <w:r w:rsidR="004747E4">
              <w:rPr>
                <w:sz w:val="22"/>
                <w:szCs w:val="22"/>
              </w:rPr>
              <w:t xml:space="preserve"> -</w:t>
            </w:r>
            <w:r w:rsidRPr="00C726E8">
              <w:rPr>
                <w:sz w:val="22"/>
                <w:szCs w:val="22"/>
              </w:rPr>
              <w:t xml:space="preserve"> The premises and equipment must be organised in a way that meets the needs of children. In registered provision, providers must meet the following indoor space requirements</w:t>
            </w:r>
          </w:p>
          <w:p w:rsidR="00C726E8" w:rsidRPr="00C726E8" w:rsidRDefault="00C726E8" w:rsidP="00C726E8">
            <w:pPr>
              <w:rPr>
                <w:sz w:val="22"/>
                <w:szCs w:val="22"/>
              </w:rPr>
            </w:pPr>
            <w:r w:rsidRPr="00C726E8">
              <w:rPr>
                <w:sz w:val="22"/>
                <w:szCs w:val="22"/>
              </w:rPr>
              <w:t xml:space="preserve">- Children aged three to five years: </w:t>
            </w:r>
            <w:r w:rsidR="004747E4">
              <w:rPr>
                <w:sz w:val="22"/>
                <w:szCs w:val="22"/>
              </w:rPr>
              <w:t>minimum</w:t>
            </w:r>
          </w:p>
          <w:p w:rsidR="00C726E8" w:rsidRDefault="004747E4" w:rsidP="004747E4">
            <w:pPr>
              <w:rPr>
                <w:sz w:val="22"/>
                <w:szCs w:val="22"/>
              </w:rPr>
            </w:pPr>
            <w:r>
              <w:rPr>
                <w:sz w:val="22"/>
                <w:szCs w:val="22"/>
              </w:rPr>
              <w:t xml:space="preserve">2.3 </w:t>
            </w:r>
            <w:r w:rsidR="00C726E8" w:rsidRPr="00C726E8">
              <w:rPr>
                <w:sz w:val="22"/>
                <w:szCs w:val="22"/>
              </w:rPr>
              <w:t>m</w:t>
            </w:r>
            <w:r w:rsidRPr="004747E4">
              <w:rPr>
                <w:sz w:val="16"/>
                <w:szCs w:val="16"/>
              </w:rPr>
              <w:t>2</w:t>
            </w:r>
            <w:r w:rsidR="00C726E8" w:rsidRPr="00C726E8">
              <w:rPr>
                <w:sz w:val="22"/>
                <w:szCs w:val="22"/>
              </w:rPr>
              <w:t xml:space="preserve"> per child.</w:t>
            </w:r>
          </w:p>
          <w:p w:rsidR="001B13E7" w:rsidRPr="00C726E8" w:rsidRDefault="001B13E7" w:rsidP="004747E4">
            <w:pPr>
              <w:rPr>
                <w:sz w:val="22"/>
                <w:szCs w:val="22"/>
              </w:rPr>
            </w:pPr>
          </w:p>
        </w:tc>
        <w:tc>
          <w:tcPr>
            <w:tcW w:w="3827" w:type="dxa"/>
          </w:tcPr>
          <w:p w:rsidR="00C726E8" w:rsidRPr="007E6655" w:rsidRDefault="00C726E8" w:rsidP="00C726E8">
            <w:pPr>
              <w:rPr>
                <w:sz w:val="22"/>
                <w:szCs w:val="22"/>
              </w:rPr>
            </w:pPr>
          </w:p>
          <w:p w:rsidR="00C726E8" w:rsidRPr="007E6655" w:rsidRDefault="00C726E8" w:rsidP="00C726E8">
            <w:pPr>
              <w:rPr>
                <w:sz w:val="22"/>
                <w:szCs w:val="22"/>
              </w:rPr>
            </w:pPr>
          </w:p>
          <w:p w:rsidR="00C726E8" w:rsidRPr="007E6655" w:rsidRDefault="00C726E8" w:rsidP="00C726E8">
            <w:pPr>
              <w:rPr>
                <w:sz w:val="22"/>
                <w:szCs w:val="22"/>
              </w:rPr>
            </w:pPr>
          </w:p>
          <w:p w:rsidR="00C726E8" w:rsidRPr="007E6655" w:rsidRDefault="00C726E8" w:rsidP="00C726E8">
            <w:pPr>
              <w:rPr>
                <w:sz w:val="22"/>
                <w:szCs w:val="22"/>
              </w:rPr>
            </w:pPr>
          </w:p>
          <w:p w:rsidR="00C726E8" w:rsidRPr="007E6655" w:rsidRDefault="00C726E8" w:rsidP="00C726E8">
            <w:pPr>
              <w:rPr>
                <w:sz w:val="22"/>
                <w:szCs w:val="22"/>
              </w:rPr>
            </w:pPr>
          </w:p>
          <w:p w:rsidR="00C726E8" w:rsidRPr="007E6655" w:rsidRDefault="00C726E8" w:rsidP="00C726E8">
            <w:pPr>
              <w:rPr>
                <w:sz w:val="22"/>
                <w:szCs w:val="22"/>
              </w:rPr>
            </w:pPr>
          </w:p>
          <w:p w:rsidR="00C726E8" w:rsidRPr="007E6655" w:rsidRDefault="00C726E8" w:rsidP="00C726E8">
            <w:pPr>
              <w:rPr>
                <w:sz w:val="22"/>
                <w:szCs w:val="22"/>
              </w:rPr>
            </w:pPr>
          </w:p>
          <w:p w:rsidR="00C726E8" w:rsidRPr="007E6655" w:rsidRDefault="00C726E8" w:rsidP="00C726E8">
            <w:pPr>
              <w:rPr>
                <w:sz w:val="22"/>
                <w:szCs w:val="22"/>
              </w:rPr>
            </w:pPr>
          </w:p>
          <w:p w:rsidR="00C726E8" w:rsidRPr="0014465B" w:rsidRDefault="00C726E8" w:rsidP="00C726E8">
            <w:pPr>
              <w:rPr>
                <w:sz w:val="20"/>
                <w:szCs w:val="20"/>
              </w:rPr>
            </w:pPr>
            <w:r w:rsidRPr="0014465B">
              <w:rPr>
                <w:sz w:val="20"/>
                <w:szCs w:val="20"/>
              </w:rPr>
              <w:t xml:space="preserve">If you are an </w:t>
            </w:r>
            <w:r w:rsidRPr="000F00B0">
              <w:rPr>
                <w:sz w:val="20"/>
                <w:szCs w:val="20"/>
              </w:rPr>
              <w:t>academy</w:t>
            </w:r>
            <w:r w:rsidR="00B7429A" w:rsidRPr="000F00B0">
              <w:rPr>
                <w:sz w:val="20"/>
                <w:szCs w:val="20"/>
              </w:rPr>
              <w:t xml:space="preserve"> </w:t>
            </w:r>
            <w:r w:rsidRPr="0014465B">
              <w:rPr>
                <w:sz w:val="20"/>
                <w:szCs w:val="20"/>
              </w:rPr>
              <w:t xml:space="preserve"> or maintained school you need to contact the LA who will assess the sufficiency of places in the area </w:t>
            </w:r>
          </w:p>
          <w:p w:rsidR="00C726E8" w:rsidRPr="0014465B" w:rsidRDefault="00C726E8" w:rsidP="00C726E8">
            <w:pPr>
              <w:rPr>
                <w:sz w:val="20"/>
                <w:szCs w:val="20"/>
              </w:rPr>
            </w:pPr>
          </w:p>
          <w:p w:rsidR="00C726E8" w:rsidRPr="0014465B" w:rsidRDefault="00C726E8" w:rsidP="00C726E8">
            <w:pPr>
              <w:rPr>
                <w:sz w:val="20"/>
                <w:szCs w:val="20"/>
              </w:rPr>
            </w:pPr>
            <w:r w:rsidRPr="0014465B">
              <w:rPr>
                <w:sz w:val="20"/>
                <w:szCs w:val="20"/>
              </w:rPr>
              <w:t xml:space="preserve">The LA </w:t>
            </w:r>
            <w:r w:rsidR="00603357">
              <w:rPr>
                <w:sz w:val="20"/>
                <w:szCs w:val="20"/>
              </w:rPr>
              <w:t xml:space="preserve">will assess any increases </w:t>
            </w:r>
            <w:proofErr w:type="gramStart"/>
            <w:r w:rsidR="00603357">
              <w:rPr>
                <w:sz w:val="20"/>
                <w:szCs w:val="20"/>
              </w:rPr>
              <w:t xml:space="preserve">to </w:t>
            </w:r>
            <w:r w:rsidRPr="0014465B">
              <w:rPr>
                <w:sz w:val="20"/>
                <w:szCs w:val="20"/>
              </w:rPr>
              <w:t xml:space="preserve"> maintained</w:t>
            </w:r>
            <w:proofErr w:type="gramEnd"/>
            <w:r w:rsidRPr="0014465B">
              <w:rPr>
                <w:sz w:val="20"/>
                <w:szCs w:val="20"/>
              </w:rPr>
              <w:t xml:space="preserve"> schools PAN</w:t>
            </w:r>
            <w:r w:rsidR="00603357">
              <w:rPr>
                <w:sz w:val="20"/>
                <w:szCs w:val="20"/>
              </w:rPr>
              <w:t>s.  T</w:t>
            </w:r>
            <w:r w:rsidRPr="0014465B">
              <w:rPr>
                <w:sz w:val="20"/>
                <w:szCs w:val="20"/>
              </w:rPr>
              <w:t>his may</w:t>
            </w:r>
            <w:r w:rsidR="00603357">
              <w:rPr>
                <w:sz w:val="20"/>
                <w:szCs w:val="20"/>
              </w:rPr>
              <w:t xml:space="preserve"> </w:t>
            </w:r>
            <w:r w:rsidRPr="0014465B">
              <w:rPr>
                <w:sz w:val="20"/>
                <w:szCs w:val="20"/>
              </w:rPr>
              <w:t xml:space="preserve">be temporary or a permanent increase. </w:t>
            </w:r>
          </w:p>
          <w:p w:rsidR="00C726E8" w:rsidRPr="0014465B" w:rsidRDefault="00C726E8" w:rsidP="00C726E8">
            <w:pPr>
              <w:rPr>
                <w:sz w:val="20"/>
                <w:szCs w:val="20"/>
              </w:rPr>
            </w:pPr>
          </w:p>
          <w:p w:rsidR="007E6655" w:rsidRPr="0014465B" w:rsidRDefault="00603357" w:rsidP="00C726E8">
            <w:pPr>
              <w:rPr>
                <w:sz w:val="20"/>
                <w:szCs w:val="20"/>
              </w:rPr>
            </w:pPr>
            <w:r>
              <w:rPr>
                <w:sz w:val="20"/>
                <w:szCs w:val="20"/>
              </w:rPr>
              <w:t xml:space="preserve">Academies </w:t>
            </w:r>
            <w:r w:rsidR="00C726E8" w:rsidRPr="0014465B">
              <w:rPr>
                <w:sz w:val="20"/>
                <w:szCs w:val="20"/>
              </w:rPr>
              <w:t>will need to send a business case to the EFA who will consult with the LA around sufficiency of places</w:t>
            </w:r>
          </w:p>
          <w:p w:rsidR="007E6655" w:rsidRPr="007E6655" w:rsidRDefault="007E6655" w:rsidP="00C726E8">
            <w:pPr>
              <w:rPr>
                <w:sz w:val="16"/>
                <w:szCs w:val="16"/>
              </w:rPr>
            </w:pPr>
          </w:p>
          <w:p w:rsidR="00C726E8" w:rsidRPr="0014465B" w:rsidRDefault="00C726E8" w:rsidP="00C726E8">
            <w:pPr>
              <w:rPr>
                <w:sz w:val="20"/>
                <w:szCs w:val="20"/>
              </w:rPr>
            </w:pPr>
            <w:r w:rsidRPr="0014465B">
              <w:rPr>
                <w:sz w:val="20"/>
                <w:szCs w:val="20"/>
              </w:rPr>
              <w:t xml:space="preserve">If you are in rented space you need to consult with the owners of the building to see if they are happy with the changes. </w:t>
            </w:r>
          </w:p>
          <w:p w:rsidR="00C726E8" w:rsidRPr="0014465B" w:rsidRDefault="00C726E8" w:rsidP="00C726E8">
            <w:pPr>
              <w:rPr>
                <w:sz w:val="20"/>
                <w:szCs w:val="20"/>
              </w:rPr>
            </w:pPr>
          </w:p>
          <w:p w:rsidR="007E6655" w:rsidRPr="0014465B" w:rsidRDefault="00C726E8" w:rsidP="00C726E8">
            <w:pPr>
              <w:rPr>
                <w:sz w:val="20"/>
                <w:szCs w:val="20"/>
              </w:rPr>
            </w:pPr>
            <w:r w:rsidRPr="0014465B">
              <w:rPr>
                <w:sz w:val="20"/>
                <w:szCs w:val="20"/>
              </w:rPr>
              <w:t>Before undertaking any building work make sure you consult with the planning department</w:t>
            </w:r>
          </w:p>
          <w:p w:rsidR="007E6655" w:rsidRPr="007E6655" w:rsidRDefault="007E6655" w:rsidP="00C726E8">
            <w:pPr>
              <w:rPr>
                <w:sz w:val="22"/>
                <w:szCs w:val="22"/>
              </w:rPr>
            </w:pPr>
          </w:p>
          <w:p w:rsidR="00C726E8" w:rsidRPr="00C726E8" w:rsidRDefault="007E6655" w:rsidP="00C726E8">
            <w:pPr>
              <w:rPr>
                <w:sz w:val="22"/>
                <w:szCs w:val="22"/>
              </w:rPr>
            </w:pPr>
            <w:r w:rsidRPr="007E6655">
              <w:rPr>
                <w:sz w:val="22"/>
                <w:szCs w:val="22"/>
              </w:rPr>
              <w:t>Consult the document Approaches to Play and learning birth to 7 which has lots of tips and ideas in creating the environment</w:t>
            </w:r>
          </w:p>
        </w:tc>
      </w:tr>
      <w:tr w:rsidR="00C726E8" w:rsidRPr="00C726E8" w:rsidTr="0014465B">
        <w:tc>
          <w:tcPr>
            <w:tcW w:w="2093" w:type="dxa"/>
          </w:tcPr>
          <w:p w:rsidR="00C726E8" w:rsidRPr="00C726E8" w:rsidRDefault="00C726E8" w:rsidP="00C726E8">
            <w:pPr>
              <w:rPr>
                <w:sz w:val="22"/>
                <w:szCs w:val="22"/>
              </w:rPr>
            </w:pPr>
            <w:r w:rsidRPr="00C726E8">
              <w:rPr>
                <w:sz w:val="22"/>
                <w:szCs w:val="22"/>
              </w:rPr>
              <w:t>Are there any additional insurance requirements?</w:t>
            </w:r>
          </w:p>
        </w:tc>
        <w:tc>
          <w:tcPr>
            <w:tcW w:w="4961" w:type="dxa"/>
          </w:tcPr>
          <w:p w:rsidR="00C726E8" w:rsidRPr="00C726E8" w:rsidRDefault="00C726E8" w:rsidP="000F00B0">
            <w:pPr>
              <w:rPr>
                <w:sz w:val="22"/>
                <w:szCs w:val="22"/>
              </w:rPr>
            </w:pPr>
            <w:r w:rsidRPr="004747E4">
              <w:rPr>
                <w:b/>
                <w:sz w:val="22"/>
                <w:szCs w:val="22"/>
              </w:rPr>
              <w:t>3.63 -</w:t>
            </w:r>
            <w:r w:rsidRPr="00C726E8">
              <w:rPr>
                <w:sz w:val="22"/>
                <w:szCs w:val="22"/>
              </w:rPr>
              <w:t xml:space="preserve"> Providers must carry </w:t>
            </w:r>
            <w:r w:rsidR="000F00B0">
              <w:rPr>
                <w:sz w:val="22"/>
                <w:szCs w:val="22"/>
              </w:rPr>
              <w:t xml:space="preserve">relevant </w:t>
            </w:r>
            <w:r w:rsidRPr="00C726E8">
              <w:rPr>
                <w:sz w:val="22"/>
                <w:szCs w:val="22"/>
              </w:rPr>
              <w:t xml:space="preserve">public </w:t>
            </w:r>
            <w:r w:rsidR="000F00B0">
              <w:rPr>
                <w:sz w:val="22"/>
                <w:szCs w:val="22"/>
              </w:rPr>
              <w:t xml:space="preserve">and employer </w:t>
            </w:r>
            <w:r w:rsidRPr="00C726E8">
              <w:rPr>
                <w:sz w:val="22"/>
                <w:szCs w:val="22"/>
              </w:rPr>
              <w:t>liability insurance.</w:t>
            </w:r>
            <w:r w:rsidR="004747E4">
              <w:rPr>
                <w:sz w:val="22"/>
                <w:szCs w:val="22"/>
              </w:rPr>
              <w:t xml:space="preserve"> </w:t>
            </w:r>
          </w:p>
        </w:tc>
        <w:tc>
          <w:tcPr>
            <w:tcW w:w="3827" w:type="dxa"/>
          </w:tcPr>
          <w:p w:rsidR="00C726E8" w:rsidRPr="00C726E8" w:rsidRDefault="00C726E8" w:rsidP="00C726E8">
            <w:pPr>
              <w:rPr>
                <w:sz w:val="22"/>
                <w:szCs w:val="22"/>
              </w:rPr>
            </w:pPr>
            <w:r w:rsidRPr="00C726E8">
              <w:rPr>
                <w:sz w:val="22"/>
                <w:szCs w:val="22"/>
              </w:rPr>
              <w:t>The registered person must be covered by liability insurance, which may be incurred for death, injury, public liability, damage or other loss.</w:t>
            </w:r>
          </w:p>
          <w:p w:rsidR="00C726E8" w:rsidRPr="00C726E8" w:rsidRDefault="00C726E8" w:rsidP="00C726E8">
            <w:pPr>
              <w:rPr>
                <w:i/>
                <w:sz w:val="22"/>
                <w:szCs w:val="22"/>
              </w:rPr>
            </w:pPr>
            <w:r w:rsidRPr="00C726E8">
              <w:rPr>
                <w:sz w:val="22"/>
                <w:szCs w:val="22"/>
              </w:rPr>
              <w:lastRenderedPageBreak/>
              <w:t xml:space="preserve">Source: </w:t>
            </w:r>
          </w:p>
          <w:p w:rsidR="00C726E8" w:rsidRPr="00524DC9" w:rsidRDefault="00485644" w:rsidP="00C726E8">
            <w:pPr>
              <w:rPr>
                <w:color w:val="548DD4" w:themeColor="text2" w:themeTint="99"/>
                <w:sz w:val="22"/>
                <w:szCs w:val="22"/>
                <w:u w:val="single"/>
              </w:rPr>
            </w:pPr>
            <w:hyperlink r:id="rId12" w:history="1">
              <w:r w:rsidR="00C726E8" w:rsidRPr="00524DC9">
                <w:rPr>
                  <w:color w:val="548DD4" w:themeColor="text2" w:themeTint="99"/>
                  <w:sz w:val="22"/>
                  <w:szCs w:val="22"/>
                  <w:u w:val="single"/>
                </w:rPr>
                <w:t xml:space="preserve">EY and childcare </w:t>
              </w:r>
              <w:proofErr w:type="spellStart"/>
              <w:r w:rsidR="00C726E8" w:rsidRPr="00524DC9">
                <w:rPr>
                  <w:color w:val="548DD4" w:themeColor="text2" w:themeTint="99"/>
                  <w:sz w:val="22"/>
                  <w:szCs w:val="22"/>
                  <w:u w:val="single"/>
                </w:rPr>
                <w:t>reg</w:t>
              </w:r>
              <w:proofErr w:type="spellEnd"/>
              <w:r w:rsidR="00C726E8" w:rsidRPr="00524DC9">
                <w:rPr>
                  <w:color w:val="548DD4" w:themeColor="text2" w:themeTint="99"/>
                  <w:sz w:val="22"/>
                  <w:szCs w:val="22"/>
                  <w:u w:val="single"/>
                </w:rPr>
                <w:t xml:space="preserve"> handbook.pdf</w:t>
              </w:r>
            </w:hyperlink>
          </w:p>
          <w:p w:rsidR="002364DA" w:rsidRPr="00C726E8" w:rsidRDefault="002364DA" w:rsidP="00C726E8">
            <w:pPr>
              <w:rPr>
                <w:sz w:val="22"/>
                <w:szCs w:val="22"/>
              </w:rPr>
            </w:pPr>
          </w:p>
        </w:tc>
      </w:tr>
      <w:tr w:rsidR="00C726E8" w:rsidRPr="00C726E8" w:rsidTr="0014465B">
        <w:tc>
          <w:tcPr>
            <w:tcW w:w="2093" w:type="dxa"/>
          </w:tcPr>
          <w:p w:rsidR="00C726E8" w:rsidRPr="00C726E8" w:rsidRDefault="00C726E8" w:rsidP="00C726E8">
            <w:pPr>
              <w:rPr>
                <w:sz w:val="22"/>
                <w:szCs w:val="22"/>
              </w:rPr>
            </w:pPr>
            <w:r w:rsidRPr="00C726E8">
              <w:rPr>
                <w:sz w:val="22"/>
                <w:szCs w:val="22"/>
              </w:rPr>
              <w:lastRenderedPageBreak/>
              <w:t>Are schools required to have separate policies and procedures for the EYFS children?</w:t>
            </w:r>
          </w:p>
        </w:tc>
        <w:tc>
          <w:tcPr>
            <w:tcW w:w="4961" w:type="dxa"/>
          </w:tcPr>
          <w:p w:rsidR="00C726E8" w:rsidRPr="00C726E8" w:rsidRDefault="000F00B0" w:rsidP="001B13E7">
            <w:pPr>
              <w:rPr>
                <w:sz w:val="22"/>
                <w:szCs w:val="22"/>
              </w:rPr>
            </w:pPr>
            <w:r>
              <w:rPr>
                <w:b/>
                <w:sz w:val="22"/>
                <w:szCs w:val="22"/>
              </w:rPr>
              <w:t xml:space="preserve">3.3 </w:t>
            </w:r>
            <w:r w:rsidR="00C726E8" w:rsidRPr="00C726E8">
              <w:rPr>
                <w:sz w:val="22"/>
                <w:szCs w:val="22"/>
              </w:rPr>
              <w:t>Schools are not required to have separate policies to cover EYFS requirements provided the requirements are already met through an existing policy.</w:t>
            </w:r>
          </w:p>
        </w:tc>
        <w:tc>
          <w:tcPr>
            <w:tcW w:w="3827" w:type="dxa"/>
          </w:tcPr>
          <w:p w:rsidR="00C726E8" w:rsidRPr="00C726E8" w:rsidRDefault="007E6655" w:rsidP="00C726E8">
            <w:pPr>
              <w:rPr>
                <w:sz w:val="22"/>
                <w:szCs w:val="22"/>
              </w:rPr>
            </w:pPr>
            <w:r w:rsidRPr="007E6655">
              <w:rPr>
                <w:sz w:val="22"/>
                <w:szCs w:val="22"/>
              </w:rPr>
              <w:t>Check through the schools policies and see if these cover your requirements and update where needed to cover nursery specifics</w:t>
            </w:r>
          </w:p>
        </w:tc>
      </w:tr>
      <w:tr w:rsidR="00C726E8" w:rsidRPr="00C726E8" w:rsidTr="0014465B">
        <w:tc>
          <w:tcPr>
            <w:tcW w:w="2093" w:type="dxa"/>
          </w:tcPr>
          <w:p w:rsidR="00C726E8" w:rsidRPr="00C726E8" w:rsidRDefault="00C726E8" w:rsidP="00C726E8">
            <w:pPr>
              <w:rPr>
                <w:sz w:val="22"/>
                <w:szCs w:val="22"/>
              </w:rPr>
            </w:pPr>
            <w:r w:rsidRPr="00C726E8">
              <w:rPr>
                <w:sz w:val="22"/>
                <w:szCs w:val="22"/>
              </w:rPr>
              <w:t xml:space="preserve">What are the numbers of toilets &amp; hand basins required? </w:t>
            </w:r>
          </w:p>
        </w:tc>
        <w:tc>
          <w:tcPr>
            <w:tcW w:w="4961" w:type="dxa"/>
          </w:tcPr>
          <w:p w:rsidR="00C726E8" w:rsidRPr="00C726E8" w:rsidRDefault="00C726E8" w:rsidP="00C726E8">
            <w:pPr>
              <w:rPr>
                <w:sz w:val="22"/>
                <w:szCs w:val="22"/>
              </w:rPr>
            </w:pPr>
            <w:r w:rsidRPr="004747E4">
              <w:rPr>
                <w:b/>
                <w:sz w:val="22"/>
                <w:szCs w:val="22"/>
              </w:rPr>
              <w:t>3.60 -</w:t>
            </w:r>
            <w:r w:rsidRPr="00C726E8">
              <w:rPr>
                <w:sz w:val="22"/>
                <w:szCs w:val="22"/>
              </w:rPr>
              <w:t xml:space="preserve"> Providers must ensure there is an adequate number of toilets and hand basins available.</w:t>
            </w:r>
          </w:p>
        </w:tc>
        <w:tc>
          <w:tcPr>
            <w:tcW w:w="3827" w:type="dxa"/>
          </w:tcPr>
          <w:p w:rsidR="00C726E8" w:rsidRPr="00C726E8" w:rsidRDefault="00C726E8" w:rsidP="00C726E8">
            <w:pPr>
              <w:rPr>
                <w:sz w:val="22"/>
                <w:szCs w:val="22"/>
              </w:rPr>
            </w:pPr>
            <w:r w:rsidRPr="00C726E8">
              <w:rPr>
                <w:sz w:val="22"/>
                <w:szCs w:val="22"/>
              </w:rPr>
              <w:t>Recommended  -  one toilet and hand basin per 10 children</w:t>
            </w:r>
          </w:p>
        </w:tc>
      </w:tr>
      <w:tr w:rsidR="00C726E8" w:rsidRPr="00C726E8" w:rsidTr="0014465B">
        <w:tc>
          <w:tcPr>
            <w:tcW w:w="2093" w:type="dxa"/>
          </w:tcPr>
          <w:p w:rsidR="00C726E8" w:rsidRPr="00C726E8" w:rsidRDefault="00C726E8" w:rsidP="00C726E8">
            <w:pPr>
              <w:rPr>
                <w:sz w:val="22"/>
                <w:szCs w:val="22"/>
              </w:rPr>
            </w:pPr>
            <w:r w:rsidRPr="00C726E8">
              <w:rPr>
                <w:sz w:val="22"/>
                <w:szCs w:val="22"/>
              </w:rPr>
              <w:t xml:space="preserve">Are nappy changing facilities required? </w:t>
            </w:r>
          </w:p>
        </w:tc>
        <w:tc>
          <w:tcPr>
            <w:tcW w:w="4961" w:type="dxa"/>
          </w:tcPr>
          <w:p w:rsidR="00C726E8" w:rsidRPr="00C726E8" w:rsidRDefault="00C726E8" w:rsidP="00C726E8">
            <w:pPr>
              <w:rPr>
                <w:sz w:val="22"/>
                <w:szCs w:val="22"/>
              </w:rPr>
            </w:pPr>
            <w:r w:rsidRPr="004747E4">
              <w:rPr>
                <w:b/>
                <w:sz w:val="22"/>
                <w:szCs w:val="22"/>
              </w:rPr>
              <w:t>3.60 -</w:t>
            </w:r>
            <w:r w:rsidRPr="00C726E8">
              <w:rPr>
                <w:sz w:val="22"/>
                <w:szCs w:val="22"/>
              </w:rPr>
              <w:t xml:space="preserve"> Providers must ensure there are suitable hygienic changing facilities for changing any children who are in nappies and providers should ensure that an adequate supply of clean bedding, towels, spare clothes and any other necessary items is always available. </w:t>
            </w:r>
          </w:p>
        </w:tc>
        <w:tc>
          <w:tcPr>
            <w:tcW w:w="3827" w:type="dxa"/>
          </w:tcPr>
          <w:p w:rsidR="00C726E8" w:rsidRPr="00C726E8" w:rsidRDefault="00C726E8" w:rsidP="00C726E8">
            <w:pPr>
              <w:rPr>
                <w:sz w:val="22"/>
                <w:szCs w:val="22"/>
              </w:rPr>
            </w:pPr>
            <w:r w:rsidRPr="00C726E8">
              <w:rPr>
                <w:sz w:val="22"/>
                <w:szCs w:val="22"/>
              </w:rPr>
              <w:t xml:space="preserve">Consider safeguarding arrangements and implement a ‘nappy changing’ policy and procedure. </w:t>
            </w:r>
          </w:p>
        </w:tc>
      </w:tr>
      <w:tr w:rsidR="00C726E8" w:rsidRPr="00C726E8" w:rsidTr="0014465B">
        <w:tc>
          <w:tcPr>
            <w:tcW w:w="2093" w:type="dxa"/>
          </w:tcPr>
          <w:p w:rsidR="00C726E8" w:rsidRPr="00C726E8" w:rsidRDefault="00C726E8" w:rsidP="00C726E8">
            <w:pPr>
              <w:rPr>
                <w:sz w:val="22"/>
                <w:szCs w:val="22"/>
              </w:rPr>
            </w:pPr>
            <w:r w:rsidRPr="00C726E8">
              <w:rPr>
                <w:sz w:val="22"/>
                <w:szCs w:val="22"/>
              </w:rPr>
              <w:t>What are the First Aid requirements?</w:t>
            </w:r>
          </w:p>
        </w:tc>
        <w:tc>
          <w:tcPr>
            <w:tcW w:w="4961" w:type="dxa"/>
          </w:tcPr>
          <w:p w:rsidR="00C726E8" w:rsidRPr="00C726E8" w:rsidRDefault="00C726E8" w:rsidP="00C726E8">
            <w:pPr>
              <w:rPr>
                <w:sz w:val="22"/>
                <w:szCs w:val="22"/>
              </w:rPr>
            </w:pPr>
            <w:r w:rsidRPr="004747E4">
              <w:rPr>
                <w:b/>
                <w:sz w:val="22"/>
                <w:szCs w:val="22"/>
              </w:rPr>
              <w:t>3.25 -</w:t>
            </w:r>
            <w:r w:rsidRPr="00C726E8">
              <w:rPr>
                <w:sz w:val="22"/>
                <w:szCs w:val="22"/>
              </w:rPr>
              <w:t xml:space="preserve"> At least one person who has a current paediatric first aid certificate must be on the premises and available at all times when children are present, and must accompany children on outings.</w:t>
            </w:r>
          </w:p>
        </w:tc>
        <w:tc>
          <w:tcPr>
            <w:tcW w:w="3827" w:type="dxa"/>
          </w:tcPr>
          <w:p w:rsidR="00C726E8" w:rsidRPr="00C726E8" w:rsidRDefault="00C726E8" w:rsidP="00C726E8">
            <w:pPr>
              <w:rPr>
                <w:sz w:val="22"/>
                <w:szCs w:val="22"/>
              </w:rPr>
            </w:pPr>
            <w:r w:rsidRPr="00C726E8">
              <w:rPr>
                <w:sz w:val="22"/>
                <w:szCs w:val="22"/>
              </w:rPr>
              <w:t>Note: the training MUST cover the course content as for St John Ambulance or Red Cross paediatric first aid and be renewed very</w:t>
            </w:r>
            <w:r w:rsidRPr="00C726E8">
              <w:rPr>
                <w:color w:val="FF0000"/>
                <w:sz w:val="22"/>
                <w:szCs w:val="22"/>
              </w:rPr>
              <w:t xml:space="preserve"> </w:t>
            </w:r>
            <w:r w:rsidRPr="00C726E8">
              <w:rPr>
                <w:sz w:val="22"/>
                <w:szCs w:val="22"/>
              </w:rPr>
              <w:t xml:space="preserve">three years. </w:t>
            </w:r>
          </w:p>
        </w:tc>
      </w:tr>
      <w:tr w:rsidR="00C726E8" w:rsidRPr="00C726E8" w:rsidTr="0014465B">
        <w:tc>
          <w:tcPr>
            <w:tcW w:w="2093" w:type="dxa"/>
          </w:tcPr>
          <w:p w:rsidR="00C726E8" w:rsidRPr="00C726E8" w:rsidRDefault="00C726E8" w:rsidP="00C726E8">
            <w:pPr>
              <w:rPr>
                <w:sz w:val="22"/>
                <w:szCs w:val="22"/>
              </w:rPr>
            </w:pPr>
            <w:r w:rsidRPr="00C726E8">
              <w:rPr>
                <w:sz w:val="22"/>
                <w:szCs w:val="22"/>
              </w:rPr>
              <w:t xml:space="preserve">Is it necessary to have a rest / sleep area? </w:t>
            </w:r>
          </w:p>
        </w:tc>
        <w:tc>
          <w:tcPr>
            <w:tcW w:w="4961" w:type="dxa"/>
          </w:tcPr>
          <w:p w:rsidR="00C726E8" w:rsidRPr="00C726E8" w:rsidRDefault="00C726E8" w:rsidP="00C726E8">
            <w:pPr>
              <w:rPr>
                <w:sz w:val="22"/>
                <w:szCs w:val="22"/>
              </w:rPr>
            </w:pPr>
            <w:r w:rsidRPr="00C726E8">
              <w:rPr>
                <w:sz w:val="22"/>
                <w:szCs w:val="22"/>
              </w:rPr>
              <w:t>Not an EYFS requirement</w:t>
            </w:r>
          </w:p>
          <w:p w:rsidR="00C726E8" w:rsidRPr="00C726E8" w:rsidRDefault="00C726E8" w:rsidP="00C726E8">
            <w:pPr>
              <w:rPr>
                <w:sz w:val="22"/>
                <w:szCs w:val="22"/>
              </w:rPr>
            </w:pPr>
            <w:r w:rsidRPr="00C726E8">
              <w:rPr>
                <w:sz w:val="22"/>
                <w:szCs w:val="22"/>
              </w:rPr>
              <w:t xml:space="preserve">However: </w:t>
            </w:r>
            <w:r w:rsidRPr="004747E4">
              <w:rPr>
                <w:b/>
                <w:sz w:val="22"/>
                <w:szCs w:val="22"/>
              </w:rPr>
              <w:t>3.60</w:t>
            </w:r>
            <w:r w:rsidRPr="00C726E8">
              <w:rPr>
                <w:sz w:val="22"/>
                <w:szCs w:val="22"/>
              </w:rPr>
              <w:t xml:space="preserve"> Providers should ensure that an adequate supply of clean bedding is always available. </w:t>
            </w:r>
          </w:p>
        </w:tc>
        <w:tc>
          <w:tcPr>
            <w:tcW w:w="3827" w:type="dxa"/>
          </w:tcPr>
          <w:p w:rsidR="00C726E8" w:rsidRPr="00C726E8" w:rsidRDefault="00C726E8" w:rsidP="00C726E8">
            <w:pPr>
              <w:rPr>
                <w:sz w:val="22"/>
                <w:szCs w:val="22"/>
              </w:rPr>
            </w:pPr>
            <w:r w:rsidRPr="00C726E8">
              <w:rPr>
                <w:sz w:val="22"/>
                <w:szCs w:val="22"/>
              </w:rPr>
              <w:t>Recommended to have an area where children can sleep / rest</w:t>
            </w:r>
            <w:r w:rsidR="007E6655" w:rsidRPr="007E6655">
              <w:rPr>
                <w:sz w:val="22"/>
                <w:szCs w:val="22"/>
              </w:rPr>
              <w:t>. See Approaches to Play and learning birth to 7 which has tips and ideas</w:t>
            </w:r>
          </w:p>
        </w:tc>
      </w:tr>
      <w:tr w:rsidR="00C726E8" w:rsidRPr="00C726E8" w:rsidTr="0014465B">
        <w:tc>
          <w:tcPr>
            <w:tcW w:w="2093" w:type="dxa"/>
          </w:tcPr>
          <w:p w:rsidR="00C726E8" w:rsidRPr="00C726E8" w:rsidRDefault="00C726E8" w:rsidP="00C726E8">
            <w:pPr>
              <w:rPr>
                <w:sz w:val="22"/>
                <w:szCs w:val="22"/>
              </w:rPr>
            </w:pPr>
            <w:r w:rsidRPr="00C726E8">
              <w:rPr>
                <w:sz w:val="22"/>
                <w:szCs w:val="22"/>
              </w:rPr>
              <w:t xml:space="preserve">Do we have to have a Lead Practitioner for Safeguarding? </w:t>
            </w:r>
          </w:p>
        </w:tc>
        <w:tc>
          <w:tcPr>
            <w:tcW w:w="4961" w:type="dxa"/>
          </w:tcPr>
          <w:p w:rsidR="00C726E8" w:rsidRPr="00C726E8" w:rsidRDefault="00C726E8" w:rsidP="00C726E8">
            <w:pPr>
              <w:rPr>
                <w:b/>
                <w:sz w:val="22"/>
                <w:szCs w:val="22"/>
              </w:rPr>
            </w:pPr>
            <w:r w:rsidRPr="004747E4">
              <w:rPr>
                <w:b/>
                <w:sz w:val="22"/>
                <w:szCs w:val="22"/>
              </w:rPr>
              <w:t xml:space="preserve">3.5 </w:t>
            </w:r>
            <w:r w:rsidR="004747E4" w:rsidRPr="004747E4">
              <w:rPr>
                <w:b/>
                <w:sz w:val="22"/>
                <w:szCs w:val="22"/>
              </w:rPr>
              <w:t>-</w:t>
            </w:r>
            <w:r w:rsidR="004747E4">
              <w:rPr>
                <w:sz w:val="22"/>
                <w:szCs w:val="22"/>
              </w:rPr>
              <w:t xml:space="preserve"> </w:t>
            </w:r>
            <w:r w:rsidRPr="00C726E8">
              <w:rPr>
                <w:sz w:val="22"/>
                <w:szCs w:val="22"/>
              </w:rPr>
              <w:t>A practitioner must be designated to take lead responsibility for safeguarding children in every setting.</w:t>
            </w:r>
          </w:p>
        </w:tc>
        <w:tc>
          <w:tcPr>
            <w:tcW w:w="3827" w:type="dxa"/>
          </w:tcPr>
          <w:p w:rsidR="00C726E8" w:rsidRPr="00C726E8" w:rsidRDefault="00C726E8" w:rsidP="00C726E8">
            <w:pPr>
              <w:rPr>
                <w:color w:val="FF0000"/>
                <w:sz w:val="22"/>
                <w:szCs w:val="22"/>
              </w:rPr>
            </w:pPr>
            <w:r w:rsidRPr="00C726E8">
              <w:rPr>
                <w:sz w:val="22"/>
                <w:szCs w:val="22"/>
              </w:rPr>
              <w:t xml:space="preserve">Recommended – ‘The designated safeguarding lead or an appropriately trained deputy should be available during opening hours for staff to discuss safeguarding concerns </w:t>
            </w:r>
          </w:p>
          <w:p w:rsidR="00C726E8" w:rsidRPr="00C726E8" w:rsidRDefault="00C726E8" w:rsidP="00C726E8">
            <w:pPr>
              <w:rPr>
                <w:sz w:val="22"/>
                <w:szCs w:val="22"/>
              </w:rPr>
            </w:pPr>
            <w:r w:rsidRPr="00C726E8">
              <w:rPr>
                <w:sz w:val="22"/>
                <w:szCs w:val="22"/>
              </w:rPr>
              <w:t xml:space="preserve">Source: </w:t>
            </w:r>
            <w:hyperlink r:id="rId13" w:history="1">
              <w:r w:rsidRPr="007E6655">
                <w:rPr>
                  <w:color w:val="0000FF" w:themeColor="hyperlink"/>
                  <w:sz w:val="22"/>
                  <w:szCs w:val="22"/>
                  <w:u w:val="single"/>
                </w:rPr>
                <w:t>Inspecting safeguarding in early years education and skills settings.pdf</w:t>
              </w:r>
            </w:hyperlink>
            <w:r w:rsidRPr="00C726E8">
              <w:rPr>
                <w:color w:val="FF0000"/>
                <w:sz w:val="22"/>
                <w:szCs w:val="22"/>
              </w:rPr>
              <w:t xml:space="preserve">  </w:t>
            </w:r>
          </w:p>
          <w:p w:rsidR="00C726E8" w:rsidRPr="00C726E8" w:rsidRDefault="00C726E8" w:rsidP="00C726E8">
            <w:pPr>
              <w:rPr>
                <w:b/>
                <w:i/>
                <w:sz w:val="22"/>
                <w:szCs w:val="22"/>
              </w:rPr>
            </w:pPr>
            <w:r w:rsidRPr="00C726E8">
              <w:rPr>
                <w:sz w:val="22"/>
                <w:szCs w:val="22"/>
              </w:rPr>
              <w:t xml:space="preserve">* There is a named and designated lead </w:t>
            </w:r>
            <w:proofErr w:type="gramStart"/>
            <w:r w:rsidRPr="00C726E8">
              <w:rPr>
                <w:sz w:val="22"/>
                <w:szCs w:val="22"/>
              </w:rPr>
              <w:t>who</w:t>
            </w:r>
            <w:proofErr w:type="gramEnd"/>
            <w:r w:rsidRPr="00C726E8">
              <w:rPr>
                <w:sz w:val="22"/>
                <w:szCs w:val="22"/>
              </w:rPr>
              <w:t xml:space="preserve"> is enabled to play an effective role in pursuing concerns and protecting children and learners. </w:t>
            </w:r>
            <w:r w:rsidRPr="00C726E8">
              <w:rPr>
                <w:i/>
                <w:sz w:val="22"/>
                <w:szCs w:val="22"/>
              </w:rPr>
              <w:t xml:space="preserve">(17 ‘Keeping children safe in education’, paragraphs 52–58 and Annex B, sets out who the designated safeguarding lead should be and what they should do; </w:t>
            </w:r>
          </w:p>
          <w:p w:rsidR="00C726E8" w:rsidRPr="00C726E8" w:rsidRDefault="00485644" w:rsidP="00C726E8">
            <w:pPr>
              <w:rPr>
                <w:sz w:val="22"/>
                <w:szCs w:val="22"/>
              </w:rPr>
            </w:pPr>
            <w:hyperlink r:id="rId14" w:history="1">
              <w:r w:rsidR="00C726E8" w:rsidRPr="007E6655">
                <w:rPr>
                  <w:color w:val="0000FF" w:themeColor="hyperlink"/>
                  <w:sz w:val="22"/>
                  <w:szCs w:val="22"/>
                  <w:u w:val="single"/>
                </w:rPr>
                <w:t>Keeping children safe in education.pdf</w:t>
              </w:r>
            </w:hyperlink>
          </w:p>
        </w:tc>
      </w:tr>
    </w:tbl>
    <w:p w:rsidR="002A5325" w:rsidRPr="002C2031" w:rsidRDefault="002A5325">
      <w:pPr>
        <w:rPr>
          <w:color w:val="00B0F0"/>
          <w:u w:val="single"/>
        </w:rPr>
      </w:pPr>
    </w:p>
    <w:p w:rsidR="002A5325" w:rsidRDefault="002A5325">
      <w:pPr>
        <w:rPr>
          <w:u w:val="single"/>
        </w:rPr>
      </w:pPr>
    </w:p>
    <w:p w:rsidR="001D691A" w:rsidRDefault="001D691A" w:rsidP="001D691A"/>
    <w:p w:rsidR="007D0C1B" w:rsidRDefault="007D0C1B" w:rsidP="001D691A">
      <w:pPr>
        <w:rPr>
          <w:u w:val="single"/>
        </w:rPr>
      </w:pPr>
    </w:p>
    <w:p w:rsidR="007D0C1B" w:rsidRDefault="007D0C1B" w:rsidP="001D691A">
      <w:pPr>
        <w:rPr>
          <w:u w:val="single"/>
        </w:rPr>
      </w:pPr>
    </w:p>
    <w:p w:rsidR="007D0C1B" w:rsidRDefault="007D0C1B" w:rsidP="001D691A">
      <w:pPr>
        <w:rPr>
          <w:u w:val="single"/>
        </w:rPr>
      </w:pPr>
    </w:p>
    <w:p w:rsidR="007D0C1B" w:rsidRDefault="007D0C1B" w:rsidP="001D691A">
      <w:pPr>
        <w:rPr>
          <w:u w:val="single"/>
        </w:rPr>
      </w:pPr>
    </w:p>
    <w:p w:rsidR="007D0C1B" w:rsidRDefault="007D0C1B" w:rsidP="001D691A">
      <w:pPr>
        <w:rPr>
          <w:u w:val="single"/>
        </w:rPr>
      </w:pPr>
    </w:p>
    <w:p w:rsidR="0014465B" w:rsidRDefault="0014465B" w:rsidP="001D691A">
      <w:pPr>
        <w:rPr>
          <w:u w:val="single"/>
        </w:rPr>
      </w:pPr>
    </w:p>
    <w:p w:rsidR="001D691A" w:rsidRPr="004747E4" w:rsidRDefault="009B3AE0" w:rsidP="001D691A">
      <w:pPr>
        <w:rPr>
          <w:b/>
          <w:u w:val="single"/>
        </w:rPr>
      </w:pPr>
      <w:r w:rsidRPr="004747E4">
        <w:rPr>
          <w:b/>
          <w:u w:val="single"/>
        </w:rPr>
        <w:lastRenderedPageBreak/>
        <w:t xml:space="preserve">Section </w:t>
      </w:r>
      <w:proofErr w:type="gramStart"/>
      <w:r w:rsidRPr="004747E4">
        <w:rPr>
          <w:b/>
          <w:u w:val="single"/>
        </w:rPr>
        <w:t>4</w:t>
      </w:r>
      <w:r w:rsidR="003A40C3">
        <w:rPr>
          <w:b/>
          <w:u w:val="single"/>
        </w:rPr>
        <w:t xml:space="preserve">  </w:t>
      </w:r>
      <w:r w:rsidR="00F158B9" w:rsidRPr="004747E4">
        <w:rPr>
          <w:b/>
          <w:u w:val="single"/>
        </w:rPr>
        <w:t>Staffing</w:t>
      </w:r>
      <w:proofErr w:type="gramEnd"/>
    </w:p>
    <w:p w:rsidR="00F158B9" w:rsidRDefault="00F158B9" w:rsidP="001D691A">
      <w:pPr>
        <w:rPr>
          <w:u w:val="single"/>
        </w:rPr>
      </w:pPr>
    </w:p>
    <w:tbl>
      <w:tblPr>
        <w:tblStyle w:val="TableGrid1"/>
        <w:tblW w:w="10740" w:type="dxa"/>
        <w:tblLayout w:type="fixed"/>
        <w:tblLook w:val="04A0" w:firstRow="1" w:lastRow="0" w:firstColumn="1" w:lastColumn="0" w:noHBand="0" w:noVBand="1"/>
      </w:tblPr>
      <w:tblGrid>
        <w:gridCol w:w="2093"/>
        <w:gridCol w:w="5953"/>
        <w:gridCol w:w="2694"/>
      </w:tblGrid>
      <w:tr w:rsidR="00F158B9" w:rsidRPr="00F158B9" w:rsidTr="00F158B9">
        <w:tc>
          <w:tcPr>
            <w:tcW w:w="2093" w:type="dxa"/>
          </w:tcPr>
          <w:p w:rsidR="00F158B9" w:rsidRPr="00F158B9" w:rsidRDefault="00F158B9" w:rsidP="00F158B9">
            <w:pPr>
              <w:rPr>
                <w:b/>
              </w:rPr>
            </w:pPr>
            <w:r w:rsidRPr="00F158B9">
              <w:rPr>
                <w:b/>
              </w:rPr>
              <w:t>Staffing</w:t>
            </w:r>
          </w:p>
        </w:tc>
        <w:tc>
          <w:tcPr>
            <w:tcW w:w="5953" w:type="dxa"/>
          </w:tcPr>
          <w:p w:rsidR="00F158B9" w:rsidRPr="00F158B9" w:rsidRDefault="00F158B9" w:rsidP="00F158B9"/>
        </w:tc>
        <w:tc>
          <w:tcPr>
            <w:tcW w:w="2694" w:type="dxa"/>
          </w:tcPr>
          <w:p w:rsidR="00F158B9" w:rsidRPr="00F158B9" w:rsidRDefault="00F158B9" w:rsidP="00F158B9"/>
        </w:tc>
      </w:tr>
      <w:tr w:rsidR="00F158B9" w:rsidRPr="00F158B9" w:rsidTr="00F158B9">
        <w:tc>
          <w:tcPr>
            <w:tcW w:w="2093" w:type="dxa"/>
          </w:tcPr>
          <w:p w:rsidR="00F158B9" w:rsidRPr="00F158B9" w:rsidRDefault="00F158B9" w:rsidP="00F158B9">
            <w:r w:rsidRPr="00F158B9">
              <w:t>What are the ratios for 3&amp; 4 year olds?</w:t>
            </w:r>
          </w:p>
          <w:p w:rsidR="00F158B9" w:rsidRPr="00F158B9" w:rsidRDefault="00F158B9" w:rsidP="00F158B9"/>
          <w:p w:rsidR="00F158B9" w:rsidRPr="00F158B9" w:rsidRDefault="00F158B9" w:rsidP="00F158B9">
            <w:r w:rsidRPr="00F158B9">
              <w:t>* Consider these points when looking at appropriate cover during lunch time / staff breaks</w:t>
            </w:r>
          </w:p>
        </w:tc>
        <w:tc>
          <w:tcPr>
            <w:tcW w:w="5953" w:type="dxa"/>
          </w:tcPr>
          <w:p w:rsidR="00F158B9" w:rsidRPr="00F158B9" w:rsidRDefault="00F158B9" w:rsidP="00F158B9">
            <w:r w:rsidRPr="004747E4">
              <w:rPr>
                <w:b/>
              </w:rPr>
              <w:t>3.28 -</w:t>
            </w:r>
            <w:r w:rsidRPr="00F158B9">
              <w:t xml:space="preserve"> Staffing arrangements must meet the needs of all children and ensure their safety. Providers must ensure that children are adequately supervised and decide how to deploy staff to ensure children’s needs are met</w:t>
            </w:r>
          </w:p>
          <w:p w:rsidR="00F158B9" w:rsidRPr="00F158B9" w:rsidRDefault="00F158B9" w:rsidP="00F158B9"/>
          <w:p w:rsidR="00F158B9" w:rsidRPr="00F158B9" w:rsidRDefault="00F158B9" w:rsidP="00F158B9">
            <w:r w:rsidRPr="004747E4">
              <w:rPr>
                <w:b/>
              </w:rPr>
              <w:t>3.33 -</w:t>
            </w:r>
            <w:r w:rsidRPr="00F158B9">
              <w:t xml:space="preserve"> For children aged three and over in registered early years provision where a person with Qualified Teacher Status, Early Years Professional Status, Early Years Teacher Status or another suitable level 6 qualification is working directly with the children</w:t>
            </w:r>
          </w:p>
          <w:p w:rsidR="00F158B9" w:rsidRPr="00F158B9" w:rsidRDefault="00F158B9" w:rsidP="00F158B9">
            <w:r w:rsidRPr="00F158B9">
              <w:t xml:space="preserve">• there must be at least one member of staff for every 13 children; and </w:t>
            </w:r>
          </w:p>
          <w:p w:rsidR="00F158B9" w:rsidRPr="00F158B9" w:rsidRDefault="00F158B9" w:rsidP="00F158B9">
            <w:r w:rsidRPr="00F158B9">
              <w:t xml:space="preserve">• </w:t>
            </w:r>
            <w:proofErr w:type="gramStart"/>
            <w:r w:rsidRPr="00F158B9">
              <w:t>at</w:t>
            </w:r>
            <w:proofErr w:type="gramEnd"/>
            <w:r w:rsidRPr="00F158B9">
              <w:t xml:space="preserve"> least one other member of staff must hold a full and relevant level 3 qualification.</w:t>
            </w:r>
          </w:p>
          <w:p w:rsidR="00F158B9" w:rsidRPr="00F158B9" w:rsidRDefault="00F158B9" w:rsidP="00F158B9"/>
          <w:p w:rsidR="00F158B9" w:rsidRPr="00F158B9" w:rsidRDefault="00F158B9" w:rsidP="00F158B9">
            <w:r w:rsidRPr="004747E4">
              <w:rPr>
                <w:b/>
              </w:rPr>
              <w:t>3.34 -</w:t>
            </w:r>
            <w:r w:rsidRPr="00F158B9">
              <w:t xml:space="preserve"> For children aged three and over at any time in registered early years provision when a person with Qualified Teacher Status, Early Years Professional Status,</w:t>
            </w:r>
          </w:p>
          <w:p w:rsidR="00F158B9" w:rsidRPr="00F158B9" w:rsidRDefault="00F158B9" w:rsidP="00F158B9">
            <w:r w:rsidRPr="00F158B9">
              <w:t xml:space="preserve">Early Years Teacher Status or another suitable level 6 qualification is not working directly with the children: </w:t>
            </w:r>
          </w:p>
          <w:p w:rsidR="00F158B9" w:rsidRPr="00F158B9" w:rsidRDefault="00F158B9" w:rsidP="00F158B9">
            <w:r w:rsidRPr="00F158B9">
              <w:t xml:space="preserve">• there must be at least one member of staff for every eight children; </w:t>
            </w:r>
          </w:p>
          <w:p w:rsidR="00F158B9" w:rsidRPr="00F158B9" w:rsidRDefault="00F158B9" w:rsidP="00F158B9">
            <w:r w:rsidRPr="00F158B9">
              <w:t xml:space="preserve">• at least one member of staff must hold a full and relevant level 3 qualification; </w:t>
            </w:r>
          </w:p>
          <w:p w:rsidR="00F158B9" w:rsidRDefault="00F158B9" w:rsidP="00F158B9">
            <w:r w:rsidRPr="00F158B9">
              <w:t xml:space="preserve">• </w:t>
            </w:r>
            <w:proofErr w:type="gramStart"/>
            <w:r w:rsidRPr="00F158B9">
              <w:t>at</w:t>
            </w:r>
            <w:proofErr w:type="gramEnd"/>
            <w:r w:rsidRPr="00F158B9">
              <w:t xml:space="preserve"> least half of all other staff must hold a full and relevant level 2 qualification.</w:t>
            </w:r>
          </w:p>
          <w:p w:rsidR="00524DC9" w:rsidRDefault="00524DC9" w:rsidP="00F158B9"/>
          <w:p w:rsidR="00524DC9" w:rsidRPr="00F158B9" w:rsidRDefault="00524DC9" w:rsidP="00F158B9"/>
        </w:tc>
        <w:tc>
          <w:tcPr>
            <w:tcW w:w="2694" w:type="dxa"/>
          </w:tcPr>
          <w:p w:rsidR="00F158B9" w:rsidRPr="00F158B9" w:rsidRDefault="00F158B9" w:rsidP="00F158B9"/>
          <w:p w:rsidR="00F158B9" w:rsidRPr="00F158B9" w:rsidRDefault="00F158B9" w:rsidP="00F158B9"/>
          <w:p w:rsidR="00F158B9" w:rsidRPr="00F158B9" w:rsidRDefault="00F158B9" w:rsidP="00F158B9"/>
          <w:p w:rsidR="00F158B9" w:rsidRPr="00F158B9" w:rsidRDefault="00F158B9" w:rsidP="00F158B9"/>
          <w:p w:rsidR="00F158B9" w:rsidRPr="00F158B9" w:rsidRDefault="00F158B9" w:rsidP="00F158B9"/>
          <w:p w:rsidR="00F158B9" w:rsidRPr="00F158B9" w:rsidRDefault="00F158B9" w:rsidP="00F158B9">
            <w:pPr>
              <w:rPr>
                <w:sz w:val="20"/>
                <w:szCs w:val="20"/>
              </w:rPr>
            </w:pPr>
          </w:p>
          <w:p w:rsidR="00F158B9" w:rsidRPr="00F158B9" w:rsidRDefault="00F158B9" w:rsidP="00F158B9">
            <w:r w:rsidRPr="00F158B9">
              <w:rPr>
                <w:sz w:val="20"/>
                <w:szCs w:val="20"/>
              </w:rPr>
              <w:t>We expect the teacher (or equivalent) to be working with children for the vast majority of the time. Where they need to be absent for short periods of time, the provider will need to ensure that quality and safety is maintained.</w:t>
            </w:r>
          </w:p>
        </w:tc>
      </w:tr>
      <w:tr w:rsidR="00F158B9" w:rsidRPr="00F158B9" w:rsidTr="00F158B9">
        <w:tc>
          <w:tcPr>
            <w:tcW w:w="2093" w:type="dxa"/>
          </w:tcPr>
          <w:p w:rsidR="00F158B9" w:rsidRPr="00F158B9" w:rsidRDefault="00F158B9" w:rsidP="00F158B9">
            <w:r w:rsidRPr="00F158B9">
              <w:t xml:space="preserve">Can students / volunteers be counted in ratios? </w:t>
            </w:r>
          </w:p>
        </w:tc>
        <w:tc>
          <w:tcPr>
            <w:tcW w:w="5953" w:type="dxa"/>
          </w:tcPr>
          <w:p w:rsidR="00F158B9" w:rsidRDefault="00F158B9" w:rsidP="00F158B9">
            <w:r w:rsidRPr="004747E4">
              <w:rPr>
                <w:b/>
              </w:rPr>
              <w:t>3.29 -</w:t>
            </w:r>
            <w:r w:rsidRPr="00F158B9">
              <w:t xml:space="preserve"> Only those aged 17 or over may be included in ratios (and staff under 17 should be supervised at all times). Students on long term placements and volunteers (aged 17 or over) and staff working as apprentices in early education (aged 16 or over) may be included in the ratios if the provider is satisfied that they are competent and responsible.</w:t>
            </w:r>
          </w:p>
          <w:p w:rsidR="0014465B" w:rsidRPr="00F158B9" w:rsidRDefault="0014465B" w:rsidP="00F158B9"/>
          <w:p w:rsidR="00F158B9" w:rsidRPr="00F158B9" w:rsidRDefault="00F158B9" w:rsidP="00F158B9">
            <w:r w:rsidRPr="00F158B9">
              <w:rPr>
                <w:b/>
              </w:rPr>
              <w:t>Also note DBS requirements</w:t>
            </w:r>
            <w:r w:rsidRPr="00F158B9">
              <w:t xml:space="preserve">: </w:t>
            </w:r>
          </w:p>
          <w:p w:rsidR="00F158B9" w:rsidRDefault="00F158B9" w:rsidP="00F158B9">
            <w:r w:rsidRPr="004747E4">
              <w:rPr>
                <w:b/>
              </w:rPr>
              <w:t>3.9 -</w:t>
            </w:r>
            <w:r w:rsidRPr="00F158B9">
              <w:t xml:space="preserve"> Providers must ensure that people looking after children are suitable to fulfil the requirements of their roles. Providers must have </w:t>
            </w:r>
            <w:r w:rsidR="00A814FA">
              <w:t xml:space="preserve">effective systems in place to </w:t>
            </w:r>
            <w:r w:rsidRPr="00F158B9">
              <w:t>ensure that practitioners, and any other person who is likely to have regular contact with children (including those living or working on the premises), are suitable</w:t>
            </w:r>
          </w:p>
          <w:p w:rsidR="00524DC9" w:rsidRDefault="00524DC9" w:rsidP="00F158B9"/>
          <w:p w:rsidR="00524DC9" w:rsidRDefault="00524DC9" w:rsidP="00F158B9"/>
          <w:p w:rsidR="00524DC9" w:rsidRPr="00F158B9" w:rsidRDefault="00524DC9" w:rsidP="00F158B9"/>
        </w:tc>
        <w:tc>
          <w:tcPr>
            <w:tcW w:w="2694" w:type="dxa"/>
          </w:tcPr>
          <w:p w:rsidR="00F158B9" w:rsidRPr="00F158B9" w:rsidRDefault="00F158B9" w:rsidP="00F158B9"/>
        </w:tc>
      </w:tr>
      <w:tr w:rsidR="00F158B9" w:rsidRPr="00F158B9" w:rsidTr="00F158B9">
        <w:tc>
          <w:tcPr>
            <w:tcW w:w="2093" w:type="dxa"/>
          </w:tcPr>
          <w:p w:rsidR="00F158B9" w:rsidRPr="00F158B9" w:rsidRDefault="00F158B9" w:rsidP="00F158B9">
            <w:r w:rsidRPr="00F158B9">
              <w:lastRenderedPageBreak/>
              <w:t xml:space="preserve">What breaks </w:t>
            </w:r>
            <w:proofErr w:type="gramStart"/>
            <w:r w:rsidRPr="00F158B9">
              <w:t>are staff</w:t>
            </w:r>
            <w:proofErr w:type="gramEnd"/>
            <w:r w:rsidRPr="00F158B9">
              <w:t xml:space="preserve"> entitled to? </w:t>
            </w:r>
          </w:p>
        </w:tc>
        <w:tc>
          <w:tcPr>
            <w:tcW w:w="5953" w:type="dxa"/>
          </w:tcPr>
          <w:p w:rsidR="0014465B" w:rsidRDefault="00F158B9" w:rsidP="0014465B">
            <w:r w:rsidRPr="00F158B9">
              <w:t xml:space="preserve">Not an EYFS requirement. Employment Law covers this. </w:t>
            </w:r>
          </w:p>
          <w:p w:rsidR="00F158B9" w:rsidRPr="00F158B9" w:rsidRDefault="00F158B9" w:rsidP="0014465B">
            <w:r w:rsidRPr="00F158B9">
              <w:rPr>
                <w:b/>
                <w:bCs/>
                <w:color w:val="0B0C0C"/>
              </w:rPr>
              <w:t>Rest breaks at work</w:t>
            </w:r>
          </w:p>
          <w:p w:rsidR="00F158B9" w:rsidRPr="00F158B9" w:rsidRDefault="00F158B9" w:rsidP="00F158B9">
            <w:pPr>
              <w:shd w:val="clear" w:color="auto" w:fill="FFFFFF"/>
              <w:spacing w:before="48" w:after="180"/>
              <w:rPr>
                <w:color w:val="0B0C0C"/>
              </w:rPr>
            </w:pPr>
            <w:r w:rsidRPr="00F158B9">
              <w:rPr>
                <w:color w:val="0B0C0C"/>
              </w:rPr>
              <w:t>Workers have the right to one uninterrupted 20 minute rest break during their working day, if they work more than 6 hours a day. This could be a tea or lunch break.</w:t>
            </w:r>
          </w:p>
          <w:p w:rsidR="00F158B9" w:rsidRPr="00F158B9" w:rsidRDefault="00F158B9" w:rsidP="00F158B9">
            <w:pPr>
              <w:shd w:val="clear" w:color="auto" w:fill="FFFFFF"/>
              <w:spacing w:before="180" w:after="180"/>
              <w:rPr>
                <w:color w:val="0B0C0C"/>
              </w:rPr>
            </w:pPr>
            <w:r w:rsidRPr="00F158B9">
              <w:rPr>
                <w:color w:val="0B0C0C"/>
              </w:rPr>
              <w:t>The break doesn’t have to be paid - it depends on their employment contract.</w:t>
            </w:r>
          </w:p>
          <w:p w:rsidR="00F158B9" w:rsidRPr="00F158B9" w:rsidRDefault="00F158B9" w:rsidP="00F158B9">
            <w:pPr>
              <w:shd w:val="clear" w:color="auto" w:fill="FFFFFF"/>
              <w:spacing w:before="180" w:after="180"/>
              <w:rPr>
                <w:b/>
                <w:color w:val="0B0C0C"/>
              </w:rPr>
            </w:pPr>
            <w:r w:rsidRPr="00F158B9">
              <w:rPr>
                <w:b/>
                <w:color w:val="0B0C0C"/>
              </w:rPr>
              <w:t xml:space="preserve">Source: </w:t>
            </w:r>
          </w:p>
          <w:p w:rsidR="00F158B9" w:rsidRPr="00F158B9" w:rsidRDefault="00485644" w:rsidP="00F158B9">
            <w:pPr>
              <w:shd w:val="clear" w:color="auto" w:fill="FFFFFF"/>
              <w:spacing w:before="180" w:after="180"/>
              <w:rPr>
                <w:b/>
                <w:color w:val="0B0C0C"/>
              </w:rPr>
            </w:pPr>
            <w:hyperlink r:id="rId15" w:history="1">
              <w:r w:rsidR="00F158B9" w:rsidRPr="00F158B9">
                <w:rPr>
                  <w:b/>
                  <w:color w:val="0000FF" w:themeColor="hyperlink"/>
                  <w:u w:val="single"/>
                </w:rPr>
                <w:t>Rest breaks work/overview</w:t>
              </w:r>
            </w:hyperlink>
          </w:p>
          <w:p w:rsidR="00F158B9" w:rsidRPr="00F158B9" w:rsidRDefault="00223CD1" w:rsidP="00223CD1">
            <w:r>
              <w:rPr>
                <w:rFonts w:cs="Times New Roman"/>
                <w:sz w:val="22"/>
                <w:szCs w:val="22"/>
              </w:rPr>
              <w:t>Teachers T&amp;C’s state “a reasonable time” however the NUT recommends 1 hour at the least.</w:t>
            </w:r>
          </w:p>
        </w:tc>
        <w:tc>
          <w:tcPr>
            <w:tcW w:w="2694" w:type="dxa"/>
          </w:tcPr>
          <w:p w:rsidR="00F158B9" w:rsidRDefault="00F158B9" w:rsidP="00F158B9">
            <w:pPr>
              <w:shd w:val="clear" w:color="auto" w:fill="FFFFFF"/>
              <w:spacing w:before="180" w:after="180"/>
            </w:pPr>
            <w:r>
              <w:t xml:space="preserve">If you are delivering the funded hours so it covers a full day/ lunch you need to look at staggering the breaks </w:t>
            </w:r>
            <w:r w:rsidR="004747E4">
              <w:t>to maintain staffing ratios</w:t>
            </w:r>
            <w:r>
              <w:t xml:space="preserve">. </w:t>
            </w:r>
          </w:p>
          <w:p w:rsidR="007B267F" w:rsidRDefault="00F158B9" w:rsidP="007B267F">
            <w:pPr>
              <w:shd w:val="clear" w:color="auto" w:fill="FFFFFF"/>
              <w:spacing w:before="180" w:after="180"/>
            </w:pPr>
            <w:r>
              <w:t xml:space="preserve">Many schools/ PVI providers have surveyed the staff to see if they </w:t>
            </w:r>
            <w:r w:rsidR="007B267F">
              <w:t>require an</w:t>
            </w:r>
            <w:r>
              <w:t xml:space="preserve"> hour</w:t>
            </w:r>
            <w:r w:rsidR="00A814FA">
              <w:t xml:space="preserve"> break</w:t>
            </w:r>
            <w:r>
              <w:t xml:space="preserve"> or would be happy to reduce to 30 minutes but eat their lunch with the children</w:t>
            </w:r>
            <w:r w:rsidR="00A814FA">
              <w:t xml:space="preserve">. The outcomes of the survey have then determined the break pattern. </w:t>
            </w:r>
          </w:p>
          <w:p w:rsidR="00F158B9" w:rsidRPr="00F158B9" w:rsidRDefault="007B267F" w:rsidP="007B267F">
            <w:pPr>
              <w:shd w:val="clear" w:color="auto" w:fill="FFFFFF"/>
              <w:spacing w:before="180" w:after="180"/>
            </w:pPr>
            <w:r w:rsidRPr="007B267F">
              <w:t xml:space="preserve">Check staff terms &amp; conditions / contracts of employment </w:t>
            </w:r>
            <w:r>
              <w:t>before making any agreed changes</w:t>
            </w:r>
          </w:p>
        </w:tc>
      </w:tr>
      <w:tr w:rsidR="00F158B9" w:rsidRPr="00F158B9" w:rsidTr="00F158B9">
        <w:tc>
          <w:tcPr>
            <w:tcW w:w="2093" w:type="dxa"/>
          </w:tcPr>
          <w:p w:rsidR="00F158B9" w:rsidRPr="00F158B9" w:rsidRDefault="00F158B9" w:rsidP="00F158B9">
            <w:r w:rsidRPr="00F158B9">
              <w:t xml:space="preserve">Do we have to have a separate staff room? </w:t>
            </w:r>
          </w:p>
        </w:tc>
        <w:tc>
          <w:tcPr>
            <w:tcW w:w="5953" w:type="dxa"/>
          </w:tcPr>
          <w:p w:rsidR="00F158B9" w:rsidRPr="00F158B9" w:rsidRDefault="00F158B9" w:rsidP="00F158B9">
            <w:r w:rsidRPr="004747E4">
              <w:rPr>
                <w:b/>
              </w:rPr>
              <w:t>6.31 -</w:t>
            </w:r>
            <w:r w:rsidRPr="00F158B9">
              <w:t xml:space="preserve"> Providers must also ensure that there is an area where staff may talk to parents and/or carers confidentially, </w:t>
            </w:r>
            <w:r w:rsidRPr="00F158B9">
              <w:rPr>
                <w:b/>
              </w:rPr>
              <w:t>as well as an area in group settings for staff to take breaks away from areas being used by children.</w:t>
            </w:r>
          </w:p>
        </w:tc>
        <w:tc>
          <w:tcPr>
            <w:tcW w:w="2694" w:type="dxa"/>
          </w:tcPr>
          <w:p w:rsidR="00F158B9" w:rsidRPr="00F158B9" w:rsidRDefault="00F158B9" w:rsidP="00F158B9"/>
        </w:tc>
      </w:tr>
      <w:tr w:rsidR="00F158B9" w:rsidRPr="00F158B9" w:rsidTr="00F158B9">
        <w:tc>
          <w:tcPr>
            <w:tcW w:w="2093" w:type="dxa"/>
          </w:tcPr>
          <w:p w:rsidR="00F158B9" w:rsidRPr="00F158B9" w:rsidRDefault="00F158B9" w:rsidP="00F158B9">
            <w:r w:rsidRPr="00F158B9">
              <w:t xml:space="preserve">How do we ensure we have the correct staffing at the beginning and ends of the day or to cover different shift patterns? </w:t>
            </w:r>
          </w:p>
        </w:tc>
        <w:tc>
          <w:tcPr>
            <w:tcW w:w="5953" w:type="dxa"/>
          </w:tcPr>
          <w:p w:rsidR="00F158B9" w:rsidRPr="00F158B9" w:rsidRDefault="00F158B9" w:rsidP="00F158B9">
            <w:r w:rsidRPr="004747E4">
              <w:rPr>
                <w:b/>
              </w:rPr>
              <w:t>3.28 -</w:t>
            </w:r>
            <w:r w:rsidRPr="00F158B9">
              <w:t xml:space="preserve"> Staffing arrangements must meet the needs of all children and ensure their safety. Providers must ensure that children are adequately supervised and decide how to deploy staff to ensure children’s needs are met. Providers must inform parents and/or carers about staff deployment, and, when relevant and practical, aim to involve them in these decisions. Children must usually be within sight and hearing of staff and always within sight or hearing.</w:t>
            </w:r>
          </w:p>
        </w:tc>
        <w:tc>
          <w:tcPr>
            <w:tcW w:w="2694" w:type="dxa"/>
          </w:tcPr>
          <w:p w:rsidR="00F158B9" w:rsidRPr="00F158B9" w:rsidRDefault="00F158B9" w:rsidP="00F158B9">
            <w:r w:rsidRPr="00F158B9">
              <w:t xml:space="preserve">Seek advice from a Quality Support Officer if you are unsure. </w:t>
            </w:r>
          </w:p>
        </w:tc>
      </w:tr>
      <w:tr w:rsidR="00F158B9" w:rsidRPr="00F158B9" w:rsidTr="00F158B9">
        <w:tc>
          <w:tcPr>
            <w:tcW w:w="2093" w:type="dxa"/>
          </w:tcPr>
          <w:p w:rsidR="00F158B9" w:rsidRPr="00F158B9" w:rsidRDefault="00F158B9" w:rsidP="00F158B9">
            <w:r w:rsidRPr="00F158B9">
              <w:t>Should we hold regular staff meetings?</w:t>
            </w:r>
          </w:p>
        </w:tc>
        <w:tc>
          <w:tcPr>
            <w:tcW w:w="5953" w:type="dxa"/>
          </w:tcPr>
          <w:p w:rsidR="00F158B9" w:rsidRPr="00F158B9" w:rsidRDefault="00F158B9" w:rsidP="00F158B9">
            <w:r w:rsidRPr="00F158B9">
              <w:t>Staff meetings are not an EYFS requirement, however staff supervision meet</w:t>
            </w:r>
            <w:r w:rsidR="00F0531D">
              <w:t>ing</w:t>
            </w:r>
            <w:r w:rsidRPr="00F158B9">
              <w:t xml:space="preserve">s are: </w:t>
            </w:r>
          </w:p>
          <w:p w:rsidR="00F158B9" w:rsidRPr="00F158B9" w:rsidRDefault="00F158B9" w:rsidP="00F158B9"/>
          <w:p w:rsidR="00F158B9" w:rsidRPr="00F158B9" w:rsidRDefault="00F158B9" w:rsidP="00F158B9">
            <w:r w:rsidRPr="004747E4">
              <w:rPr>
                <w:b/>
              </w:rPr>
              <w:t>3.21 -</w:t>
            </w:r>
            <w:r w:rsidRPr="00F158B9">
              <w:t xml:space="preserve"> Providers must put appropriate arrangements in place for the supervision of staff </w:t>
            </w:r>
            <w:proofErr w:type="gramStart"/>
            <w:r w:rsidRPr="00F158B9">
              <w:t>who</w:t>
            </w:r>
            <w:proofErr w:type="gramEnd"/>
            <w:r w:rsidRPr="00F158B9">
              <w:t xml:space="preserve"> have contact with children and families. Effective supervision provides support, coaching and training for the practitioner and promotes the interests of children. Supervision should foster a culture of mutual support, teamwork and continuous improvement, which encourages the confidential discussion of sensitive issues.</w:t>
            </w:r>
          </w:p>
        </w:tc>
        <w:tc>
          <w:tcPr>
            <w:tcW w:w="2694" w:type="dxa"/>
          </w:tcPr>
          <w:p w:rsidR="00F158B9" w:rsidRPr="00F158B9" w:rsidRDefault="00F158B9" w:rsidP="00F158B9">
            <w:r w:rsidRPr="00F158B9">
              <w:t xml:space="preserve">Best practice would be to hold regular staff meetings to ensure staff are fully informed and involved in all aspects of the provision. </w:t>
            </w:r>
          </w:p>
          <w:p w:rsidR="00F158B9" w:rsidRPr="00F158B9" w:rsidRDefault="00F158B9" w:rsidP="00F158B9">
            <w:r w:rsidRPr="00F158B9">
              <w:t xml:space="preserve">Check staff terms &amp; conditions / contracts of employment to ensure this is covered. </w:t>
            </w:r>
          </w:p>
        </w:tc>
      </w:tr>
    </w:tbl>
    <w:p w:rsidR="00A814FA" w:rsidRDefault="00A814FA" w:rsidP="00453F71">
      <w:pPr>
        <w:rPr>
          <w:u w:val="single"/>
        </w:rPr>
      </w:pPr>
    </w:p>
    <w:p w:rsidR="00453F71" w:rsidRPr="0070185B" w:rsidRDefault="003A40C3" w:rsidP="00453F71">
      <w:pPr>
        <w:rPr>
          <w:b/>
          <w:u w:val="single"/>
        </w:rPr>
      </w:pPr>
      <w:r>
        <w:rPr>
          <w:b/>
          <w:u w:val="single"/>
        </w:rPr>
        <w:t xml:space="preserve">Section </w:t>
      </w:r>
      <w:proofErr w:type="gramStart"/>
      <w:r>
        <w:rPr>
          <w:b/>
          <w:u w:val="single"/>
        </w:rPr>
        <w:t xml:space="preserve">5 </w:t>
      </w:r>
      <w:r w:rsidR="00453F71" w:rsidRPr="0070185B">
        <w:rPr>
          <w:b/>
          <w:u w:val="single"/>
        </w:rPr>
        <w:t xml:space="preserve"> Key</w:t>
      </w:r>
      <w:proofErr w:type="gramEnd"/>
      <w:r w:rsidR="00453F71" w:rsidRPr="0070185B">
        <w:rPr>
          <w:b/>
          <w:u w:val="single"/>
        </w:rPr>
        <w:t xml:space="preserve"> contacts for changes </w:t>
      </w:r>
    </w:p>
    <w:p w:rsidR="00453F71" w:rsidRDefault="00453F71" w:rsidP="00453F71"/>
    <w:p w:rsidR="00286EA4" w:rsidRDefault="00453F71" w:rsidP="00453F71">
      <w:r>
        <w:t xml:space="preserve">If </w:t>
      </w:r>
      <w:r w:rsidR="00B42DB6">
        <w:t xml:space="preserve">providers want to make changes to their </w:t>
      </w:r>
      <w:r>
        <w:t xml:space="preserve">provision </w:t>
      </w:r>
      <w:r w:rsidR="00B42DB6">
        <w:t>so they</w:t>
      </w:r>
      <w:r w:rsidR="00331CF9">
        <w:t xml:space="preserve"> can offer </w:t>
      </w:r>
      <w:r w:rsidR="00B42DB6">
        <w:t xml:space="preserve">a more flexible service to </w:t>
      </w:r>
      <w:r w:rsidR="00331CF9">
        <w:t xml:space="preserve">parents, </w:t>
      </w:r>
      <w:r w:rsidR="00B42DB6">
        <w:t>they</w:t>
      </w:r>
      <w:r w:rsidR="004747E4">
        <w:t xml:space="preserve"> need to think about </w:t>
      </w:r>
      <w:proofErr w:type="gramStart"/>
      <w:r w:rsidR="00695F9A">
        <w:t>who</w:t>
      </w:r>
      <w:proofErr w:type="gramEnd"/>
      <w:r w:rsidR="00695F9A">
        <w:t xml:space="preserve"> are </w:t>
      </w:r>
      <w:r w:rsidR="000F7553">
        <w:t>the key co</w:t>
      </w:r>
      <w:r w:rsidR="00286EA4">
        <w:t>ntacts to help with this:</w:t>
      </w:r>
    </w:p>
    <w:p w:rsidR="00286EA4" w:rsidRDefault="00286EA4" w:rsidP="00453F71"/>
    <w:p w:rsidR="00286EA4" w:rsidRDefault="00286EA4" w:rsidP="00453F71">
      <w:pPr>
        <w:pStyle w:val="ListParagraph"/>
        <w:numPr>
          <w:ilvl w:val="0"/>
          <w:numId w:val="10"/>
        </w:numPr>
      </w:pPr>
      <w:r w:rsidRPr="004D1B65">
        <w:t>For</w:t>
      </w:r>
      <w:r w:rsidR="000F7553" w:rsidRPr="004D1B65">
        <w:t xml:space="preserve"> </w:t>
      </w:r>
      <w:r w:rsidRPr="004D1B65">
        <w:t xml:space="preserve">all providers, Ofsted is a key contact.  Providers wishing to change the way </w:t>
      </w:r>
      <w:r w:rsidR="000F7553" w:rsidRPr="004D1B65">
        <w:t>the</w:t>
      </w:r>
      <w:r w:rsidR="003378BA" w:rsidRPr="004D1B65">
        <w:t>y</w:t>
      </w:r>
      <w:r w:rsidRPr="004D1B65">
        <w:t xml:space="preserve"> operate will</w:t>
      </w:r>
      <w:r w:rsidR="000F7553" w:rsidRPr="004D1B65">
        <w:t xml:space="preserve"> need to ensure this is within the registration and EYFS requirements. </w:t>
      </w:r>
    </w:p>
    <w:p w:rsidR="004D1B65" w:rsidRPr="004D1B65" w:rsidRDefault="004D1B65" w:rsidP="004D1B65">
      <w:pPr>
        <w:pStyle w:val="ListParagraph"/>
      </w:pPr>
    </w:p>
    <w:p w:rsidR="003F5176" w:rsidRDefault="00286EA4" w:rsidP="003F5176">
      <w:pPr>
        <w:pStyle w:val="ListParagraph"/>
        <w:numPr>
          <w:ilvl w:val="0"/>
          <w:numId w:val="10"/>
        </w:numPr>
      </w:pPr>
      <w:r w:rsidRPr="004D1B65">
        <w:t>Providers may wish to ask their Quality Support Officer for advice</w:t>
      </w:r>
      <w:r w:rsidR="00C67269" w:rsidRPr="004D1B65">
        <w:t xml:space="preserve"> around registration and EYFS requirements</w:t>
      </w:r>
      <w:r w:rsidR="0070185B">
        <w:t>.</w:t>
      </w:r>
    </w:p>
    <w:p w:rsidR="004D1B65" w:rsidRPr="004D1B65" w:rsidRDefault="004D1B65" w:rsidP="004D1B65"/>
    <w:p w:rsidR="003F5176" w:rsidRDefault="00286EA4" w:rsidP="00453F71">
      <w:pPr>
        <w:pStyle w:val="ListParagraph"/>
        <w:numPr>
          <w:ilvl w:val="0"/>
          <w:numId w:val="10"/>
        </w:numPr>
      </w:pPr>
      <w:r w:rsidRPr="004D1B65">
        <w:t xml:space="preserve">Providers in rented buildings </w:t>
      </w:r>
      <w:r w:rsidR="003F5176" w:rsidRPr="004D1B65">
        <w:t xml:space="preserve">should consult with the owner/management committee of the premises.  Building good relationships is </w:t>
      </w:r>
      <w:proofErr w:type="gramStart"/>
      <w:r w:rsidR="003F5176" w:rsidRPr="004D1B65">
        <w:t>key</w:t>
      </w:r>
      <w:proofErr w:type="gramEnd"/>
      <w:r w:rsidR="003F5176" w:rsidRPr="004D1B65">
        <w:t xml:space="preserve"> to facilitating any changes in the way providers currently operate. Landlords are more likely to support change if a provider has a clear plan to show them what they would like to do and how this can be of mutual benefit.</w:t>
      </w:r>
    </w:p>
    <w:p w:rsidR="004D1B65" w:rsidRPr="004D1B65" w:rsidRDefault="004D1B65" w:rsidP="004D1B65"/>
    <w:p w:rsidR="00C67269" w:rsidRDefault="007B267F" w:rsidP="00453F71">
      <w:pPr>
        <w:pStyle w:val="ListParagraph"/>
        <w:numPr>
          <w:ilvl w:val="0"/>
          <w:numId w:val="10"/>
        </w:numPr>
      </w:pPr>
      <w:r w:rsidRPr="004D1B65">
        <w:t>All s</w:t>
      </w:r>
      <w:r w:rsidR="00331CF9" w:rsidRPr="004D1B65">
        <w:t>chools</w:t>
      </w:r>
      <w:r w:rsidR="00C67269" w:rsidRPr="004D1B65">
        <w:t xml:space="preserve"> will </w:t>
      </w:r>
      <w:r w:rsidRPr="004D1B65">
        <w:t>need to ensure Head Teachers,</w:t>
      </w:r>
      <w:r w:rsidR="00C67269" w:rsidRPr="004D1B65">
        <w:t xml:space="preserve"> Governors </w:t>
      </w:r>
      <w:r w:rsidRPr="004D1B65">
        <w:t xml:space="preserve">and </w:t>
      </w:r>
      <w:r w:rsidR="0070185B">
        <w:t xml:space="preserve">the </w:t>
      </w:r>
      <w:r w:rsidRPr="004D1B65">
        <w:t xml:space="preserve">relevant diocese </w:t>
      </w:r>
      <w:r w:rsidR="00C67269" w:rsidRPr="004D1B65">
        <w:t>have been fully consulted and advice from the School Business Manager has been sought where applicable.</w:t>
      </w:r>
      <w:r w:rsidRPr="004D1B65">
        <w:t xml:space="preserve"> Aca</w:t>
      </w:r>
      <w:r w:rsidR="0070185B">
        <w:t xml:space="preserve">demies </w:t>
      </w:r>
      <w:r w:rsidRPr="004D1B65">
        <w:t>may need to consult with the E</w:t>
      </w:r>
      <w:r w:rsidR="0070185B">
        <w:t xml:space="preserve">ducation </w:t>
      </w:r>
      <w:r w:rsidRPr="004D1B65">
        <w:t>F</w:t>
      </w:r>
      <w:r w:rsidR="0070185B">
        <w:t xml:space="preserve">unding </w:t>
      </w:r>
      <w:r w:rsidRPr="004D1B65">
        <w:t>A</w:t>
      </w:r>
      <w:r w:rsidR="0070185B">
        <w:t xml:space="preserve">gency, sponsors and or </w:t>
      </w:r>
      <w:r w:rsidRPr="004D1B65">
        <w:t>trust</w:t>
      </w:r>
      <w:r w:rsidR="004D1B65" w:rsidRPr="004D1B65">
        <w:t>s</w:t>
      </w:r>
      <w:r w:rsidR="0070185B">
        <w:t>.</w:t>
      </w:r>
    </w:p>
    <w:p w:rsidR="004D1B65" w:rsidRPr="004D1B65" w:rsidRDefault="004D1B65" w:rsidP="004D1B65"/>
    <w:p w:rsidR="004D1B65" w:rsidRDefault="004152D3" w:rsidP="004D1B65">
      <w:pPr>
        <w:pStyle w:val="ListParagraph"/>
        <w:numPr>
          <w:ilvl w:val="0"/>
          <w:numId w:val="10"/>
        </w:numPr>
      </w:pPr>
      <w:r w:rsidRPr="004D1B65">
        <w:t>Maintained schools and academies will need to follow local and national guidance in respect to any changes to thei</w:t>
      </w:r>
      <w:r w:rsidR="0070185B">
        <w:t>r Published Admissions Numbers.</w:t>
      </w:r>
    </w:p>
    <w:p w:rsidR="004D1B65" w:rsidRDefault="004D1B65" w:rsidP="004D1B65"/>
    <w:p w:rsidR="00A814FA" w:rsidRPr="004D1B65" w:rsidRDefault="00C67269" w:rsidP="004D1B65">
      <w:pPr>
        <w:pStyle w:val="ListParagraph"/>
        <w:numPr>
          <w:ilvl w:val="0"/>
          <w:numId w:val="10"/>
        </w:numPr>
      </w:pPr>
      <w:r w:rsidRPr="004D1B65">
        <w:t>Providers</w:t>
      </w:r>
      <w:r>
        <w:t xml:space="preserve"> </w:t>
      </w:r>
      <w:r w:rsidR="00B42DB6">
        <w:t xml:space="preserve">can </w:t>
      </w:r>
      <w:r>
        <w:t xml:space="preserve">contact </w:t>
      </w:r>
      <w:r w:rsidR="0070185B">
        <w:t xml:space="preserve">Bradford Early Years </w:t>
      </w:r>
      <w:r>
        <w:t>Sufficiency O</w:t>
      </w:r>
      <w:r w:rsidR="00B42DB6">
        <w:t>fficers wh</w:t>
      </w:r>
      <w:r>
        <w:t>o can give advice and guidanc</w:t>
      </w:r>
      <w:r w:rsidR="004152D3">
        <w:t xml:space="preserve">e regarding the sufficiency and </w:t>
      </w:r>
      <w:r>
        <w:t xml:space="preserve">flexibility </w:t>
      </w:r>
      <w:r w:rsidR="0070185B">
        <w:t>of provision in the area.</w:t>
      </w:r>
    </w:p>
    <w:p w:rsidR="002E1B3E" w:rsidRDefault="002E1B3E" w:rsidP="00453F71"/>
    <w:p w:rsidR="00331CF9" w:rsidRPr="007F24D6" w:rsidRDefault="00331CF9" w:rsidP="00453F71">
      <w:pPr>
        <w:rPr>
          <w:b/>
          <w:u w:val="single"/>
        </w:rPr>
      </w:pPr>
    </w:p>
    <w:p w:rsidR="002C2031" w:rsidRPr="007F24D6" w:rsidRDefault="002C2031" w:rsidP="002A5325">
      <w:bookmarkStart w:id="0" w:name="_GoBack"/>
      <w:bookmarkEnd w:id="0"/>
    </w:p>
    <w:p w:rsidR="007D0C1B" w:rsidRDefault="007D0C1B" w:rsidP="002A5325">
      <w:pPr>
        <w:rPr>
          <w:u w:val="single"/>
        </w:rPr>
      </w:pPr>
    </w:p>
    <w:p w:rsidR="007D0C1B" w:rsidRDefault="007D0C1B" w:rsidP="002A5325">
      <w:pPr>
        <w:rPr>
          <w:u w:val="single"/>
        </w:rPr>
      </w:pPr>
    </w:p>
    <w:p w:rsidR="007D0C1B" w:rsidRDefault="007D0C1B" w:rsidP="002A5325">
      <w:pPr>
        <w:rPr>
          <w:u w:val="single"/>
        </w:rPr>
      </w:pPr>
    </w:p>
    <w:p w:rsidR="007D0C1B" w:rsidRDefault="007D0C1B" w:rsidP="002A5325">
      <w:pPr>
        <w:rPr>
          <w:u w:val="single"/>
        </w:rPr>
      </w:pPr>
    </w:p>
    <w:p w:rsidR="007D0C1B" w:rsidRDefault="007D0C1B" w:rsidP="002A5325">
      <w:pPr>
        <w:rPr>
          <w:u w:val="single"/>
        </w:rPr>
      </w:pPr>
    </w:p>
    <w:p w:rsidR="007D0C1B" w:rsidRDefault="007D0C1B" w:rsidP="002A5325">
      <w:pPr>
        <w:rPr>
          <w:u w:val="single"/>
        </w:rPr>
      </w:pPr>
    </w:p>
    <w:p w:rsidR="007D0C1B" w:rsidRDefault="007D0C1B" w:rsidP="002A5325">
      <w:pPr>
        <w:rPr>
          <w:u w:val="single"/>
        </w:rPr>
      </w:pPr>
    </w:p>
    <w:p w:rsidR="007D0C1B" w:rsidRDefault="007D0C1B" w:rsidP="002A5325">
      <w:pPr>
        <w:rPr>
          <w:u w:val="single"/>
        </w:rPr>
      </w:pPr>
    </w:p>
    <w:p w:rsidR="007D0C1B" w:rsidRDefault="007D0C1B" w:rsidP="002A5325">
      <w:pPr>
        <w:rPr>
          <w:u w:val="single"/>
        </w:rPr>
      </w:pPr>
    </w:p>
    <w:p w:rsidR="007D0C1B" w:rsidRDefault="007D0C1B" w:rsidP="002A5325">
      <w:pPr>
        <w:rPr>
          <w:u w:val="single"/>
        </w:rPr>
      </w:pPr>
    </w:p>
    <w:p w:rsidR="007D0C1B" w:rsidRDefault="007D0C1B" w:rsidP="002A5325">
      <w:pPr>
        <w:rPr>
          <w:u w:val="single"/>
        </w:rPr>
      </w:pPr>
    </w:p>
    <w:p w:rsidR="007D0C1B" w:rsidRDefault="007D0C1B" w:rsidP="002A5325">
      <w:pPr>
        <w:rPr>
          <w:u w:val="single"/>
        </w:rPr>
      </w:pPr>
    </w:p>
    <w:p w:rsidR="007D0C1B" w:rsidRDefault="007D0C1B" w:rsidP="002A5325">
      <w:pPr>
        <w:rPr>
          <w:u w:val="single"/>
        </w:rPr>
      </w:pPr>
    </w:p>
    <w:p w:rsidR="007D0C1B" w:rsidRDefault="007D0C1B" w:rsidP="002A5325">
      <w:pPr>
        <w:rPr>
          <w:u w:val="single"/>
        </w:rPr>
      </w:pPr>
    </w:p>
    <w:p w:rsidR="007D0C1B" w:rsidRDefault="007D0C1B" w:rsidP="002A5325">
      <w:pPr>
        <w:rPr>
          <w:u w:val="single"/>
        </w:rPr>
      </w:pPr>
    </w:p>
    <w:p w:rsidR="007D0C1B" w:rsidRDefault="007D0C1B" w:rsidP="002A5325">
      <w:pPr>
        <w:rPr>
          <w:u w:val="single"/>
        </w:rPr>
      </w:pPr>
    </w:p>
    <w:p w:rsidR="007D0C1B" w:rsidRDefault="007D0C1B" w:rsidP="002A5325">
      <w:pPr>
        <w:rPr>
          <w:u w:val="single"/>
        </w:rPr>
      </w:pPr>
    </w:p>
    <w:p w:rsidR="00A814FA" w:rsidRDefault="00A814FA" w:rsidP="002A5325">
      <w:pPr>
        <w:rPr>
          <w:u w:val="single"/>
        </w:rPr>
      </w:pPr>
    </w:p>
    <w:p w:rsidR="00524DC9" w:rsidRDefault="00524DC9" w:rsidP="002A5325">
      <w:pPr>
        <w:rPr>
          <w:u w:val="single"/>
        </w:rPr>
      </w:pPr>
    </w:p>
    <w:p w:rsidR="00524DC9" w:rsidRDefault="00524DC9" w:rsidP="002A5325">
      <w:pPr>
        <w:rPr>
          <w:u w:val="single"/>
        </w:rPr>
      </w:pPr>
    </w:p>
    <w:p w:rsidR="00524DC9" w:rsidRDefault="00524DC9" w:rsidP="002A5325">
      <w:pPr>
        <w:rPr>
          <w:u w:val="single"/>
        </w:rPr>
      </w:pPr>
    </w:p>
    <w:p w:rsidR="00524DC9" w:rsidRDefault="00524DC9" w:rsidP="002A5325">
      <w:pPr>
        <w:rPr>
          <w:u w:val="single"/>
        </w:rPr>
      </w:pPr>
    </w:p>
    <w:p w:rsidR="007D0C1B" w:rsidRDefault="007D0C1B" w:rsidP="002A5325">
      <w:pPr>
        <w:rPr>
          <w:u w:val="single"/>
        </w:rPr>
      </w:pPr>
    </w:p>
    <w:p w:rsidR="002A5325" w:rsidRPr="0032547D" w:rsidRDefault="007D0C1B" w:rsidP="002A5325">
      <w:pPr>
        <w:rPr>
          <w:b/>
          <w:u w:val="single"/>
        </w:rPr>
      </w:pPr>
      <w:r w:rsidRPr="0032547D">
        <w:rPr>
          <w:b/>
          <w:u w:val="single"/>
        </w:rPr>
        <w:lastRenderedPageBreak/>
        <w:t>Section 6</w:t>
      </w:r>
      <w:r w:rsidR="003A40C3">
        <w:rPr>
          <w:b/>
          <w:u w:val="single"/>
        </w:rPr>
        <w:t xml:space="preserve"> </w:t>
      </w:r>
      <w:r w:rsidR="00D20719" w:rsidRPr="0032547D">
        <w:rPr>
          <w:b/>
          <w:u w:val="single"/>
        </w:rPr>
        <w:t xml:space="preserve">Partnerships </w:t>
      </w:r>
    </w:p>
    <w:p w:rsidR="003B15C1" w:rsidRDefault="003B15C1" w:rsidP="002A5325">
      <w:pPr>
        <w:rPr>
          <w:u w:val="single"/>
        </w:rPr>
      </w:pPr>
    </w:p>
    <w:p w:rsidR="002C2031" w:rsidRPr="002C2031" w:rsidRDefault="002C2031" w:rsidP="002A5325">
      <w:r w:rsidRPr="002C2031">
        <w:t xml:space="preserve">In order to deliver flexibly </w:t>
      </w:r>
      <w:r>
        <w:t xml:space="preserve">it will </w:t>
      </w:r>
      <w:r w:rsidR="00B51754">
        <w:t xml:space="preserve">be crucial to form partnerships with other types of providers in your </w:t>
      </w:r>
      <w:r w:rsidR="000F7553">
        <w:t>area.</w:t>
      </w:r>
      <w:r w:rsidR="009D7429">
        <w:t xml:space="preserve"> The idea behind a partnership is to have local knowledge and s</w:t>
      </w:r>
      <w:r w:rsidR="009D7429" w:rsidRPr="009D7429">
        <w:t>hared commitment to raise outcomes for families and children in the district</w:t>
      </w:r>
      <w:r w:rsidR="009D7429">
        <w:t>.</w:t>
      </w:r>
    </w:p>
    <w:p w:rsidR="00116474" w:rsidRDefault="00116474" w:rsidP="00116474">
      <w:pPr>
        <w:rPr>
          <w:u w:val="single"/>
        </w:rPr>
      </w:pPr>
    </w:p>
    <w:p w:rsidR="00116474" w:rsidRDefault="00116474" w:rsidP="00116474">
      <w:r w:rsidRPr="00116474">
        <w:t xml:space="preserve">A partnership approach can assist the </w:t>
      </w:r>
      <w:r w:rsidR="007405C4">
        <w:t>assessment</w:t>
      </w:r>
      <w:r w:rsidRPr="00116474">
        <w:t xml:space="preserve"> </w:t>
      </w:r>
      <w:r w:rsidR="007405C4">
        <w:t xml:space="preserve">of </w:t>
      </w:r>
      <w:r w:rsidRPr="00116474">
        <w:t>demand for child</w:t>
      </w:r>
      <w:r w:rsidR="007405C4">
        <w:t>care places within a locality and</w:t>
      </w:r>
      <w:r w:rsidRPr="00116474">
        <w:t xml:space="preserve"> determine whether there is unmet demand </w:t>
      </w:r>
      <w:r w:rsidR="007405C4">
        <w:t xml:space="preserve">and a need </w:t>
      </w:r>
      <w:r w:rsidR="007405C4" w:rsidRPr="00116474">
        <w:t xml:space="preserve">for </w:t>
      </w:r>
      <w:r w:rsidR="007405C4">
        <w:t>expansion</w:t>
      </w:r>
      <w:r w:rsidR="007405C4" w:rsidRPr="00116474">
        <w:t xml:space="preserve"> </w:t>
      </w:r>
      <w:r w:rsidR="007405C4">
        <w:t xml:space="preserve">or development of </w:t>
      </w:r>
      <w:r w:rsidR="007405C4" w:rsidRPr="00116474">
        <w:t>additional provision</w:t>
      </w:r>
      <w:r w:rsidRPr="00116474">
        <w:t xml:space="preserve">, this </w:t>
      </w:r>
      <w:r w:rsidR="007405C4">
        <w:t>can include</w:t>
      </w:r>
      <w:r w:rsidRPr="00116474">
        <w:t xml:space="preserve"> funded </w:t>
      </w:r>
      <w:r>
        <w:t xml:space="preserve">universal and </w:t>
      </w:r>
      <w:r w:rsidR="004152D3">
        <w:t>extended 3</w:t>
      </w:r>
      <w:r>
        <w:t xml:space="preserve">&amp;4 year old and </w:t>
      </w:r>
      <w:r w:rsidRPr="00116474">
        <w:t>2-year-old places.</w:t>
      </w:r>
      <w:r>
        <w:t xml:space="preserve"> By working together in </w:t>
      </w:r>
      <w:r w:rsidR="007405C4">
        <w:t xml:space="preserve">a </w:t>
      </w:r>
      <w:r>
        <w:t xml:space="preserve">local area a partnership will be able to provide parents </w:t>
      </w:r>
      <w:r w:rsidR="004152D3">
        <w:t xml:space="preserve">with </w:t>
      </w:r>
      <w:r>
        <w:t xml:space="preserve">a </w:t>
      </w:r>
      <w:r w:rsidR="004152D3">
        <w:t>blended c</w:t>
      </w:r>
      <w:r w:rsidRPr="00116474">
        <w:t>hildcare model – developing wraparound provision from 8am – 6pm</w:t>
      </w:r>
      <w:r w:rsidR="004D1B65">
        <w:t xml:space="preserve"> (or between the permissible 6am-8pm)</w:t>
      </w:r>
      <w:r w:rsidR="009269EF">
        <w:t xml:space="preserve"> </w:t>
      </w:r>
      <w:r w:rsidRPr="00116474">
        <w:t>to</w:t>
      </w:r>
      <w:r w:rsidR="0032547D">
        <w:t xml:space="preserve"> support working parents</w:t>
      </w:r>
      <w:r w:rsidRPr="00116474">
        <w:t>.</w:t>
      </w:r>
    </w:p>
    <w:p w:rsidR="009D7429" w:rsidRDefault="009D7429" w:rsidP="002A5325"/>
    <w:p w:rsidR="00116474" w:rsidRDefault="00116474" w:rsidP="002A5325">
      <w:r>
        <w:t xml:space="preserve">York </w:t>
      </w:r>
      <w:r w:rsidR="002A635E">
        <w:t>Council</w:t>
      </w:r>
      <w:r w:rsidR="009269EF">
        <w:t xml:space="preserve"> </w:t>
      </w:r>
      <w:r w:rsidR="007D0C1B">
        <w:t>has</w:t>
      </w:r>
      <w:r>
        <w:t xml:space="preserve"> developed a successful ‘Shared Foundation</w:t>
      </w:r>
      <w:r w:rsidR="00261E4E">
        <w:t xml:space="preserve"> P</w:t>
      </w:r>
      <w:r w:rsidR="002A635E">
        <w:t xml:space="preserve">artnerships’ </w:t>
      </w:r>
      <w:r>
        <w:t>within the City. Pro</w:t>
      </w:r>
      <w:r w:rsidR="002A635E">
        <w:t>viders in the area have formed</w:t>
      </w:r>
      <w:r>
        <w:t xml:space="preserve"> partnership</w:t>
      </w:r>
      <w:r w:rsidR="002A635E">
        <w:t>s</w:t>
      </w:r>
      <w:r>
        <w:t xml:space="preserve"> and they have the outcomes for children as a key focus. </w:t>
      </w:r>
    </w:p>
    <w:p w:rsidR="003A40C3" w:rsidRDefault="003A40C3" w:rsidP="002A5325"/>
    <w:p w:rsidR="004A1C37" w:rsidRDefault="00116474" w:rsidP="002A5325">
      <w:r>
        <w:t xml:space="preserve">The partnerships were originally </w:t>
      </w:r>
      <w:r w:rsidR="00B9161D">
        <w:t xml:space="preserve">led </w:t>
      </w:r>
      <w:r>
        <w:t xml:space="preserve">by the </w:t>
      </w:r>
      <w:r w:rsidR="00B9161D">
        <w:t>C</w:t>
      </w:r>
      <w:r>
        <w:t xml:space="preserve">ouncil to assist with the initial setting up </w:t>
      </w:r>
      <w:r w:rsidR="002A635E">
        <w:t xml:space="preserve">but they </w:t>
      </w:r>
      <w:r>
        <w:t>are no</w:t>
      </w:r>
      <w:r w:rsidR="0032547D">
        <w:t>w self-running. Some have produced their own websites and marketing literature</w:t>
      </w:r>
      <w:r>
        <w:t xml:space="preserve"> for parents </w:t>
      </w:r>
      <w:r w:rsidR="0032547D">
        <w:t>that link with the C</w:t>
      </w:r>
      <w:r>
        <w:t>ouncil</w:t>
      </w:r>
      <w:r w:rsidR="0032547D">
        <w:t>’</w:t>
      </w:r>
      <w:r>
        <w:t xml:space="preserve">s Families Information Service. </w:t>
      </w:r>
      <w:r w:rsidR="004A1C37">
        <w:t xml:space="preserve">All providers in the </w:t>
      </w:r>
      <w:r w:rsidR="0032547D">
        <w:t>partnership have a clear idea of</w:t>
      </w:r>
      <w:r w:rsidR="004A1C37">
        <w:t xml:space="preserve"> vacancies and capacity in the area so that if they are not able to accommodate a parents needs fully they can signpost to others in the area that can. </w:t>
      </w:r>
    </w:p>
    <w:p w:rsidR="004A1C37" w:rsidRDefault="004A1C37" w:rsidP="002A5325"/>
    <w:p w:rsidR="00116474" w:rsidRDefault="004A1C37" w:rsidP="002A5325">
      <w:pPr>
        <w:rPr>
          <w:u w:val="single"/>
        </w:rPr>
      </w:pPr>
      <w:r>
        <w:t xml:space="preserve">The partnerships are made up </w:t>
      </w:r>
      <w:r w:rsidR="0032547D">
        <w:t>of the PVI sector, schools and children’s centre</w:t>
      </w:r>
      <w:r>
        <w:t xml:space="preserve">s and they meet 2-3 times a year (the initial set up involved a few more meetings). At the meetings they </w:t>
      </w:r>
      <w:r w:rsidR="0032547D">
        <w:t>share sufficiency information</w:t>
      </w:r>
      <w:r w:rsidR="00B9161D">
        <w:t xml:space="preserve">, </w:t>
      </w:r>
      <w:r>
        <w:t>vacancies</w:t>
      </w:r>
      <w:r w:rsidR="0032547D">
        <w:t xml:space="preserve"> and</w:t>
      </w:r>
      <w:r>
        <w:t xml:space="preserve"> any changes in their</w:t>
      </w:r>
      <w:r w:rsidR="0032547D">
        <w:t xml:space="preserve"> delivery.  T</w:t>
      </w:r>
      <w:r>
        <w:t>hey also discuss qualit</w:t>
      </w:r>
      <w:r w:rsidR="0032547D">
        <w:t xml:space="preserve">y and look at any themes in the area where child development </w:t>
      </w:r>
      <w:r>
        <w:t>is showing areas for concern</w:t>
      </w:r>
      <w:r w:rsidR="0032547D">
        <w:t xml:space="preserve"> and come up with joint strategies</w:t>
      </w:r>
      <w:r>
        <w:t xml:space="preserve">. </w:t>
      </w:r>
    </w:p>
    <w:p w:rsidR="003A40C3" w:rsidRDefault="003A40C3" w:rsidP="002A5325"/>
    <w:p w:rsidR="00B51754" w:rsidRPr="004A1C37" w:rsidRDefault="0032547D" w:rsidP="002A5325">
      <w:r>
        <w:t>Bradford already has a number of</w:t>
      </w:r>
      <w:r w:rsidR="004A1C37" w:rsidRPr="004A1C37">
        <w:t xml:space="preserve"> pa</w:t>
      </w:r>
      <w:r>
        <w:t xml:space="preserve">rtnerships; </w:t>
      </w:r>
      <w:r w:rsidR="004A1C37">
        <w:t>some are formal and</w:t>
      </w:r>
      <w:r w:rsidR="004A1C37" w:rsidRPr="004A1C37">
        <w:t xml:space="preserve"> </w:t>
      </w:r>
      <w:r w:rsidR="004A1C37">
        <w:t xml:space="preserve">meet regularly where </w:t>
      </w:r>
      <w:r w:rsidR="004A1C37" w:rsidRPr="004A1C37">
        <w:t>others</w:t>
      </w:r>
      <w:r w:rsidR="004A1C37">
        <w:t xml:space="preserve"> are more informal networks</w:t>
      </w:r>
      <w:r w:rsidR="004A1C37" w:rsidRPr="004A1C37">
        <w:t xml:space="preserve">. </w:t>
      </w:r>
      <w:r w:rsidR="00537D98">
        <w:t>Bradford parents and children would benefit from a network of partnerships where there is a consistent approach to the delivery of Early Education</w:t>
      </w:r>
      <w:r w:rsidR="003A40C3">
        <w:t>/Childcare</w:t>
      </w:r>
      <w:r w:rsidR="00537D98">
        <w:t xml:space="preserve"> and a clear path for parents to choose</w:t>
      </w:r>
      <w:r w:rsidR="00C726E8">
        <w:t xml:space="preserve"> the type of care that suits their family situation.</w:t>
      </w:r>
      <w:r w:rsidR="00537D98">
        <w:t xml:space="preserve"> </w:t>
      </w:r>
    </w:p>
    <w:p w:rsidR="002C2031" w:rsidRDefault="002C2031" w:rsidP="002A5325">
      <w:pPr>
        <w:rPr>
          <w:u w:val="single"/>
        </w:rPr>
      </w:pPr>
    </w:p>
    <w:p w:rsidR="004A1C37" w:rsidRPr="00A62ED5" w:rsidRDefault="004A1C37" w:rsidP="002A5325">
      <w:r w:rsidRPr="00A62ED5">
        <w:t xml:space="preserve">If you are interested in setting up a partnership in your area and would like support from the local authority to </w:t>
      </w:r>
      <w:r w:rsidR="00A62ED5" w:rsidRPr="00A62ED5">
        <w:t>start the initial discussions please contact</w:t>
      </w:r>
      <w:r w:rsidR="007D0C1B">
        <w:t xml:space="preserve"> the</w:t>
      </w:r>
      <w:r w:rsidR="00092B1E">
        <w:t xml:space="preserve"> Sufficiency O</w:t>
      </w:r>
      <w:r w:rsidR="00A62ED5" w:rsidRPr="00A62ED5">
        <w:t xml:space="preserve">fficers </w:t>
      </w:r>
    </w:p>
    <w:p w:rsidR="00453F71" w:rsidRDefault="00453F71" w:rsidP="002A5325">
      <w:pPr>
        <w:rPr>
          <w:u w:val="single"/>
        </w:rPr>
      </w:pPr>
    </w:p>
    <w:p w:rsidR="007D0C1B" w:rsidRDefault="007D0C1B" w:rsidP="002A5325">
      <w:pPr>
        <w:rPr>
          <w:u w:val="single"/>
        </w:rPr>
      </w:pPr>
    </w:p>
    <w:p w:rsidR="007D0C1B" w:rsidRDefault="007D0C1B" w:rsidP="002A5325">
      <w:pPr>
        <w:rPr>
          <w:u w:val="single"/>
        </w:rPr>
      </w:pPr>
    </w:p>
    <w:p w:rsidR="007D0C1B" w:rsidRDefault="007D0C1B" w:rsidP="002A5325">
      <w:pPr>
        <w:rPr>
          <w:u w:val="single"/>
        </w:rPr>
      </w:pPr>
    </w:p>
    <w:p w:rsidR="007D0C1B" w:rsidRDefault="007D0C1B" w:rsidP="002A5325">
      <w:pPr>
        <w:rPr>
          <w:u w:val="single"/>
        </w:rPr>
      </w:pPr>
    </w:p>
    <w:p w:rsidR="007D0C1B" w:rsidRDefault="007D0C1B" w:rsidP="002A5325">
      <w:pPr>
        <w:rPr>
          <w:u w:val="single"/>
        </w:rPr>
      </w:pPr>
    </w:p>
    <w:p w:rsidR="007D0C1B" w:rsidRDefault="007D0C1B" w:rsidP="007D0C1B">
      <w:pPr>
        <w:jc w:val="center"/>
        <w:rPr>
          <w:u w:val="single"/>
        </w:rPr>
      </w:pPr>
      <w:r>
        <w:rPr>
          <w:noProof/>
          <w:u w:val="single"/>
        </w:rPr>
        <w:drawing>
          <wp:inline distT="0" distB="0" distL="0" distR="0" wp14:anchorId="6572AE6D" wp14:editId="7B9A685B">
            <wp:extent cx="2694940" cy="1130935"/>
            <wp:effectExtent l="228600" t="228600" r="219710" b="221615"/>
            <wp:docPr id="5" name="Picture 5" descr="C:\Documents and Settings\luptond\Local Settings\Temporary Internet Files\Content.IE5\XPCXUZHH\Family_Puzz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uptond\Local Settings\Temporary Internet Files\Content.IE5\XPCXUZHH\Family_Puzzl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4940" cy="113093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D0C1B" w:rsidRDefault="007D0C1B" w:rsidP="002A5325">
      <w:pPr>
        <w:rPr>
          <w:u w:val="single"/>
        </w:rPr>
      </w:pPr>
    </w:p>
    <w:p w:rsidR="007D0C1B" w:rsidRPr="003A40C3" w:rsidRDefault="007D0C1B" w:rsidP="002A5325">
      <w:pPr>
        <w:rPr>
          <w:b/>
          <w:u w:val="single"/>
        </w:rPr>
      </w:pPr>
    </w:p>
    <w:p w:rsidR="003B15C1" w:rsidRPr="003A40C3" w:rsidRDefault="003A40C3" w:rsidP="002A5325">
      <w:pPr>
        <w:rPr>
          <w:b/>
          <w:u w:val="single"/>
        </w:rPr>
      </w:pPr>
      <w:r>
        <w:rPr>
          <w:b/>
          <w:u w:val="single"/>
        </w:rPr>
        <w:lastRenderedPageBreak/>
        <w:t xml:space="preserve">Section 7 Additional </w:t>
      </w:r>
      <w:r w:rsidR="003B15C1" w:rsidRPr="003A40C3">
        <w:rPr>
          <w:b/>
          <w:u w:val="single"/>
        </w:rPr>
        <w:t xml:space="preserve">Charges </w:t>
      </w:r>
    </w:p>
    <w:p w:rsidR="003A40C3" w:rsidRDefault="003A40C3" w:rsidP="003B15C1">
      <w:pPr>
        <w:rPr>
          <w:shd w:val="clear" w:color="auto" w:fill="FFFFFF"/>
        </w:rPr>
      </w:pPr>
    </w:p>
    <w:p w:rsidR="003B15C1" w:rsidRDefault="003B15C1" w:rsidP="003B15C1">
      <w:pPr>
        <w:rPr>
          <w:shd w:val="clear" w:color="auto" w:fill="FFFFFF"/>
        </w:rPr>
      </w:pPr>
      <w:proofErr w:type="gramStart"/>
      <w:r w:rsidRPr="003B15C1">
        <w:rPr>
          <w:shd w:val="clear" w:color="auto" w:fill="FFFFFF"/>
        </w:rPr>
        <w:t>If parents take more than 30 hours per week</w:t>
      </w:r>
      <w:r>
        <w:rPr>
          <w:shd w:val="clear" w:color="auto" w:fill="FFFFFF"/>
        </w:rPr>
        <w:t>,</w:t>
      </w:r>
      <w:r w:rsidRPr="003B15C1">
        <w:rPr>
          <w:shd w:val="clear" w:color="auto" w:fill="FFFFFF"/>
        </w:rPr>
        <w:t xml:space="preserve"> (or the equivalent of 1140 hours per year), providers will be able to charge for </w:t>
      </w:r>
      <w:r w:rsidR="00186CEE">
        <w:rPr>
          <w:shd w:val="clear" w:color="auto" w:fill="FFFFFF"/>
        </w:rPr>
        <w:t xml:space="preserve">any </w:t>
      </w:r>
      <w:r w:rsidRPr="003B15C1">
        <w:rPr>
          <w:shd w:val="clear" w:color="auto" w:fill="FFFFFF"/>
        </w:rPr>
        <w:t>additional hours.</w:t>
      </w:r>
      <w:proofErr w:type="gramEnd"/>
      <w:r w:rsidRPr="003B15C1">
        <w:rPr>
          <w:shd w:val="clear" w:color="auto" w:fill="FFFFFF"/>
        </w:rPr>
        <w:t xml:space="preserve"> </w:t>
      </w:r>
    </w:p>
    <w:p w:rsidR="003B15C1" w:rsidRDefault="003B15C1" w:rsidP="003B15C1">
      <w:pPr>
        <w:rPr>
          <w:shd w:val="clear" w:color="auto" w:fill="FFFFFF"/>
        </w:rPr>
      </w:pPr>
    </w:p>
    <w:p w:rsidR="003B15C1" w:rsidRPr="003B15C1" w:rsidRDefault="003B15C1" w:rsidP="003B15C1">
      <w:pPr>
        <w:rPr>
          <w:u w:val="single"/>
        </w:rPr>
      </w:pPr>
      <w:r w:rsidRPr="003B15C1">
        <w:rPr>
          <w:shd w:val="clear" w:color="auto" w:fill="FFFFFF"/>
        </w:rPr>
        <w:t xml:space="preserve">Parents will need to check with providers for details of these and any other additional charges such as for meals, snacks or additional services. However </w:t>
      </w:r>
      <w:r>
        <w:rPr>
          <w:shd w:val="clear" w:color="auto" w:fill="FFFFFF"/>
        </w:rPr>
        <w:t xml:space="preserve">providers cannot make </w:t>
      </w:r>
      <w:r w:rsidRPr="003B15C1">
        <w:rPr>
          <w:shd w:val="clear" w:color="auto" w:fill="FFFFFF"/>
        </w:rPr>
        <w:t xml:space="preserve">these a condition of a parent accessing their </w:t>
      </w:r>
      <w:r>
        <w:rPr>
          <w:shd w:val="clear" w:color="auto" w:fill="FFFFFF"/>
        </w:rPr>
        <w:t xml:space="preserve">free </w:t>
      </w:r>
      <w:r w:rsidRPr="003B15C1">
        <w:rPr>
          <w:shd w:val="clear" w:color="auto" w:fill="FFFFFF"/>
        </w:rPr>
        <w:t xml:space="preserve">entitlement. </w:t>
      </w:r>
    </w:p>
    <w:p w:rsidR="002717A7" w:rsidRDefault="002717A7" w:rsidP="001D691A"/>
    <w:p w:rsidR="00186CEE" w:rsidRPr="007F24D6" w:rsidRDefault="00186CEE" w:rsidP="001D691A">
      <w:r>
        <w:t xml:space="preserve">For further details see </w:t>
      </w:r>
      <w:r w:rsidR="007F24D6" w:rsidRPr="007F24D6">
        <w:rPr>
          <w:b/>
          <w:u w:val="single"/>
        </w:rPr>
        <w:t>Appendix 4</w:t>
      </w:r>
      <w:r w:rsidRPr="007F24D6">
        <w:rPr>
          <w:b/>
          <w:u w:val="single"/>
        </w:rPr>
        <w:t xml:space="preserve"> from Childcare works on </w:t>
      </w:r>
      <w:r w:rsidR="009269EF">
        <w:rPr>
          <w:b/>
          <w:u w:val="single"/>
        </w:rPr>
        <w:t>l</w:t>
      </w:r>
      <w:r w:rsidR="007F24D6" w:rsidRPr="007F24D6">
        <w:rPr>
          <w:b/>
          <w:u w:val="single"/>
        </w:rPr>
        <w:t xml:space="preserve">unchtimes and additional </w:t>
      </w:r>
      <w:r w:rsidRPr="007F24D6">
        <w:rPr>
          <w:b/>
          <w:u w:val="single"/>
        </w:rPr>
        <w:t>Charging</w:t>
      </w:r>
    </w:p>
    <w:p w:rsidR="00D20719" w:rsidRDefault="00D20719" w:rsidP="001D691A">
      <w:pPr>
        <w:rPr>
          <w:u w:val="single"/>
        </w:rPr>
      </w:pPr>
    </w:p>
    <w:p w:rsidR="00D20719" w:rsidRDefault="00D20719" w:rsidP="001D691A">
      <w:pPr>
        <w:rPr>
          <w:u w:val="single"/>
        </w:rPr>
      </w:pPr>
    </w:p>
    <w:p w:rsidR="00934E49" w:rsidRDefault="007D0C1B" w:rsidP="007D0C1B">
      <w:pPr>
        <w:jc w:val="center"/>
        <w:rPr>
          <w:u w:val="single"/>
        </w:rPr>
      </w:pPr>
      <w:r>
        <w:rPr>
          <w:noProof/>
          <w:u w:val="single"/>
        </w:rPr>
        <w:drawing>
          <wp:inline distT="0" distB="0" distL="0" distR="0" wp14:anchorId="6DA26650" wp14:editId="0A3C03A0">
            <wp:extent cx="4186989" cy="3311370"/>
            <wp:effectExtent l="0" t="0" r="4445" b="3810"/>
            <wp:docPr id="4" name="Picture 4" descr="C:\Documents and Settings\luptond\Local Settings\Temporary Internet Files\Content.IE5\55M5UO7J\childr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uptond\Local Settings\Temporary Internet Files\Content.IE5\55M5UO7J\children[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86922" cy="3311317"/>
                    </a:xfrm>
                    <a:prstGeom prst="rect">
                      <a:avLst/>
                    </a:prstGeom>
                    <a:noFill/>
                    <a:ln>
                      <a:noFill/>
                    </a:ln>
                  </pic:spPr>
                </pic:pic>
              </a:graphicData>
            </a:graphic>
          </wp:inline>
        </w:drawing>
      </w:r>
    </w:p>
    <w:p w:rsidR="007D0C1B" w:rsidRDefault="007D0C1B" w:rsidP="001D691A">
      <w:pPr>
        <w:rPr>
          <w:u w:val="single"/>
        </w:rPr>
      </w:pPr>
    </w:p>
    <w:p w:rsidR="00934E49" w:rsidRDefault="00934E49" w:rsidP="001D691A">
      <w:r w:rsidRPr="00524DC9">
        <w:rPr>
          <w:b/>
          <w:u w:val="single"/>
        </w:rPr>
        <w:t>Useful Docs:</w:t>
      </w:r>
      <w:r>
        <w:rPr>
          <w:u w:val="single"/>
        </w:rPr>
        <w:t xml:space="preserve"> </w:t>
      </w:r>
      <w:r w:rsidR="003A40C3">
        <w:t>Family Childcare T</w:t>
      </w:r>
      <w:r w:rsidRPr="00934E49">
        <w:t>rust</w:t>
      </w:r>
      <w:r w:rsidR="007F24D6">
        <w:t xml:space="preserve"> 30 hour Toolkit: </w:t>
      </w:r>
      <w:hyperlink r:id="rId18" w:history="1">
        <w:r w:rsidR="007F24D6" w:rsidRPr="007F24D6">
          <w:rPr>
            <w:rStyle w:val="Hyperlink"/>
          </w:rPr>
          <w:t>Home | Family and Childcare Trust</w:t>
        </w:r>
      </w:hyperlink>
    </w:p>
    <w:p w:rsidR="007F24D6" w:rsidRDefault="00524DC9" w:rsidP="001D691A">
      <w:r>
        <w:t xml:space="preserve">                       Childcare Works tools and resources:   </w:t>
      </w:r>
      <w:hyperlink r:id="rId19" w:history="1">
        <w:r w:rsidRPr="00524DC9">
          <w:rPr>
            <w:rStyle w:val="Hyperlink"/>
          </w:rPr>
          <w:t>Resources | Childcare Works</w:t>
        </w:r>
      </w:hyperlink>
    </w:p>
    <w:p w:rsidR="009D7429" w:rsidRDefault="009D7429" w:rsidP="001D691A">
      <w:pPr>
        <w:rPr>
          <w:b/>
          <w:u w:val="single"/>
        </w:rPr>
      </w:pPr>
    </w:p>
    <w:p w:rsidR="009D7429" w:rsidRDefault="009D7429" w:rsidP="001D691A">
      <w:pPr>
        <w:rPr>
          <w:b/>
          <w:u w:val="single"/>
        </w:rPr>
      </w:pPr>
    </w:p>
    <w:p w:rsidR="007F24D6" w:rsidRPr="009D7429" w:rsidRDefault="00524DC9" w:rsidP="001D691A">
      <w:pPr>
        <w:rPr>
          <w:b/>
          <w:u w:val="single"/>
        </w:rPr>
      </w:pPr>
      <w:r>
        <w:rPr>
          <w:b/>
          <w:u w:val="single"/>
        </w:rPr>
        <w:t xml:space="preserve">Early </w:t>
      </w:r>
      <w:proofErr w:type="spellStart"/>
      <w:r>
        <w:rPr>
          <w:b/>
          <w:u w:val="single"/>
        </w:rPr>
        <w:t>Years Service</w:t>
      </w:r>
      <w:proofErr w:type="spellEnd"/>
      <w:r>
        <w:rPr>
          <w:b/>
          <w:u w:val="single"/>
        </w:rPr>
        <w:t xml:space="preserve"> </w:t>
      </w:r>
      <w:r w:rsidR="007F24D6" w:rsidRPr="009D7429">
        <w:rPr>
          <w:b/>
          <w:u w:val="single"/>
        </w:rPr>
        <w:t xml:space="preserve">Contacts: </w:t>
      </w:r>
    </w:p>
    <w:p w:rsidR="007F24D6" w:rsidRDefault="007F24D6" w:rsidP="001D691A"/>
    <w:p w:rsidR="007F24D6" w:rsidRDefault="007F24D6" w:rsidP="001D691A">
      <w:r>
        <w:t>Sufficiency e-</w:t>
      </w:r>
      <w:r w:rsidR="000F7011">
        <w:t>mail:</w:t>
      </w:r>
      <w:r w:rsidR="009D7429">
        <w:t xml:space="preserve">       </w:t>
      </w:r>
      <w:r>
        <w:t xml:space="preserve"> </w:t>
      </w:r>
      <w:hyperlink r:id="rId20" w:history="1">
        <w:r w:rsidRPr="0054249D">
          <w:rPr>
            <w:rStyle w:val="Hyperlink"/>
          </w:rPr>
          <w:t>sufficiency@bradford.gov.uk</w:t>
        </w:r>
      </w:hyperlink>
    </w:p>
    <w:p w:rsidR="009D7429" w:rsidRDefault="009D7429" w:rsidP="001D691A"/>
    <w:p w:rsidR="009D7429" w:rsidRDefault="00524DC9" w:rsidP="009D7429">
      <w:pPr>
        <w:rPr>
          <w:b/>
        </w:rPr>
      </w:pPr>
      <w:r>
        <w:rPr>
          <w:b/>
        </w:rPr>
        <w:t>Contact numbers:</w:t>
      </w:r>
    </w:p>
    <w:p w:rsidR="00524DC9" w:rsidRPr="009D7429" w:rsidRDefault="00524DC9" w:rsidP="009D7429">
      <w:pPr>
        <w:rPr>
          <w:b/>
        </w:rPr>
      </w:pPr>
    </w:p>
    <w:p w:rsidR="009D7429" w:rsidRDefault="009D7429" w:rsidP="009D7429">
      <w:r>
        <w:t>Teresa Barrowclough - 01274 431031</w:t>
      </w:r>
    </w:p>
    <w:p w:rsidR="009D7429" w:rsidRDefault="009D7429" w:rsidP="009D7429">
      <w:r>
        <w:t>Kay Holden - 01274 435289</w:t>
      </w:r>
    </w:p>
    <w:p w:rsidR="009D7429" w:rsidRDefault="009D7429" w:rsidP="009D7429">
      <w:r>
        <w:t>Diane Lupton - 01535 618260</w:t>
      </w:r>
    </w:p>
    <w:p w:rsidR="009D7429" w:rsidRDefault="009D7429" w:rsidP="009D7429"/>
    <w:p w:rsidR="009D7429" w:rsidRDefault="009D7429" w:rsidP="009D7429"/>
    <w:p w:rsidR="007F24D6" w:rsidRDefault="007F24D6" w:rsidP="001D691A">
      <w:r>
        <w:t xml:space="preserve">Early education e-mail: </w:t>
      </w:r>
      <w:hyperlink r:id="rId21" w:history="1">
        <w:r w:rsidR="009D7429" w:rsidRPr="0054249D">
          <w:rPr>
            <w:rStyle w:val="Hyperlink"/>
          </w:rPr>
          <w:t>EarlyEducationFund@bradford.gov.uk</w:t>
        </w:r>
      </w:hyperlink>
    </w:p>
    <w:p w:rsidR="009D7429" w:rsidRPr="00934E49" w:rsidRDefault="009D7429" w:rsidP="001D691A">
      <w:pPr>
        <w:rPr>
          <w:u w:val="single"/>
        </w:rPr>
      </w:pPr>
      <w:r w:rsidRPr="00524DC9">
        <w:rPr>
          <w:b/>
        </w:rPr>
        <w:t xml:space="preserve">Contact </w:t>
      </w:r>
      <w:r w:rsidR="002364DA" w:rsidRPr="00524DC9">
        <w:rPr>
          <w:b/>
        </w:rPr>
        <w:t>number</w:t>
      </w:r>
      <w:r w:rsidR="002364DA" w:rsidRPr="00524DC9">
        <w:t>:</w:t>
      </w:r>
      <w:r w:rsidRPr="00524DC9">
        <w:t xml:space="preserve"> </w:t>
      </w:r>
      <w:r w:rsidRPr="009D7429">
        <w:t>01274 431965</w:t>
      </w:r>
    </w:p>
    <w:sectPr w:rsidR="009D7429" w:rsidRPr="00934E49" w:rsidSect="00D20719">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6FF" w:rsidRDefault="000A26FF" w:rsidP="000A26FF">
      <w:r>
        <w:separator/>
      </w:r>
    </w:p>
  </w:endnote>
  <w:endnote w:type="continuationSeparator" w:id="0">
    <w:p w:rsidR="000A26FF" w:rsidRDefault="000A26FF" w:rsidP="000A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698023"/>
      <w:docPartObj>
        <w:docPartGallery w:val="Page Numbers (Bottom of Page)"/>
        <w:docPartUnique/>
      </w:docPartObj>
    </w:sdtPr>
    <w:sdtEndPr>
      <w:rPr>
        <w:color w:val="808080" w:themeColor="background1" w:themeShade="80"/>
        <w:spacing w:val="60"/>
      </w:rPr>
    </w:sdtEndPr>
    <w:sdtContent>
      <w:p w:rsidR="000A26FF" w:rsidRDefault="000A26FF">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5644">
          <w:rPr>
            <w:noProof/>
          </w:rPr>
          <w:t>12</w:t>
        </w:r>
        <w:r>
          <w:rPr>
            <w:noProof/>
          </w:rPr>
          <w:fldChar w:fldCharType="end"/>
        </w:r>
        <w:r>
          <w:t xml:space="preserve"> | </w:t>
        </w:r>
        <w:r>
          <w:rPr>
            <w:color w:val="808080" w:themeColor="background1" w:themeShade="80"/>
            <w:spacing w:val="60"/>
          </w:rPr>
          <w:t>Page</w:t>
        </w:r>
      </w:p>
    </w:sdtContent>
  </w:sdt>
  <w:p w:rsidR="000A26FF" w:rsidRDefault="000A2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6FF" w:rsidRDefault="000A26FF" w:rsidP="000A26FF">
      <w:r>
        <w:separator/>
      </w:r>
    </w:p>
  </w:footnote>
  <w:footnote w:type="continuationSeparator" w:id="0">
    <w:p w:rsidR="000A26FF" w:rsidRDefault="000A26FF" w:rsidP="000A2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390"/>
    <w:multiLevelType w:val="hybridMultilevel"/>
    <w:tmpl w:val="C214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076B9"/>
    <w:multiLevelType w:val="hybridMultilevel"/>
    <w:tmpl w:val="DCB23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969EB"/>
    <w:multiLevelType w:val="hybridMultilevel"/>
    <w:tmpl w:val="30521C0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nsid w:val="0F2C3F65"/>
    <w:multiLevelType w:val="hybridMultilevel"/>
    <w:tmpl w:val="9544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C46B4"/>
    <w:multiLevelType w:val="hybridMultilevel"/>
    <w:tmpl w:val="2F72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6D3CFC"/>
    <w:multiLevelType w:val="hybridMultilevel"/>
    <w:tmpl w:val="8E3E4AD4"/>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6">
    <w:nsid w:val="15313296"/>
    <w:multiLevelType w:val="hybridMultilevel"/>
    <w:tmpl w:val="BE1E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DB4738"/>
    <w:multiLevelType w:val="hybridMultilevel"/>
    <w:tmpl w:val="E6C0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D662B5"/>
    <w:multiLevelType w:val="hybridMultilevel"/>
    <w:tmpl w:val="040A70B4"/>
    <w:lvl w:ilvl="0" w:tplc="1BAC13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372BC0"/>
    <w:multiLevelType w:val="hybridMultilevel"/>
    <w:tmpl w:val="4FF4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9"/>
  </w:num>
  <w:num w:numId="5">
    <w:abstractNumId w:val="8"/>
  </w:num>
  <w:num w:numId="6">
    <w:abstractNumId w:val="7"/>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AA"/>
    <w:rsid w:val="000204CB"/>
    <w:rsid w:val="00092B1E"/>
    <w:rsid w:val="0009328F"/>
    <w:rsid w:val="000A26FF"/>
    <w:rsid w:val="000B3AF4"/>
    <w:rsid w:val="000F00B0"/>
    <w:rsid w:val="000F7011"/>
    <w:rsid w:val="000F7553"/>
    <w:rsid w:val="00116474"/>
    <w:rsid w:val="00120E7F"/>
    <w:rsid w:val="0014465B"/>
    <w:rsid w:val="00166809"/>
    <w:rsid w:val="00186CEE"/>
    <w:rsid w:val="00191C07"/>
    <w:rsid w:val="001B13E7"/>
    <w:rsid w:val="001D691A"/>
    <w:rsid w:val="00202D07"/>
    <w:rsid w:val="00210AD6"/>
    <w:rsid w:val="002200EA"/>
    <w:rsid w:val="00223CD1"/>
    <w:rsid w:val="002252E7"/>
    <w:rsid w:val="002364DA"/>
    <w:rsid w:val="00246B9B"/>
    <w:rsid w:val="00261E4E"/>
    <w:rsid w:val="002653FA"/>
    <w:rsid w:val="002717A7"/>
    <w:rsid w:val="002742D2"/>
    <w:rsid w:val="00286EA4"/>
    <w:rsid w:val="002933A0"/>
    <w:rsid w:val="002974AC"/>
    <w:rsid w:val="002A5325"/>
    <w:rsid w:val="002A635E"/>
    <w:rsid w:val="002B2857"/>
    <w:rsid w:val="002C2031"/>
    <w:rsid w:val="002E1B3E"/>
    <w:rsid w:val="002F2890"/>
    <w:rsid w:val="003227E8"/>
    <w:rsid w:val="0032547D"/>
    <w:rsid w:val="00331CF9"/>
    <w:rsid w:val="003378BA"/>
    <w:rsid w:val="00360200"/>
    <w:rsid w:val="0036632A"/>
    <w:rsid w:val="003A40C3"/>
    <w:rsid w:val="003B15C1"/>
    <w:rsid w:val="003F5176"/>
    <w:rsid w:val="004152D3"/>
    <w:rsid w:val="004459AA"/>
    <w:rsid w:val="00453F71"/>
    <w:rsid w:val="0047158D"/>
    <w:rsid w:val="004747E4"/>
    <w:rsid w:val="00485644"/>
    <w:rsid w:val="004A1C37"/>
    <w:rsid w:val="004A2AD5"/>
    <w:rsid w:val="004B5969"/>
    <w:rsid w:val="004D1B65"/>
    <w:rsid w:val="005125B5"/>
    <w:rsid w:val="00524DC9"/>
    <w:rsid w:val="00525FE2"/>
    <w:rsid w:val="00537D98"/>
    <w:rsid w:val="00546393"/>
    <w:rsid w:val="00550B68"/>
    <w:rsid w:val="00566D5F"/>
    <w:rsid w:val="005875EB"/>
    <w:rsid w:val="005A7FAA"/>
    <w:rsid w:val="00603357"/>
    <w:rsid w:val="00695F9A"/>
    <w:rsid w:val="006B1B40"/>
    <w:rsid w:val="0070185B"/>
    <w:rsid w:val="007118E9"/>
    <w:rsid w:val="00711D83"/>
    <w:rsid w:val="007405C4"/>
    <w:rsid w:val="00744206"/>
    <w:rsid w:val="00744C59"/>
    <w:rsid w:val="0074726E"/>
    <w:rsid w:val="00751DFC"/>
    <w:rsid w:val="00762829"/>
    <w:rsid w:val="007B267F"/>
    <w:rsid w:val="007C045C"/>
    <w:rsid w:val="007C2897"/>
    <w:rsid w:val="007D0C1B"/>
    <w:rsid w:val="007D1AEA"/>
    <w:rsid w:val="007E6655"/>
    <w:rsid w:val="007F24D6"/>
    <w:rsid w:val="00806D41"/>
    <w:rsid w:val="00837BA1"/>
    <w:rsid w:val="008476C6"/>
    <w:rsid w:val="008A6338"/>
    <w:rsid w:val="008B0386"/>
    <w:rsid w:val="008E5617"/>
    <w:rsid w:val="008F4195"/>
    <w:rsid w:val="00900A86"/>
    <w:rsid w:val="009269EF"/>
    <w:rsid w:val="00934E49"/>
    <w:rsid w:val="00944DFA"/>
    <w:rsid w:val="00946469"/>
    <w:rsid w:val="00967193"/>
    <w:rsid w:val="009724A8"/>
    <w:rsid w:val="009729B7"/>
    <w:rsid w:val="009B3AE0"/>
    <w:rsid w:val="009D7429"/>
    <w:rsid w:val="009E6AB0"/>
    <w:rsid w:val="00A33581"/>
    <w:rsid w:val="00A6117C"/>
    <w:rsid w:val="00A62ED5"/>
    <w:rsid w:val="00A66BAD"/>
    <w:rsid w:val="00A71830"/>
    <w:rsid w:val="00A814FA"/>
    <w:rsid w:val="00AD480B"/>
    <w:rsid w:val="00B20B9F"/>
    <w:rsid w:val="00B42216"/>
    <w:rsid w:val="00B42DB6"/>
    <w:rsid w:val="00B51754"/>
    <w:rsid w:val="00B51EEE"/>
    <w:rsid w:val="00B733CE"/>
    <w:rsid w:val="00B7429A"/>
    <w:rsid w:val="00B84D2D"/>
    <w:rsid w:val="00B869EB"/>
    <w:rsid w:val="00B87456"/>
    <w:rsid w:val="00B9161D"/>
    <w:rsid w:val="00BB134C"/>
    <w:rsid w:val="00BF26E6"/>
    <w:rsid w:val="00C35C40"/>
    <w:rsid w:val="00C56F62"/>
    <w:rsid w:val="00C67269"/>
    <w:rsid w:val="00C726E8"/>
    <w:rsid w:val="00C82F9C"/>
    <w:rsid w:val="00CA6178"/>
    <w:rsid w:val="00CA7FC9"/>
    <w:rsid w:val="00CC5146"/>
    <w:rsid w:val="00CE5389"/>
    <w:rsid w:val="00D20719"/>
    <w:rsid w:val="00D43FC6"/>
    <w:rsid w:val="00D44D63"/>
    <w:rsid w:val="00DA71D4"/>
    <w:rsid w:val="00DF2409"/>
    <w:rsid w:val="00EA463C"/>
    <w:rsid w:val="00EF0C94"/>
    <w:rsid w:val="00F0531D"/>
    <w:rsid w:val="00F158B9"/>
    <w:rsid w:val="00F27A8D"/>
    <w:rsid w:val="00F472C2"/>
    <w:rsid w:val="00F729D5"/>
    <w:rsid w:val="00F8387A"/>
    <w:rsid w:val="00FB1594"/>
    <w:rsid w:val="00FF0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5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63C"/>
    <w:pPr>
      <w:ind w:left="720"/>
      <w:contextualSpacing/>
    </w:pPr>
  </w:style>
  <w:style w:type="character" w:styleId="Hyperlink">
    <w:name w:val="Hyperlink"/>
    <w:basedOn w:val="DefaultParagraphFont"/>
    <w:rsid w:val="00FB1594"/>
    <w:rPr>
      <w:color w:val="0000FF" w:themeColor="hyperlink"/>
      <w:u w:val="single"/>
    </w:rPr>
  </w:style>
  <w:style w:type="paragraph" w:styleId="BalloonText">
    <w:name w:val="Balloon Text"/>
    <w:basedOn w:val="Normal"/>
    <w:link w:val="BalloonTextChar"/>
    <w:rsid w:val="00946469"/>
    <w:rPr>
      <w:rFonts w:ascii="Tahoma" w:hAnsi="Tahoma" w:cs="Tahoma"/>
      <w:sz w:val="16"/>
      <w:szCs w:val="16"/>
    </w:rPr>
  </w:style>
  <w:style w:type="character" w:customStyle="1" w:styleId="BalloonTextChar">
    <w:name w:val="Balloon Text Char"/>
    <w:basedOn w:val="DefaultParagraphFont"/>
    <w:link w:val="BalloonText"/>
    <w:rsid w:val="00946469"/>
    <w:rPr>
      <w:rFonts w:ascii="Tahoma" w:hAnsi="Tahoma" w:cs="Tahoma"/>
      <w:sz w:val="16"/>
      <w:szCs w:val="16"/>
    </w:rPr>
  </w:style>
  <w:style w:type="table" w:customStyle="1" w:styleId="TableGrid1">
    <w:name w:val="Table Grid1"/>
    <w:basedOn w:val="TableNormal"/>
    <w:next w:val="TableGrid"/>
    <w:uiPriority w:val="59"/>
    <w:rsid w:val="00F158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726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A26FF"/>
    <w:pPr>
      <w:tabs>
        <w:tab w:val="center" w:pos="4513"/>
        <w:tab w:val="right" w:pos="9026"/>
      </w:tabs>
    </w:pPr>
  </w:style>
  <w:style w:type="character" w:customStyle="1" w:styleId="HeaderChar">
    <w:name w:val="Header Char"/>
    <w:basedOn w:val="DefaultParagraphFont"/>
    <w:link w:val="Header"/>
    <w:rsid w:val="000A26FF"/>
    <w:rPr>
      <w:rFonts w:ascii="Arial" w:hAnsi="Arial" w:cs="Arial"/>
      <w:sz w:val="24"/>
      <w:szCs w:val="24"/>
    </w:rPr>
  </w:style>
  <w:style w:type="paragraph" w:styleId="Footer">
    <w:name w:val="footer"/>
    <w:basedOn w:val="Normal"/>
    <w:link w:val="FooterChar"/>
    <w:uiPriority w:val="99"/>
    <w:rsid w:val="000A26FF"/>
    <w:pPr>
      <w:tabs>
        <w:tab w:val="center" w:pos="4513"/>
        <w:tab w:val="right" w:pos="9026"/>
      </w:tabs>
    </w:pPr>
  </w:style>
  <w:style w:type="character" w:customStyle="1" w:styleId="FooterChar">
    <w:name w:val="Footer Char"/>
    <w:basedOn w:val="DefaultParagraphFont"/>
    <w:link w:val="Footer"/>
    <w:uiPriority w:val="99"/>
    <w:rsid w:val="000A26F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5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63C"/>
    <w:pPr>
      <w:ind w:left="720"/>
      <w:contextualSpacing/>
    </w:pPr>
  </w:style>
  <w:style w:type="character" w:styleId="Hyperlink">
    <w:name w:val="Hyperlink"/>
    <w:basedOn w:val="DefaultParagraphFont"/>
    <w:rsid w:val="00FB1594"/>
    <w:rPr>
      <w:color w:val="0000FF" w:themeColor="hyperlink"/>
      <w:u w:val="single"/>
    </w:rPr>
  </w:style>
  <w:style w:type="paragraph" w:styleId="BalloonText">
    <w:name w:val="Balloon Text"/>
    <w:basedOn w:val="Normal"/>
    <w:link w:val="BalloonTextChar"/>
    <w:rsid w:val="00946469"/>
    <w:rPr>
      <w:rFonts w:ascii="Tahoma" w:hAnsi="Tahoma" w:cs="Tahoma"/>
      <w:sz w:val="16"/>
      <w:szCs w:val="16"/>
    </w:rPr>
  </w:style>
  <w:style w:type="character" w:customStyle="1" w:styleId="BalloonTextChar">
    <w:name w:val="Balloon Text Char"/>
    <w:basedOn w:val="DefaultParagraphFont"/>
    <w:link w:val="BalloonText"/>
    <w:rsid w:val="00946469"/>
    <w:rPr>
      <w:rFonts w:ascii="Tahoma" w:hAnsi="Tahoma" w:cs="Tahoma"/>
      <w:sz w:val="16"/>
      <w:szCs w:val="16"/>
    </w:rPr>
  </w:style>
  <w:style w:type="table" w:customStyle="1" w:styleId="TableGrid1">
    <w:name w:val="Table Grid1"/>
    <w:basedOn w:val="TableNormal"/>
    <w:next w:val="TableGrid"/>
    <w:uiPriority w:val="59"/>
    <w:rsid w:val="00F158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726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A26FF"/>
    <w:pPr>
      <w:tabs>
        <w:tab w:val="center" w:pos="4513"/>
        <w:tab w:val="right" w:pos="9026"/>
      </w:tabs>
    </w:pPr>
  </w:style>
  <w:style w:type="character" w:customStyle="1" w:styleId="HeaderChar">
    <w:name w:val="Header Char"/>
    <w:basedOn w:val="DefaultParagraphFont"/>
    <w:link w:val="Header"/>
    <w:rsid w:val="000A26FF"/>
    <w:rPr>
      <w:rFonts w:ascii="Arial" w:hAnsi="Arial" w:cs="Arial"/>
      <w:sz w:val="24"/>
      <w:szCs w:val="24"/>
    </w:rPr>
  </w:style>
  <w:style w:type="paragraph" w:styleId="Footer">
    <w:name w:val="footer"/>
    <w:basedOn w:val="Normal"/>
    <w:link w:val="FooterChar"/>
    <w:uiPriority w:val="99"/>
    <w:rsid w:val="000A26FF"/>
    <w:pPr>
      <w:tabs>
        <w:tab w:val="center" w:pos="4513"/>
        <w:tab w:val="right" w:pos="9026"/>
      </w:tabs>
    </w:pPr>
  </w:style>
  <w:style w:type="character" w:customStyle="1" w:styleId="FooterChar">
    <w:name w:val="Footer Char"/>
    <w:basedOn w:val="DefaultParagraphFont"/>
    <w:link w:val="Footer"/>
    <w:uiPriority w:val="99"/>
    <w:rsid w:val="000A26F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547327/Inspecting_safeguarding_in_early_years_education_and_skills_settings.pdf" TargetMode="External"/><Relationship Id="rId18" Type="http://schemas.openxmlformats.org/officeDocument/2006/relationships/hyperlink" Target="http://www.familyandchildcaretrust.org/" TargetMode="External"/><Relationship Id="rId3" Type="http://schemas.openxmlformats.org/officeDocument/2006/relationships/styles" Target="styles.xml"/><Relationship Id="rId21" Type="http://schemas.openxmlformats.org/officeDocument/2006/relationships/hyperlink" Target="mailto:EarlyEducationFund@bradford.gov.uk" TargetMode="External"/><Relationship Id="rId7" Type="http://schemas.openxmlformats.org/officeDocument/2006/relationships/footnotes" Target="footnotes.xml"/><Relationship Id="rId12" Type="http://schemas.openxmlformats.org/officeDocument/2006/relationships/hyperlink" Target="https://www.gov.uk/government/uploads/system/uploads/attachment_data/file/551134/EY_and_childcare_reg_handbook.pdf"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sufficiency@bradfor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fficiency@bradford.gov.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rest-breaks-work/overview"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hildcareworks.co.uk/resourc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uploads/system/uploads/attachment_data/file/550511/Keeping_children_safe_in_education.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1E09A-D31E-426F-9402-7573C292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12</Pages>
  <Words>4172</Words>
  <Characters>22095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26215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Lupton</dc:creator>
  <cp:keywords/>
  <dc:description/>
  <cp:lastModifiedBy>Diane Lupton</cp:lastModifiedBy>
  <cp:revision>71</cp:revision>
  <cp:lastPrinted>2017-01-18T08:20:00Z</cp:lastPrinted>
  <dcterms:created xsi:type="dcterms:W3CDTF">2016-12-19T16:04:00Z</dcterms:created>
  <dcterms:modified xsi:type="dcterms:W3CDTF">2017-03-01T15:04:00Z</dcterms:modified>
</cp:coreProperties>
</file>