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76" w:rsidRDefault="00725C76">
      <w:r>
        <w:t>Document HL Appendix 1</w:t>
      </w:r>
    </w:p>
    <w:p w:rsidR="002509A7" w:rsidRDefault="00721202">
      <w:r>
        <w:t>Early Years Single Funding Formula 2017/18</w:t>
      </w:r>
    </w:p>
    <w:p w:rsidR="00721202" w:rsidRPr="00885680" w:rsidRDefault="00C50D33">
      <w:pPr>
        <w:rPr>
          <w:b/>
        </w:rPr>
      </w:pPr>
      <w:r>
        <w:rPr>
          <w:b/>
        </w:rPr>
        <w:t xml:space="preserve">Outline of </w:t>
      </w:r>
      <w:r w:rsidR="00721202" w:rsidRPr="00721202">
        <w:rPr>
          <w:b/>
        </w:rPr>
        <w:t>Proposed Counting, Data Collection and Payment Arrangements September 2017 to March 2018</w:t>
      </w:r>
    </w:p>
    <w:p w:rsidR="00721202" w:rsidRPr="00406E53" w:rsidRDefault="00721202" w:rsidP="00721202">
      <w:pPr>
        <w:jc w:val="both"/>
        <w:rPr>
          <w:b/>
          <w:u w:val="single"/>
        </w:rPr>
      </w:pPr>
      <w:r w:rsidRPr="00406E53">
        <w:rPr>
          <w:b/>
          <w:u w:val="single"/>
        </w:rPr>
        <w:t>PVI Settings</w:t>
      </w:r>
    </w:p>
    <w:p w:rsidR="004845A6" w:rsidRDefault="004845A6" w:rsidP="00885680">
      <w:pPr>
        <w:pStyle w:val="ListParagraph"/>
        <w:numPr>
          <w:ilvl w:val="0"/>
          <w:numId w:val="1"/>
        </w:numPr>
        <w:ind w:left="360"/>
        <w:jc w:val="both"/>
      </w:pPr>
      <w:r>
        <w:t>Providers will continue to be paid monthly.</w:t>
      </w:r>
      <w:r w:rsidR="00133F7A">
        <w:t xml:space="preserve"> </w:t>
      </w:r>
      <w:r w:rsidR="00133F7A" w:rsidRPr="00133F7A">
        <w:rPr>
          <w:i/>
        </w:rPr>
        <w:t xml:space="preserve">The September 2017 – December 2017 monthly payments </w:t>
      </w:r>
      <w:r w:rsidR="00A168F2">
        <w:rPr>
          <w:i/>
        </w:rPr>
        <w:t>will be based on confirmed indicative budget figures, unless settings have submitted a completed Changes to Estimate Form. The September 2017 to December 2017 payments</w:t>
      </w:r>
      <w:r w:rsidR="00133F7A" w:rsidRPr="00133F7A">
        <w:rPr>
          <w:i/>
        </w:rPr>
        <w:t xml:space="preserve"> will be adjusted to reflect the confirmed summer term numbers. The January 2018 – March 2018 monthly payments will be adjusted to reflect the confirmed autumn term numbers. This should enable providers to better unders</w:t>
      </w:r>
      <w:r w:rsidR="006F58C9">
        <w:rPr>
          <w:i/>
        </w:rPr>
        <w:t>tand the basis of their payments</w:t>
      </w:r>
      <w:r w:rsidR="00BA661B">
        <w:rPr>
          <w:i/>
        </w:rPr>
        <w:t xml:space="preserve"> (rather than referencing back to confirmed indicative budgets, which may be out of date)</w:t>
      </w:r>
      <w:r w:rsidR="006F58C9">
        <w:rPr>
          <w:i/>
        </w:rPr>
        <w:t>.</w:t>
      </w:r>
    </w:p>
    <w:p w:rsidR="00133F7A" w:rsidRDefault="00133F7A" w:rsidP="00885680">
      <w:pPr>
        <w:pStyle w:val="ListParagraph"/>
        <w:ind w:left="360"/>
        <w:jc w:val="both"/>
      </w:pPr>
    </w:p>
    <w:p w:rsidR="00133F7A" w:rsidRPr="00A41F8A" w:rsidRDefault="00010502" w:rsidP="00A41F8A">
      <w:pPr>
        <w:pStyle w:val="ListParagraph"/>
        <w:numPr>
          <w:ilvl w:val="0"/>
          <w:numId w:val="1"/>
        </w:numPr>
        <w:ind w:left="360"/>
        <w:jc w:val="both"/>
      </w:pPr>
      <w:r>
        <w:t>Beginning</w:t>
      </w:r>
      <w:r w:rsidR="00133F7A">
        <w:t xml:space="preserve"> September 2017, </w:t>
      </w:r>
      <w:r w:rsidR="00C61B91">
        <w:t>subject to the co</w:t>
      </w:r>
      <w:r w:rsidR="00512A0F">
        <w:t xml:space="preserve">mpletion of </w:t>
      </w:r>
      <w:r w:rsidR="007B518E">
        <w:t>necessary systems development</w:t>
      </w:r>
      <w:r w:rsidR="00C61B91">
        <w:t xml:space="preserve">, </w:t>
      </w:r>
      <w:r w:rsidR="00133F7A">
        <w:t xml:space="preserve">we </w:t>
      </w:r>
      <w:r w:rsidR="00F37726">
        <w:t xml:space="preserve">intend to </w:t>
      </w:r>
      <w:r w:rsidR="00133F7A">
        <w:t>move to a ‘starters and leavers’ based counting arrangement for all free entitlement provisions</w:t>
      </w:r>
      <w:r w:rsidR="007B518E">
        <w:t xml:space="preserve"> delivered in</w:t>
      </w:r>
      <w:r w:rsidR="006F58C9">
        <w:t xml:space="preserve"> the PVI sector</w:t>
      </w:r>
      <w:r w:rsidR="00133F7A">
        <w:t xml:space="preserve">  </w:t>
      </w:r>
      <w:r w:rsidR="005652E6">
        <w:t>– 2</w:t>
      </w:r>
      <w:r w:rsidR="00133F7A">
        <w:t xml:space="preserve"> year old, universal and extended 3 and 4 year old entitlements i.</w:t>
      </w:r>
      <w:r w:rsidR="00814BAD">
        <w:t>e. settings will be funded</w:t>
      </w:r>
      <w:r w:rsidR="00133F7A">
        <w:t xml:space="preserve"> on the actual hours they have delivered rather than on a single </w:t>
      </w:r>
      <w:r w:rsidR="00814BAD">
        <w:t>head</w:t>
      </w:r>
      <w:r w:rsidR="00133F7A">
        <w:t xml:space="preserve">count once a term. </w:t>
      </w:r>
      <w:r w:rsidR="00133F7A" w:rsidRPr="00133F7A">
        <w:rPr>
          <w:i/>
        </w:rPr>
        <w:t>For autumn 2017 and spring 2018 however, whilst calculating funding on the basis of ‘starters and leavers’, we will ensure that no</w:t>
      </w:r>
      <w:r w:rsidR="006F58C9">
        <w:rPr>
          <w:i/>
        </w:rPr>
        <w:t xml:space="preserve"> PVI</w:t>
      </w:r>
      <w:r w:rsidR="00133F7A" w:rsidRPr="00133F7A">
        <w:rPr>
          <w:i/>
        </w:rPr>
        <w:t xml:space="preserve"> setting receives a lower level of funding than they would have received had we continued to operate the single termly count approach i.e. we will run the new and old approaches alongside each other and will fund the maximum of these.</w:t>
      </w:r>
      <w:r w:rsidR="00B563EC">
        <w:rPr>
          <w:i/>
        </w:rPr>
        <w:t xml:space="preserve"> At April 2018 however, we anticipate fully moving to the starters and leavers based approach.</w:t>
      </w:r>
    </w:p>
    <w:p w:rsidR="00A41F8A" w:rsidRDefault="00A41F8A" w:rsidP="00A41F8A">
      <w:pPr>
        <w:pStyle w:val="ListParagraph"/>
        <w:ind w:left="360"/>
        <w:jc w:val="both"/>
      </w:pPr>
    </w:p>
    <w:p w:rsidR="00133F7A" w:rsidRDefault="008F5C29" w:rsidP="00885680">
      <w:pPr>
        <w:pStyle w:val="ListParagraph"/>
        <w:numPr>
          <w:ilvl w:val="0"/>
          <w:numId w:val="1"/>
        </w:numPr>
        <w:ind w:left="360"/>
        <w:jc w:val="both"/>
      </w:pPr>
      <w:r>
        <w:t>Under this new approach, s</w:t>
      </w:r>
      <w:r w:rsidR="00814BAD">
        <w:t xml:space="preserve">tarters and leavers </w:t>
      </w:r>
      <w:r w:rsidR="00512A0F">
        <w:t>data</w:t>
      </w:r>
      <w:r w:rsidR="00814BAD">
        <w:t>, and other necessary information inclu</w:t>
      </w:r>
      <w:r w:rsidR="00C61B91">
        <w:t>ding 30 hours eligibility codes</w:t>
      </w:r>
      <w:r w:rsidR="00512A0F">
        <w:t>,</w:t>
      </w:r>
      <w:r w:rsidR="00133F7A">
        <w:t xml:space="preserve"> will be collected monthly </w:t>
      </w:r>
      <w:r>
        <w:t xml:space="preserve">by settings inputting </w:t>
      </w:r>
      <w:r w:rsidR="007B518E">
        <w:t xml:space="preserve">their child-level </w:t>
      </w:r>
      <w:r>
        <w:t>data on</w:t>
      </w:r>
      <w:r w:rsidR="00133F7A">
        <w:t xml:space="preserve"> the Provider Gateway. The Provider Gateway will close at the end of each month to enable the Aut</w:t>
      </w:r>
      <w:r w:rsidR="00814BAD">
        <w:t xml:space="preserve">hority to </w:t>
      </w:r>
      <w:r w:rsidR="007B518E">
        <w:t>pull</w:t>
      </w:r>
      <w:r w:rsidR="00814BAD">
        <w:t xml:space="preserve"> the data</w:t>
      </w:r>
      <w:r w:rsidR="007B518E">
        <w:t xml:space="preserve"> together</w:t>
      </w:r>
      <w:r w:rsidR="00814BAD">
        <w:t xml:space="preserve"> for that month</w:t>
      </w:r>
      <w:r w:rsidR="00133F7A">
        <w:t>. It will then re-o</w:t>
      </w:r>
      <w:r w:rsidR="00814BAD">
        <w:t>pen for the next month</w:t>
      </w:r>
      <w:r w:rsidR="0012489B">
        <w:t xml:space="preserve"> and the process begins again</w:t>
      </w:r>
      <w:r w:rsidR="00133F7A">
        <w:t>.</w:t>
      </w:r>
      <w:r w:rsidR="00010502">
        <w:t xml:space="preserve"> It will</w:t>
      </w:r>
      <w:r w:rsidR="006F58C9">
        <w:t xml:space="preserve"> </w:t>
      </w:r>
      <w:r w:rsidR="00010502">
        <w:t>be essential therefore,</w:t>
      </w:r>
      <w:r w:rsidR="006F58C9">
        <w:t xml:space="preserve"> that settings keep their data on the Gateway up to date.</w:t>
      </w:r>
    </w:p>
    <w:p w:rsidR="00133F7A" w:rsidRDefault="00133F7A" w:rsidP="00885680">
      <w:pPr>
        <w:pStyle w:val="ListParagraph"/>
        <w:ind w:left="360"/>
        <w:jc w:val="both"/>
      </w:pPr>
    </w:p>
    <w:p w:rsidR="005F7B0E" w:rsidRDefault="00133F7A" w:rsidP="00512A0F">
      <w:pPr>
        <w:pStyle w:val="ListParagraph"/>
        <w:numPr>
          <w:ilvl w:val="0"/>
          <w:numId w:val="1"/>
        </w:numPr>
        <w:ind w:left="360"/>
        <w:jc w:val="both"/>
      </w:pPr>
      <w:r w:rsidRPr="00A53CCA">
        <w:t>When the new approach is ful</w:t>
      </w:r>
      <w:r w:rsidR="00512A0F">
        <w:t>ly implemented, which we anticipate</w:t>
      </w:r>
      <w:r w:rsidRPr="00A53CCA">
        <w:t xml:space="preserve"> will</w:t>
      </w:r>
      <w:r w:rsidR="00512A0F">
        <w:t xml:space="preserve"> be at April 2018, we expect</w:t>
      </w:r>
      <w:r w:rsidRPr="00A53CCA">
        <w:t xml:space="preserve"> that</w:t>
      </w:r>
      <w:r w:rsidR="00814BAD">
        <w:t xml:space="preserve"> t</w:t>
      </w:r>
      <w:r w:rsidRPr="00A53CCA">
        <w:t>he Authority will re-calculate payments for each setting</w:t>
      </w:r>
      <w:r w:rsidR="0012489B">
        <w:t xml:space="preserve"> monthly so that, </w:t>
      </w:r>
      <w:r w:rsidR="006F58C9">
        <w:t>basically</w:t>
      </w:r>
      <w:r w:rsidR="0012489B">
        <w:t>, settings are</w:t>
      </w:r>
      <w:r w:rsidR="006F58C9">
        <w:t xml:space="preserve"> fund</w:t>
      </w:r>
      <w:r w:rsidR="0012489B">
        <w:t>ed</w:t>
      </w:r>
      <w:r w:rsidRPr="00A53CCA">
        <w:t xml:space="preserve"> monthly</w:t>
      </w:r>
      <w:r w:rsidR="006F58C9">
        <w:t xml:space="preserve"> in arrears </w:t>
      </w:r>
      <w:r w:rsidRPr="00A53CCA">
        <w:t>e.g.</w:t>
      </w:r>
      <w:r w:rsidR="00814BAD">
        <w:t xml:space="preserve"> for </w:t>
      </w:r>
      <w:r w:rsidRPr="00A53CCA">
        <w:t xml:space="preserve">April 2018 – an initial payment is made </w:t>
      </w:r>
      <w:r w:rsidR="00814BAD">
        <w:t xml:space="preserve">to </w:t>
      </w:r>
      <w:r w:rsidRPr="00A53CCA">
        <w:t xml:space="preserve">each PVI setting based on the spring term 2018 position. PVI providers </w:t>
      </w:r>
      <w:r w:rsidR="00512A0F">
        <w:t xml:space="preserve">will </w:t>
      </w:r>
      <w:r w:rsidRPr="00A53CCA">
        <w:t xml:space="preserve">enter their hours information </w:t>
      </w:r>
      <w:r w:rsidR="00814BAD">
        <w:t xml:space="preserve">onto the Provider Gateway up to </w:t>
      </w:r>
      <w:r w:rsidR="00814BAD" w:rsidRPr="00A53CCA">
        <w:t>the</w:t>
      </w:r>
      <w:r w:rsidR="006F58C9">
        <w:t xml:space="preserve"> point the</w:t>
      </w:r>
      <w:r w:rsidRPr="00A53CCA">
        <w:t xml:space="preserve"> </w:t>
      </w:r>
      <w:r w:rsidR="006F58C9">
        <w:t>Gateway closes</w:t>
      </w:r>
      <w:r w:rsidRPr="00A53CCA">
        <w:t xml:space="preserve"> on 30 April. The Authority </w:t>
      </w:r>
      <w:r w:rsidR="00512A0F">
        <w:t>will then calculate</w:t>
      </w:r>
      <w:r w:rsidRPr="00A53CCA">
        <w:t xml:space="preserve"> the </w:t>
      </w:r>
      <w:r w:rsidR="00814BAD" w:rsidRPr="00A53CCA">
        <w:t>May payment</w:t>
      </w:r>
      <w:r w:rsidRPr="00A53CCA">
        <w:t xml:space="preserve"> as follows: April actual hours delivered  + / - an adjustment for any over or under payment in Ap</w:t>
      </w:r>
      <w:r w:rsidR="00814BAD">
        <w:t>ril. This process will be repeated each month.</w:t>
      </w:r>
      <w:r w:rsidR="00512A0F">
        <w:t xml:space="preserve"> </w:t>
      </w:r>
    </w:p>
    <w:p w:rsidR="005F7B0E" w:rsidRDefault="005F7B0E" w:rsidP="005F7B0E">
      <w:pPr>
        <w:pStyle w:val="ListParagraph"/>
        <w:ind w:left="360"/>
        <w:jc w:val="both"/>
      </w:pPr>
    </w:p>
    <w:p w:rsidR="006A4B40" w:rsidRDefault="005F7B0E" w:rsidP="00EF5056">
      <w:pPr>
        <w:pStyle w:val="ListParagraph"/>
        <w:numPr>
          <w:ilvl w:val="0"/>
          <w:numId w:val="1"/>
        </w:numPr>
        <w:ind w:left="360"/>
        <w:jc w:val="both"/>
      </w:pPr>
      <w:r>
        <w:t>T</w:t>
      </w:r>
      <w:r w:rsidR="006F58C9">
        <w:t xml:space="preserve">his is an outline </w:t>
      </w:r>
      <w:r>
        <w:t xml:space="preserve">of the </w:t>
      </w:r>
      <w:r w:rsidR="006F58C9">
        <w:t>anticipated process that needs further consideration and refinement.</w:t>
      </w:r>
      <w:r w:rsidR="00A41F8A">
        <w:t xml:space="preserve"> The timing of transition to this new approach</w:t>
      </w:r>
      <w:r>
        <w:t xml:space="preserve"> between</w:t>
      </w:r>
      <w:r w:rsidR="00512A0F">
        <w:t xml:space="preserve"> September 2017</w:t>
      </w:r>
      <w:r>
        <w:t xml:space="preserve"> and April 2018</w:t>
      </w:r>
      <w:r w:rsidR="00A41F8A">
        <w:t xml:space="preserve"> is</w:t>
      </w:r>
      <w:r>
        <w:t xml:space="preserve"> also</w:t>
      </w:r>
      <w:r w:rsidR="00A41F8A">
        <w:t xml:space="preserve"> subject to the completion of necessary systems development</w:t>
      </w:r>
      <w:r w:rsidR="00512A0F">
        <w:t xml:space="preserve">. </w:t>
      </w:r>
      <w:r w:rsidR="00590205">
        <w:t>W</w:t>
      </w:r>
      <w:r>
        <w:t>e do not believe at this time that</w:t>
      </w:r>
      <w:r w:rsidR="00133F7A">
        <w:t xml:space="preserve"> we will have everything in place to implement this</w:t>
      </w:r>
      <w:r>
        <w:t xml:space="preserve"> new system</w:t>
      </w:r>
      <w:r w:rsidR="00814BAD">
        <w:t xml:space="preserve"> fully successfully</w:t>
      </w:r>
      <w:r w:rsidR="006F58C9">
        <w:t xml:space="preserve"> before April 2018</w:t>
      </w:r>
      <w:r w:rsidR="001B3226">
        <w:t>.</w:t>
      </w:r>
      <w:r w:rsidR="00F37726">
        <w:t xml:space="preserve"> </w:t>
      </w:r>
      <w:r w:rsidR="00133F7A">
        <w:t xml:space="preserve">Therefore, for the autumn 2017 and spring 2018 terms, </w:t>
      </w:r>
      <w:r>
        <w:t xml:space="preserve">where the systems development is complete, </w:t>
      </w:r>
      <w:r w:rsidR="00133F7A">
        <w:t xml:space="preserve">we propose to </w:t>
      </w:r>
      <w:r w:rsidR="00DD4F69">
        <w:t xml:space="preserve">still to begin to </w:t>
      </w:r>
      <w:r w:rsidR="00133F7A">
        <w:t xml:space="preserve">collect </w:t>
      </w:r>
      <w:r w:rsidR="007206D2">
        <w:t xml:space="preserve">starters and leavers </w:t>
      </w:r>
      <w:r w:rsidR="00133F7A">
        <w:t>information on a monthly basis through the Gateway</w:t>
      </w:r>
      <w:r w:rsidR="005C6BF6">
        <w:t>,</w:t>
      </w:r>
      <w:r w:rsidR="00133F7A">
        <w:t xml:space="preserve"> </w:t>
      </w:r>
      <w:r w:rsidR="00814BAD">
        <w:t>as set out above</w:t>
      </w:r>
      <w:r w:rsidR="00F37726">
        <w:t>,</w:t>
      </w:r>
      <w:r w:rsidR="00814BAD">
        <w:t xml:space="preserve"> </w:t>
      </w:r>
      <w:r w:rsidR="005652E6">
        <w:t xml:space="preserve">but </w:t>
      </w:r>
      <w:r w:rsidR="007206D2">
        <w:t>to re-calculate</w:t>
      </w:r>
      <w:r w:rsidR="00133F7A">
        <w:t xml:space="preserve"> payments to providers for actual hours delivered only at the end of each term</w:t>
      </w:r>
      <w:r w:rsidR="00814BAD">
        <w:t xml:space="preserve"> rather than adjusting payments monthly</w:t>
      </w:r>
      <w:r w:rsidR="00133F7A">
        <w:t>. This will enable us to learn from the pitfalls in the</w:t>
      </w:r>
      <w:r w:rsidR="00814BAD">
        <w:t xml:space="preserve"> proposed</w:t>
      </w:r>
      <w:r w:rsidR="00133F7A">
        <w:t xml:space="preserve"> approach and for providers to become comfortable with the monthly data collection before beginning to re</w:t>
      </w:r>
      <w:r w:rsidR="00814BAD">
        <w:t>-calculate payments a month in arrears</w:t>
      </w:r>
      <w:r w:rsidR="006F58C9">
        <w:t xml:space="preserve"> from April 2018</w:t>
      </w:r>
      <w:r w:rsidR="00133F7A">
        <w:t>.</w:t>
      </w:r>
      <w:r w:rsidR="00FD605E">
        <w:t xml:space="preserve"> As now, </w:t>
      </w:r>
      <w:r w:rsidR="006F58C9">
        <w:t xml:space="preserve">during this transition period, </w:t>
      </w:r>
      <w:r w:rsidR="00FD605E">
        <w:t xml:space="preserve">settings will be able to request that their payments are adjusted </w:t>
      </w:r>
      <w:r w:rsidR="006F58C9">
        <w:t xml:space="preserve">in real time </w:t>
      </w:r>
      <w:r w:rsidR="00FD605E">
        <w:t>where they anticipate significant differences from the estimated position.</w:t>
      </w:r>
      <w:r w:rsidR="00406E53">
        <w:t xml:space="preserve"> </w:t>
      </w:r>
      <w:r w:rsidR="00DD4F69" w:rsidRPr="00DD25AA">
        <w:rPr>
          <w:b/>
        </w:rPr>
        <w:t>If the necessary systems development i</w:t>
      </w:r>
      <w:r w:rsidR="006E134C" w:rsidRPr="00DD25AA">
        <w:rPr>
          <w:b/>
        </w:rPr>
        <w:t>s not completed in time for us to implement the starters and leavers approach</w:t>
      </w:r>
      <w:r w:rsidR="00DD4F69" w:rsidRPr="00DD25AA">
        <w:rPr>
          <w:b/>
        </w:rPr>
        <w:t xml:space="preserve"> </w:t>
      </w:r>
      <w:r w:rsidR="006E134C" w:rsidRPr="00DD25AA">
        <w:rPr>
          <w:b/>
        </w:rPr>
        <w:t xml:space="preserve">at </w:t>
      </w:r>
      <w:r w:rsidR="00DD4F69" w:rsidRPr="00DD25AA">
        <w:rPr>
          <w:b/>
        </w:rPr>
        <w:t>September</w:t>
      </w:r>
      <w:r w:rsidR="006E134C" w:rsidRPr="00DD25AA">
        <w:rPr>
          <w:b/>
        </w:rPr>
        <w:t xml:space="preserve"> 2017</w:t>
      </w:r>
      <w:r w:rsidR="00DD4F69" w:rsidRPr="00DD25AA">
        <w:rPr>
          <w:b/>
        </w:rPr>
        <w:t xml:space="preserve">, we will need to consider </w:t>
      </w:r>
      <w:r w:rsidR="00DD25AA">
        <w:rPr>
          <w:b/>
        </w:rPr>
        <w:t xml:space="preserve">again </w:t>
      </w:r>
      <w:r w:rsidR="00DD4F69" w:rsidRPr="00DD25AA">
        <w:rPr>
          <w:b/>
        </w:rPr>
        <w:t>our a</w:t>
      </w:r>
      <w:r w:rsidR="005652E6" w:rsidRPr="00DD25AA">
        <w:rPr>
          <w:b/>
        </w:rPr>
        <w:t>rrangements for the autumn term.</w:t>
      </w:r>
    </w:p>
    <w:p w:rsidR="006A4B40" w:rsidRDefault="006A4B40" w:rsidP="00885680">
      <w:pPr>
        <w:pStyle w:val="ListParagraph"/>
        <w:numPr>
          <w:ilvl w:val="0"/>
          <w:numId w:val="1"/>
        </w:numPr>
        <w:ind w:left="360"/>
        <w:jc w:val="both"/>
      </w:pPr>
      <w:r>
        <w:lastRenderedPageBreak/>
        <w:t xml:space="preserve">2018/19 Early Years Single Funding Formula arrangements (in terms of how the EYSFF works and the values of rates for settings) will be confirmed following consultation in the autumn term. In seeking to simplify the information that settings must assess, we propose not to publish hard copy confirmed indicative budgets for the PVI sector for 2018/19. Instead, the Ready Reckoner will enable settings to calculate their own funding based on their latest data on </w:t>
      </w:r>
      <w:r w:rsidR="00EB2D55">
        <w:t>child numbers</w:t>
      </w:r>
      <w:r>
        <w:t>. We propose to begin to pay monies to providers in April 2018 on the basis of the confirmed spring term position</w:t>
      </w:r>
      <w:r w:rsidR="00EB2D55">
        <w:t>,</w:t>
      </w:r>
      <w:r>
        <w:t xml:space="preserve"> rather than on a print</w:t>
      </w:r>
      <w:r w:rsidR="00437119">
        <w:t>ed confirmed indicative budget.</w:t>
      </w:r>
      <w:r>
        <w:t xml:space="preserve"> </w:t>
      </w:r>
      <w:r w:rsidR="00EB2D55">
        <w:t xml:space="preserve">The May payment will then be based on confirmed April + / </w:t>
      </w:r>
      <w:r w:rsidR="00FD0CC4">
        <w:t xml:space="preserve">- </w:t>
      </w:r>
      <w:r w:rsidR="00406E53">
        <w:t>an adjustment</w:t>
      </w:r>
      <w:r w:rsidR="00EB2D55">
        <w:t xml:space="preserve"> and so on.</w:t>
      </w:r>
    </w:p>
    <w:p w:rsidR="00FD605E" w:rsidRDefault="00FD605E" w:rsidP="00FD605E">
      <w:pPr>
        <w:jc w:val="both"/>
      </w:pPr>
    </w:p>
    <w:p w:rsidR="00FD605E" w:rsidRPr="00406E53" w:rsidRDefault="00406E53" w:rsidP="00FD605E">
      <w:pPr>
        <w:jc w:val="both"/>
        <w:rPr>
          <w:b/>
          <w:u w:val="single"/>
        </w:rPr>
      </w:pPr>
      <w:r w:rsidRPr="00406E53">
        <w:rPr>
          <w:b/>
          <w:u w:val="single"/>
        </w:rPr>
        <w:t>Schools and Classes</w:t>
      </w:r>
    </w:p>
    <w:p w:rsidR="006162DF" w:rsidRDefault="006162DF" w:rsidP="006162DF">
      <w:pPr>
        <w:pStyle w:val="ListParagraph"/>
        <w:numPr>
          <w:ilvl w:val="0"/>
          <w:numId w:val="2"/>
        </w:numPr>
        <w:jc w:val="both"/>
      </w:pPr>
      <w:r>
        <w:t xml:space="preserve">It is a requirement that the basis of counting early years numbers is consistent across all early years providers. It is </w:t>
      </w:r>
      <w:r w:rsidR="00122B6A">
        <w:t>our</w:t>
      </w:r>
      <w:r>
        <w:t xml:space="preserve"> view that the limitations of the current ‘single termly census’ approach will be amplified following the establishment of the extended 30 hours offer at September 2017. The requirement to check the eligibility of children for the extended 30 hours a minimum of 6 times a year, and to adjust funding on the basis of these checks, also means that we must be more precise in counting where children are for funding purposes. Simply, we take the view that all early years providers, including schools and classes, must be funded on a starters and leavers </w:t>
      </w:r>
      <w:r w:rsidR="006E2A53">
        <w:t>approach and we must seek to implement this as quickly as possible.</w:t>
      </w:r>
    </w:p>
    <w:p w:rsidR="006162DF" w:rsidRDefault="006162DF" w:rsidP="006162DF">
      <w:pPr>
        <w:pStyle w:val="ListParagraph"/>
        <w:ind w:left="360"/>
        <w:jc w:val="both"/>
      </w:pPr>
    </w:p>
    <w:p w:rsidR="0071784A" w:rsidRDefault="006162DF" w:rsidP="00406E53">
      <w:pPr>
        <w:pStyle w:val="ListParagraph"/>
        <w:numPr>
          <w:ilvl w:val="0"/>
          <w:numId w:val="2"/>
        </w:numPr>
        <w:jc w:val="both"/>
      </w:pPr>
      <w:r>
        <w:t>Our expectation is that, from April 2018, the monthly process set out above for PVI settings will also apply for nursery schools and classes. However, we recognise that most schools and classes are not</w:t>
      </w:r>
      <w:r w:rsidR="006E2A53">
        <w:t xml:space="preserve"> currently</w:t>
      </w:r>
      <w:r>
        <w:t xml:space="preserve"> familiar with the Provider Gateway (used only for 2 year old entitlement data) and the move to month</w:t>
      </w:r>
      <w:r w:rsidR="00122B6A">
        <w:t>ly counting will require</w:t>
      </w:r>
      <w:r>
        <w:t xml:space="preserve"> support and lead in time. We are also currently exploring the possibility of using the information that schools already have within their SIMS systems as an alternative to </w:t>
      </w:r>
      <w:r w:rsidR="006E2A53">
        <w:t xml:space="preserve">an additional data collection via </w:t>
      </w:r>
      <w:r>
        <w:t>the Gateway. However, in the absence of a SIMS solution, schools and classes will be required to submit monthly numbers information through the Provider Gateway in order for the monthly system to operate.</w:t>
      </w:r>
    </w:p>
    <w:p w:rsidR="006E2A53" w:rsidRDefault="006E2A53" w:rsidP="006E2A53">
      <w:pPr>
        <w:pStyle w:val="ListParagraph"/>
        <w:ind w:left="360"/>
        <w:jc w:val="both"/>
      </w:pPr>
    </w:p>
    <w:p w:rsidR="006E2A53" w:rsidRDefault="006E2A53" w:rsidP="00406E53">
      <w:pPr>
        <w:pStyle w:val="ListParagraph"/>
        <w:numPr>
          <w:ilvl w:val="0"/>
          <w:numId w:val="2"/>
        </w:numPr>
        <w:jc w:val="both"/>
      </w:pPr>
      <w:r w:rsidRPr="009D4410">
        <w:t xml:space="preserve">For the period September 2017 – March 2018, we propose to continue to fund </w:t>
      </w:r>
      <w:r w:rsidR="00640079" w:rsidRPr="009D4410">
        <w:t xml:space="preserve">delivery of </w:t>
      </w:r>
      <w:r w:rsidRPr="009D4410">
        <w:t>the universal 3 and 4 year old entitlement on the basis of the single termly census, as now, but</w:t>
      </w:r>
      <w:r w:rsidR="002A0325" w:rsidRPr="009D4410">
        <w:t>, subject to necessary systems development,</w:t>
      </w:r>
      <w:r w:rsidR="00C269C3" w:rsidRPr="009D4410">
        <w:t xml:space="preserve"> to</w:t>
      </w:r>
      <w:r w:rsidRPr="009D4410">
        <w:t xml:space="preserve"> ask schools that deliver the extended 30 hours </w:t>
      </w:r>
      <w:r w:rsidR="00B8082D" w:rsidRPr="009D4410">
        <w:t>entitlement,</w:t>
      </w:r>
      <w:r w:rsidR="00843AEB" w:rsidRPr="009D4410">
        <w:t xml:space="preserve"> as well as the 2 year old entitlement, </w:t>
      </w:r>
      <w:r w:rsidRPr="009D4410">
        <w:t>to submit their information</w:t>
      </w:r>
      <w:r w:rsidR="00C269C3" w:rsidRPr="009D4410">
        <w:t xml:space="preserve"> separately</w:t>
      </w:r>
      <w:r w:rsidRPr="009D4410">
        <w:t xml:space="preserve"> to the Authority using the Gateway on a monthly basis. These schools will then be funded on a starters and leavers basis for their delivery of</w:t>
      </w:r>
      <w:r w:rsidR="00843AEB" w:rsidRPr="009D4410">
        <w:t xml:space="preserve"> both the 2 year old entitlement and</w:t>
      </w:r>
      <w:r w:rsidRPr="009D4410">
        <w:t xml:space="preserve"> the</w:t>
      </w:r>
      <w:r w:rsidR="00843AEB" w:rsidRPr="009D4410">
        <w:t xml:space="preserve"> extended</w:t>
      </w:r>
      <w:r w:rsidRPr="009D4410">
        <w:t xml:space="preserve"> 30 hours entitlement. The </w:t>
      </w:r>
      <w:r>
        <w:t xml:space="preserve">current </w:t>
      </w:r>
      <w:r w:rsidR="00C269C3">
        <w:t xml:space="preserve">monthly </w:t>
      </w:r>
      <w:r>
        <w:t>advances timetable will remain in place.</w:t>
      </w:r>
      <w:r w:rsidR="00CF00E6">
        <w:t xml:space="preserve"> </w:t>
      </w:r>
    </w:p>
    <w:p w:rsidR="00C269C3" w:rsidRDefault="00C269C3" w:rsidP="00C269C3">
      <w:pPr>
        <w:pStyle w:val="ListParagraph"/>
        <w:ind w:left="360"/>
        <w:jc w:val="both"/>
      </w:pPr>
    </w:p>
    <w:p w:rsidR="002A0325" w:rsidRDefault="00C269C3" w:rsidP="002A0325">
      <w:pPr>
        <w:pStyle w:val="ListParagraph"/>
        <w:numPr>
          <w:ilvl w:val="0"/>
          <w:numId w:val="2"/>
        </w:numPr>
        <w:jc w:val="both"/>
      </w:pPr>
      <w:r>
        <w:t xml:space="preserve">The </w:t>
      </w:r>
      <w:r w:rsidR="00B8082D">
        <w:t xml:space="preserve">full </w:t>
      </w:r>
      <w:r>
        <w:t>move to starters and leavers for schools and classes</w:t>
      </w:r>
      <w:r w:rsidR="00B8082D">
        <w:t xml:space="preserve"> for all entitlements</w:t>
      </w:r>
      <w:r>
        <w:t xml:space="preserve"> will continue to be discussed and developed with the Early Years Working Group.</w:t>
      </w:r>
    </w:p>
    <w:p w:rsidR="00A53CCA" w:rsidRPr="00A53CCA" w:rsidRDefault="00A53CCA" w:rsidP="00A53CCA">
      <w:pPr>
        <w:jc w:val="both"/>
      </w:pPr>
    </w:p>
    <w:p w:rsidR="00721202" w:rsidRDefault="00721202" w:rsidP="00721202">
      <w:pPr>
        <w:pStyle w:val="ListParagraph"/>
        <w:jc w:val="both"/>
      </w:pPr>
    </w:p>
    <w:p w:rsidR="00721202" w:rsidRDefault="00721202"/>
    <w:p w:rsidR="000B3A8F" w:rsidRDefault="000B3A8F"/>
    <w:p w:rsidR="000B3A8F" w:rsidRDefault="000B3A8F">
      <w:r>
        <w:t xml:space="preserve">Please send your feedback to </w:t>
      </w:r>
      <w:hyperlink r:id="rId6" w:history="1">
        <w:r w:rsidRPr="0051547B">
          <w:rPr>
            <w:rStyle w:val="Hyperlink"/>
          </w:rPr>
          <w:t>Dawn.haigh@bradford.gov.uk</w:t>
        </w:r>
      </w:hyperlink>
      <w:r>
        <w:t xml:space="preserve"> by Friday 29 September 2017.</w:t>
      </w:r>
      <w:bookmarkStart w:id="0" w:name="_GoBack"/>
      <w:bookmarkEnd w:id="0"/>
    </w:p>
    <w:sectPr w:rsidR="000B3A8F" w:rsidSect="007212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4121"/>
    <w:multiLevelType w:val="hybridMultilevel"/>
    <w:tmpl w:val="9D707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F0C48E0"/>
    <w:multiLevelType w:val="hybridMultilevel"/>
    <w:tmpl w:val="1E04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CA"/>
    <w:rsid w:val="00010502"/>
    <w:rsid w:val="0006226D"/>
    <w:rsid w:val="000B3A8F"/>
    <w:rsid w:val="000D6AE3"/>
    <w:rsid w:val="00122B6A"/>
    <w:rsid w:val="0012489B"/>
    <w:rsid w:val="00133F7A"/>
    <w:rsid w:val="001B3226"/>
    <w:rsid w:val="001E7EB4"/>
    <w:rsid w:val="002509A7"/>
    <w:rsid w:val="002A0325"/>
    <w:rsid w:val="00406E53"/>
    <w:rsid w:val="00437119"/>
    <w:rsid w:val="004845A6"/>
    <w:rsid w:val="00512A0F"/>
    <w:rsid w:val="00544CB6"/>
    <w:rsid w:val="005652E6"/>
    <w:rsid w:val="00587F2A"/>
    <w:rsid w:val="00590205"/>
    <w:rsid w:val="005C6BF6"/>
    <w:rsid w:val="005D7F80"/>
    <w:rsid w:val="005E5DEE"/>
    <w:rsid w:val="005F7B0E"/>
    <w:rsid w:val="006030CA"/>
    <w:rsid w:val="006162DF"/>
    <w:rsid w:val="00640079"/>
    <w:rsid w:val="006A4B40"/>
    <w:rsid w:val="006E134C"/>
    <w:rsid w:val="006E2A53"/>
    <w:rsid w:val="006F58C9"/>
    <w:rsid w:val="0071784A"/>
    <w:rsid w:val="007206D2"/>
    <w:rsid w:val="00721202"/>
    <w:rsid w:val="00725C76"/>
    <w:rsid w:val="007B518E"/>
    <w:rsid w:val="00814BAD"/>
    <w:rsid w:val="00843AEB"/>
    <w:rsid w:val="00885680"/>
    <w:rsid w:val="008F5C29"/>
    <w:rsid w:val="009D4410"/>
    <w:rsid w:val="00A168F2"/>
    <w:rsid w:val="00A41F8A"/>
    <w:rsid w:val="00A53CCA"/>
    <w:rsid w:val="00AE5353"/>
    <w:rsid w:val="00B563EC"/>
    <w:rsid w:val="00B8082D"/>
    <w:rsid w:val="00BA661B"/>
    <w:rsid w:val="00C269C3"/>
    <w:rsid w:val="00C35164"/>
    <w:rsid w:val="00C50D33"/>
    <w:rsid w:val="00C61B91"/>
    <w:rsid w:val="00C756E9"/>
    <w:rsid w:val="00CF00E6"/>
    <w:rsid w:val="00DB6F59"/>
    <w:rsid w:val="00DD25AA"/>
    <w:rsid w:val="00DD4F69"/>
    <w:rsid w:val="00EB2D55"/>
    <w:rsid w:val="00EF5056"/>
    <w:rsid w:val="00F23ECE"/>
    <w:rsid w:val="00F37726"/>
    <w:rsid w:val="00FD0CC4"/>
    <w:rsid w:val="00FD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02"/>
    <w:pPr>
      <w:ind w:left="720"/>
      <w:contextualSpacing/>
    </w:pPr>
  </w:style>
  <w:style w:type="character" w:styleId="Hyperlink">
    <w:name w:val="Hyperlink"/>
    <w:basedOn w:val="DefaultParagraphFont"/>
    <w:uiPriority w:val="99"/>
    <w:unhideWhenUsed/>
    <w:rsid w:val="000B3A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02"/>
    <w:pPr>
      <w:ind w:left="720"/>
      <w:contextualSpacing/>
    </w:pPr>
  </w:style>
  <w:style w:type="character" w:styleId="Hyperlink">
    <w:name w:val="Hyperlink"/>
    <w:basedOn w:val="DefaultParagraphFont"/>
    <w:uiPriority w:val="99"/>
    <w:unhideWhenUsed/>
    <w:rsid w:val="000B3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wn.haigh@bradfor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Redding</dc:creator>
  <cp:lastModifiedBy>Dawn Haigh</cp:lastModifiedBy>
  <cp:revision>60</cp:revision>
  <dcterms:created xsi:type="dcterms:W3CDTF">2017-06-14T09:07:00Z</dcterms:created>
  <dcterms:modified xsi:type="dcterms:W3CDTF">2017-08-17T08:16:00Z</dcterms:modified>
</cp:coreProperties>
</file>