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4E" w:rsidRDefault="00274A4E" w:rsidP="00097A3C">
      <w:pPr>
        <w:jc w:val="both"/>
      </w:pPr>
      <w:bookmarkStart w:id="0" w:name="_GoBack"/>
      <w:bookmarkEnd w:id="0"/>
    </w:p>
    <w:p w:rsidR="00274A4E" w:rsidRDefault="00274A4E" w:rsidP="00097A3C">
      <w:pPr>
        <w:jc w:val="both"/>
      </w:pPr>
    </w:p>
    <w:p w:rsidR="00196791" w:rsidRDefault="00274A4E" w:rsidP="00097A3C">
      <w:pPr>
        <w:jc w:val="both"/>
      </w:pPr>
      <w:r>
        <w:t>Dear Colleagues</w:t>
      </w:r>
      <w:r w:rsidR="00196791">
        <w:t>,</w:t>
      </w:r>
    </w:p>
    <w:p w:rsidR="00196791" w:rsidRDefault="00196791" w:rsidP="00097A3C">
      <w:pPr>
        <w:jc w:val="both"/>
      </w:pPr>
    </w:p>
    <w:p w:rsidR="00FD510E" w:rsidRDefault="00104DF6" w:rsidP="00097A3C">
      <w:pPr>
        <w:jc w:val="both"/>
      </w:pPr>
      <w:r>
        <w:t>Airedale, Wharfedale, Craven CCG, Bradford City and Bradford Districts CCG</w:t>
      </w:r>
      <w:r w:rsidR="00FD510E">
        <w:t xml:space="preserve"> are delighted to have been successful in our application for the Mental Health Services and Schools Link Programme, run by the Anna Freud </w:t>
      </w:r>
      <w:r w:rsidR="00E2013B">
        <w:t xml:space="preserve">National </w:t>
      </w:r>
      <w:r w:rsidR="00FD510E">
        <w:t>Centre for Child and Families and funded by the D</w:t>
      </w:r>
      <w:r w:rsidR="00DE4E73">
        <w:t xml:space="preserve">epartment </w:t>
      </w:r>
      <w:r w:rsidR="00FD510E">
        <w:t>f</w:t>
      </w:r>
      <w:r w:rsidR="00DE4E73">
        <w:t xml:space="preserve">or </w:t>
      </w:r>
      <w:r w:rsidR="00FD510E">
        <w:t>E</w:t>
      </w:r>
      <w:r w:rsidR="00DE4E73">
        <w:t>ducation</w:t>
      </w:r>
      <w:r w:rsidR="00FD510E">
        <w:t xml:space="preserve">. </w:t>
      </w:r>
    </w:p>
    <w:p w:rsidR="00FD510E" w:rsidRDefault="00FD510E" w:rsidP="00097A3C">
      <w:pPr>
        <w:jc w:val="both"/>
      </w:pPr>
      <w:r>
        <w:t>We believe this exciting programme will</w:t>
      </w:r>
      <w:r w:rsidR="002F30ED">
        <w:t xml:space="preserve"> strengthen the links and developments that have already been established as part of the Mental Health Champions programme </w:t>
      </w:r>
      <w:r w:rsidR="00097A3C">
        <w:t>and help</w:t>
      </w:r>
      <w:r>
        <w:t xml:space="preserve"> us</w:t>
      </w:r>
      <w:r w:rsidR="002F30ED">
        <w:t xml:space="preserve"> to further</w:t>
      </w:r>
      <w:r>
        <w:t xml:space="preserve"> support the mental health and wellbeing of children and young people across </w:t>
      </w:r>
      <w:r w:rsidR="002F30ED">
        <w:t>Bradford and Craven</w:t>
      </w:r>
      <w:r>
        <w:t xml:space="preserve"> and </w:t>
      </w:r>
      <w:r w:rsidR="002F30ED">
        <w:t xml:space="preserve">will </w:t>
      </w:r>
      <w:r w:rsidRPr="002F30ED">
        <w:t>facilitate closer collaboration</w:t>
      </w:r>
      <w:r>
        <w:t xml:space="preserve"> between schools and colleges and those providing mental health support. </w:t>
      </w:r>
    </w:p>
    <w:p w:rsidR="00667832" w:rsidRPr="00667832" w:rsidRDefault="00667832" w:rsidP="00097A3C">
      <w:pPr>
        <w:jc w:val="both"/>
        <w:rPr>
          <w:b/>
        </w:rPr>
      </w:pPr>
      <w:r>
        <w:rPr>
          <w:b/>
        </w:rPr>
        <w:t xml:space="preserve">We are seeking expressions of interest from schools and colleges across </w:t>
      </w:r>
      <w:r w:rsidR="00097A3C">
        <w:rPr>
          <w:b/>
        </w:rPr>
        <w:t>Bradford, Airedale, Wharfedale</w:t>
      </w:r>
      <w:r w:rsidR="009C0C8F">
        <w:rPr>
          <w:b/>
        </w:rPr>
        <w:t xml:space="preserve"> </w:t>
      </w:r>
      <w:r w:rsidR="00097A3C">
        <w:rPr>
          <w:b/>
        </w:rPr>
        <w:t>&amp; Craven</w:t>
      </w:r>
      <w:r>
        <w:rPr>
          <w:b/>
        </w:rPr>
        <w:t xml:space="preserve"> who would like to be a part of this programme. Mental health leads from participating schools and colleges will attend two day-long workshops alongside mental health professionals to facilitate joint working and share best practice. </w:t>
      </w:r>
    </w:p>
    <w:p w:rsidR="00FD510E" w:rsidRPr="00667832" w:rsidRDefault="00FD510E">
      <w:pPr>
        <w:rPr>
          <w:b/>
        </w:rPr>
      </w:pPr>
      <w:r w:rsidRPr="00667832">
        <w:rPr>
          <w:b/>
        </w:rPr>
        <w:t>What is the Mental Health Services and Schools Link Programme?</w:t>
      </w:r>
    </w:p>
    <w:p w:rsidR="00667832" w:rsidRDefault="00667832" w:rsidP="00097A3C">
      <w:pPr>
        <w:jc w:val="both"/>
      </w:pPr>
      <w:r>
        <w:t xml:space="preserve">This programme is a ground-breaking initiative to help Clinical Commissioning Groups (CCGs), other service providers and Local Authorities work together with schools and colleges to provide timely mental health support to children and young people. It works to empower professionals and support staff by brokering contact, sharing expertise and developing a joint vision for children and young peoples’ mental health and emotional wellbeing in each locality. </w:t>
      </w:r>
    </w:p>
    <w:p w:rsidR="00667832" w:rsidRDefault="00667832" w:rsidP="00097A3C">
      <w:pPr>
        <w:jc w:val="both"/>
      </w:pPr>
      <w:r>
        <w:t xml:space="preserve">The programme has already been successfully piloted in 255 schools across England (2015-2016), and has been independently evaluated. The pilot was developed in response to recommendations set out in ‘Future in Mind’ (DH 2015), to improve access to mental health support for children and young people, by bringing together schools and mental health professionals to two free, joint workshops. </w:t>
      </w:r>
      <w:hyperlink r:id="rId7" w:history="1">
        <w:r w:rsidR="00382275" w:rsidRPr="00382275">
          <w:rPr>
            <w:rStyle w:val="Hyperlink"/>
          </w:rPr>
          <w:t>Read the full evaluation report</w:t>
        </w:r>
      </w:hyperlink>
      <w:r w:rsidR="00382275">
        <w:t xml:space="preserve">. </w:t>
      </w:r>
    </w:p>
    <w:p w:rsidR="00667832" w:rsidRDefault="00667832" w:rsidP="00667832">
      <w:pPr>
        <w:rPr>
          <w:b/>
        </w:rPr>
      </w:pPr>
      <w:r>
        <w:rPr>
          <w:b/>
        </w:rPr>
        <w:t xml:space="preserve">Why should your school/college be involved? </w:t>
      </w:r>
    </w:p>
    <w:p w:rsidR="00667832" w:rsidRDefault="00667832" w:rsidP="00097A3C">
      <w:pPr>
        <w:jc w:val="both"/>
      </w:pPr>
      <w:r>
        <w:t xml:space="preserve">Schools and colleges are increasingly expected to have a key role in supporting children and young people with a range of mental health </w:t>
      </w:r>
      <w:r w:rsidR="00382275">
        <w:t xml:space="preserve">problems. </w:t>
      </w:r>
      <w:r>
        <w:t xml:space="preserve">The recent Children and Young People’s Mental Health Green Paper </w:t>
      </w:r>
      <w:r w:rsidR="00382275">
        <w:t xml:space="preserve">sets out an ambitious set of proposals to fill the gap in support for children and young people’s mental health. This includes incentivising and supporting all schools and colleges to identify and train a Designated Senior Lead for Mental Health and introducing new Mental Health Support Teams which will improve join-up between schools and the NHS. </w:t>
      </w:r>
      <w:hyperlink r:id="rId8" w:history="1">
        <w:r w:rsidR="00382275" w:rsidRPr="00382275">
          <w:rPr>
            <w:rStyle w:val="Hyperlink"/>
          </w:rPr>
          <w:t>Read the full Green Paper and access the consultation</w:t>
        </w:r>
      </w:hyperlink>
      <w:r w:rsidR="00382275">
        <w:t xml:space="preserve">. </w:t>
      </w:r>
    </w:p>
    <w:p w:rsidR="00667832" w:rsidRDefault="00382275" w:rsidP="00097A3C">
      <w:pPr>
        <w:jc w:val="both"/>
      </w:pPr>
      <w:r>
        <w:t xml:space="preserve">We recognise that school/college staff are not mental health professionals and may not always feel confident in this area. </w:t>
      </w:r>
      <w:r w:rsidR="00667832">
        <w:t>By joining up services through this programme, expertise can be shared and true partnership working</w:t>
      </w:r>
      <w:r w:rsidR="00DE4E73">
        <w:t>,</w:t>
      </w:r>
      <w:r w:rsidR="00667832">
        <w:t xml:space="preserve"> to best meet the needs of </w:t>
      </w:r>
      <w:r>
        <w:t xml:space="preserve">our </w:t>
      </w:r>
      <w:r w:rsidR="00667832">
        <w:t>children and young people</w:t>
      </w:r>
      <w:r w:rsidR="00DE4E73">
        <w:t>,</w:t>
      </w:r>
      <w:r w:rsidR="00667832">
        <w:t xml:space="preserve"> can begin.Schools, colleges and mental health professionals will see improvements in their practice, and children and young people will therefore be better supported to be mentally healthy and build resilience, and services will become more accessible.</w:t>
      </w:r>
    </w:p>
    <w:p w:rsidR="00DF3178" w:rsidRDefault="00DF3178">
      <w:pPr>
        <w:rPr>
          <w:b/>
        </w:rPr>
      </w:pPr>
      <w:r>
        <w:rPr>
          <w:b/>
        </w:rPr>
        <w:br w:type="page"/>
      </w:r>
    </w:p>
    <w:p w:rsidR="001C793E" w:rsidRPr="0005489A" w:rsidRDefault="001C793E" w:rsidP="001C793E">
      <w:pPr>
        <w:rPr>
          <w:b/>
        </w:rPr>
      </w:pPr>
      <w:r w:rsidRPr="0005489A">
        <w:rPr>
          <w:b/>
        </w:rPr>
        <w:lastRenderedPageBreak/>
        <w:t>How will the programme work?</w:t>
      </w:r>
    </w:p>
    <w:p w:rsidR="00097A3C" w:rsidRDefault="001C793E" w:rsidP="001C793E">
      <w:r>
        <w:t>There will be two different</w:t>
      </w:r>
      <w:r w:rsidR="00B10C1E">
        <w:t xml:space="preserve"> one-</w:t>
      </w:r>
      <w:r w:rsidR="0005489A">
        <w:t>day</w:t>
      </w:r>
      <w:r>
        <w:t xml:space="preserve"> workshops (9.30-4pm) facilitated by Anna Freud </w:t>
      </w:r>
      <w:r w:rsidR="00A25D88">
        <w:t xml:space="preserve">staff </w:t>
      </w:r>
      <w:r>
        <w:t>6-8 weeks apart</w:t>
      </w:r>
      <w:r w:rsidR="00097A3C">
        <w:t>:</w:t>
      </w:r>
    </w:p>
    <w:tbl>
      <w:tblPr>
        <w:tblStyle w:val="TableGrid"/>
        <w:tblW w:w="0" w:type="auto"/>
        <w:tblLook w:val="04A0" w:firstRow="1" w:lastRow="0" w:firstColumn="1" w:lastColumn="0" w:noHBand="0" w:noVBand="1"/>
      </w:tblPr>
      <w:tblGrid>
        <w:gridCol w:w="4621"/>
        <w:gridCol w:w="4621"/>
      </w:tblGrid>
      <w:tr w:rsidR="00097A3C" w:rsidTr="00097A3C">
        <w:tc>
          <w:tcPr>
            <w:tcW w:w="4621" w:type="dxa"/>
          </w:tcPr>
          <w:p w:rsidR="00097A3C" w:rsidRPr="00DF3178" w:rsidRDefault="00097A3C" w:rsidP="00097A3C">
            <w:pPr>
              <w:rPr>
                <w:b/>
              </w:rPr>
            </w:pPr>
            <w:r w:rsidRPr="00DF3178">
              <w:rPr>
                <w:b/>
              </w:rPr>
              <w:t>Cohort 1</w:t>
            </w:r>
          </w:p>
          <w:p w:rsidR="00097A3C" w:rsidRDefault="00097A3C" w:rsidP="00097A3C">
            <w:r w:rsidRPr="00DF3178">
              <w:rPr>
                <w:b/>
              </w:rPr>
              <w:t>Workshop 1:</w:t>
            </w:r>
            <w:r w:rsidR="009B6E60">
              <w:t xml:space="preserve"> </w:t>
            </w:r>
            <w:r w:rsidR="00274A4E">
              <w:t>Wednesday 23</w:t>
            </w:r>
            <w:r w:rsidR="00274A4E" w:rsidRPr="00274A4E">
              <w:rPr>
                <w:vertAlign w:val="superscript"/>
              </w:rPr>
              <w:t>rd</w:t>
            </w:r>
            <w:r w:rsidR="00274A4E">
              <w:t xml:space="preserve"> </w:t>
            </w:r>
            <w:r>
              <w:t>May</w:t>
            </w:r>
            <w:r w:rsidR="00DF3178">
              <w:t xml:space="preserve"> 2018</w:t>
            </w:r>
          </w:p>
          <w:p w:rsidR="00097A3C" w:rsidRDefault="00097A3C" w:rsidP="00097A3C">
            <w:r w:rsidRPr="00DF3178">
              <w:rPr>
                <w:b/>
              </w:rPr>
              <w:t>Workshop 2:</w:t>
            </w:r>
            <w:r w:rsidR="009B6E60">
              <w:t xml:space="preserve"> Thursday 12th</w:t>
            </w:r>
            <w:r>
              <w:t xml:space="preserve"> July</w:t>
            </w:r>
            <w:r w:rsidR="00DF3178">
              <w:t xml:space="preserve"> 2018</w:t>
            </w:r>
          </w:p>
          <w:p w:rsidR="00DF3178" w:rsidRDefault="00DF3178" w:rsidP="00097A3C"/>
          <w:p w:rsidR="00DF3178" w:rsidRPr="00DF3178" w:rsidRDefault="00DF3178" w:rsidP="00097A3C">
            <w:pPr>
              <w:rPr>
                <w:b/>
              </w:rPr>
            </w:pPr>
            <w:r w:rsidRPr="00DF3178">
              <w:rPr>
                <w:b/>
              </w:rPr>
              <w:t xml:space="preserve">Venue: </w:t>
            </w:r>
          </w:p>
          <w:p w:rsidR="00DF3178" w:rsidRDefault="00DF3178" w:rsidP="00DF3178">
            <w:pPr>
              <w:spacing w:before="240" w:after="240" w:line="270" w:lineRule="atLeast"/>
              <w:rPr>
                <w:rFonts w:eastAsia="Times New Roman" w:cs="Arial"/>
                <w:color w:val="000000"/>
                <w:lang w:eastAsia="en-GB"/>
              </w:rPr>
            </w:pPr>
            <w:r w:rsidRPr="00DF3178">
              <w:rPr>
                <w:rFonts w:eastAsia="Times New Roman" w:cs="Arial"/>
                <w:color w:val="000000"/>
                <w:lang w:eastAsia="en-GB"/>
              </w:rPr>
              <w:t>Kala Sangam Arts Centre</w:t>
            </w:r>
            <w:r w:rsidRPr="00DF3178">
              <w:rPr>
                <w:rFonts w:eastAsia="Times New Roman" w:cs="Arial"/>
                <w:b/>
                <w:color w:val="000000"/>
                <w:lang w:eastAsia="en-GB"/>
              </w:rPr>
              <w:br/>
            </w:r>
            <w:r w:rsidRPr="00DF3178">
              <w:rPr>
                <w:rFonts w:eastAsia="Times New Roman" w:cs="Arial"/>
                <w:color w:val="000000"/>
                <w:lang w:eastAsia="en-GB"/>
              </w:rPr>
              <w:t>St Peter’s House</w:t>
            </w:r>
            <w:r w:rsidRPr="00DF3178">
              <w:rPr>
                <w:rFonts w:eastAsia="Times New Roman" w:cs="Arial"/>
                <w:color w:val="000000"/>
                <w:lang w:eastAsia="en-GB"/>
              </w:rPr>
              <w:br/>
              <w:t>1 Forste</w:t>
            </w:r>
            <w:r>
              <w:rPr>
                <w:rFonts w:eastAsia="Times New Roman" w:cs="Arial"/>
                <w:color w:val="000000"/>
                <w:lang w:eastAsia="en-GB"/>
              </w:rPr>
              <w:t>r Square</w:t>
            </w:r>
            <w:r>
              <w:rPr>
                <w:rFonts w:eastAsia="Times New Roman" w:cs="Arial"/>
                <w:color w:val="000000"/>
                <w:lang w:eastAsia="en-GB"/>
              </w:rPr>
              <w:br/>
              <w:t>Bradford</w:t>
            </w:r>
            <w:r>
              <w:rPr>
                <w:rFonts w:eastAsia="Times New Roman" w:cs="Arial"/>
                <w:color w:val="000000"/>
                <w:lang w:eastAsia="en-GB"/>
              </w:rPr>
              <w:br/>
              <w:t xml:space="preserve">BD1 4TY   </w:t>
            </w:r>
          </w:p>
          <w:p w:rsidR="00DF3178" w:rsidRPr="00DF3178" w:rsidRDefault="00DF3178" w:rsidP="00DF3178">
            <w:pPr>
              <w:spacing w:before="240" w:after="240" w:line="270" w:lineRule="atLeast"/>
              <w:rPr>
                <w:rFonts w:eastAsia="Times New Roman" w:cs="Arial"/>
                <w:color w:val="000000"/>
                <w:lang w:eastAsia="en-GB"/>
              </w:rPr>
            </w:pPr>
            <w:r w:rsidRPr="00DF3178">
              <w:rPr>
                <w:rFonts w:eastAsia="Times New Roman" w:cs="Arial"/>
                <w:color w:val="000000"/>
                <w:lang w:eastAsia="en-GB"/>
              </w:rPr>
              <w:t>If you have any problem with the above postcode, please use this alternative post code of Bradford Cathedral which is just next door: BD1 4EH.</w:t>
            </w:r>
          </w:p>
          <w:p w:rsidR="00DF3178" w:rsidRDefault="00DF3178" w:rsidP="00097A3C"/>
          <w:p w:rsidR="00097A3C" w:rsidRDefault="00097A3C" w:rsidP="00097A3C">
            <w:pPr>
              <w:rPr>
                <w:u w:val="single"/>
              </w:rPr>
            </w:pPr>
          </w:p>
        </w:tc>
        <w:tc>
          <w:tcPr>
            <w:tcW w:w="4621" w:type="dxa"/>
          </w:tcPr>
          <w:p w:rsidR="00097A3C" w:rsidRPr="00DF3178" w:rsidRDefault="00097A3C" w:rsidP="00097A3C">
            <w:pPr>
              <w:rPr>
                <w:b/>
              </w:rPr>
            </w:pPr>
            <w:r w:rsidRPr="00DF3178">
              <w:rPr>
                <w:b/>
              </w:rPr>
              <w:t>Cohort 2</w:t>
            </w:r>
          </w:p>
          <w:p w:rsidR="00097A3C" w:rsidRDefault="00097A3C" w:rsidP="00097A3C">
            <w:r w:rsidRPr="00DF3178">
              <w:rPr>
                <w:b/>
              </w:rPr>
              <w:t>Workshop 1:</w:t>
            </w:r>
            <w:r w:rsidR="009B6E60">
              <w:t xml:space="preserve"> </w:t>
            </w:r>
            <w:r w:rsidR="00274A4E">
              <w:t>Tuesday 22</w:t>
            </w:r>
            <w:r w:rsidR="00274A4E" w:rsidRPr="00274A4E">
              <w:rPr>
                <w:vertAlign w:val="superscript"/>
              </w:rPr>
              <w:t>nd</w:t>
            </w:r>
            <w:r w:rsidR="00274A4E">
              <w:t xml:space="preserve"> </w:t>
            </w:r>
            <w:r>
              <w:t>May</w:t>
            </w:r>
            <w:r w:rsidR="00DF3178">
              <w:t xml:space="preserve"> 2018</w:t>
            </w:r>
          </w:p>
          <w:p w:rsidR="00097A3C" w:rsidRDefault="00097A3C" w:rsidP="00097A3C">
            <w:r w:rsidRPr="00DF3178">
              <w:rPr>
                <w:b/>
              </w:rPr>
              <w:t>Workshop 2:</w:t>
            </w:r>
            <w:r>
              <w:t xml:space="preserve"> Friday 13 July</w:t>
            </w:r>
            <w:r w:rsidR="00DF3178">
              <w:t xml:space="preserve"> 2018</w:t>
            </w:r>
          </w:p>
          <w:p w:rsidR="00DF3178" w:rsidRDefault="00DF3178" w:rsidP="00097A3C"/>
          <w:p w:rsidR="00DF3178" w:rsidRDefault="00DF3178" w:rsidP="00097A3C">
            <w:pPr>
              <w:rPr>
                <w:b/>
              </w:rPr>
            </w:pPr>
            <w:r w:rsidRPr="00DF3178">
              <w:rPr>
                <w:b/>
              </w:rPr>
              <w:t>Venue:</w:t>
            </w:r>
          </w:p>
          <w:p w:rsidR="00DF3178" w:rsidRDefault="00DF3178" w:rsidP="00097A3C">
            <w:pPr>
              <w:rPr>
                <w:b/>
              </w:rPr>
            </w:pPr>
          </w:p>
          <w:p w:rsidR="00DF3178" w:rsidRPr="00DF3178" w:rsidRDefault="00DF3178" w:rsidP="00097A3C">
            <w:pPr>
              <w:rPr>
                <w:b/>
              </w:rPr>
            </w:pPr>
            <w:r w:rsidRPr="00DF3178">
              <w:rPr>
                <w:rFonts w:cs="Segoe UI"/>
              </w:rPr>
              <w:t>Keighley Town Council</w:t>
            </w:r>
            <w:r w:rsidRPr="00DF3178">
              <w:rPr>
                <w:rFonts w:cs="Segoe UI"/>
              </w:rPr>
              <w:br/>
              <w:t>Keighley Civic Centre,</w:t>
            </w:r>
            <w:r w:rsidRPr="00DF3178">
              <w:rPr>
                <w:rFonts w:cs="Segoe UI"/>
              </w:rPr>
              <w:br/>
              <w:t>North Street,</w:t>
            </w:r>
            <w:r w:rsidRPr="00DF3178">
              <w:rPr>
                <w:rFonts w:cs="Segoe UI"/>
              </w:rPr>
              <w:br/>
              <w:t>Keighley,</w:t>
            </w:r>
            <w:r w:rsidRPr="00DF3178">
              <w:rPr>
                <w:rFonts w:cs="Segoe UI"/>
              </w:rPr>
              <w:br/>
              <w:t>BD21 3RZ</w:t>
            </w:r>
          </w:p>
          <w:p w:rsidR="00097A3C" w:rsidRDefault="00097A3C" w:rsidP="00097A3C">
            <w:pPr>
              <w:rPr>
                <w:u w:val="single"/>
              </w:rPr>
            </w:pPr>
          </w:p>
        </w:tc>
      </w:tr>
    </w:tbl>
    <w:p w:rsidR="00097A3C" w:rsidRDefault="00097A3C" w:rsidP="00097A3C">
      <w:pPr>
        <w:jc w:val="both"/>
      </w:pPr>
    </w:p>
    <w:p w:rsidR="001C793E" w:rsidRDefault="001C793E" w:rsidP="00097A3C">
      <w:pPr>
        <w:jc w:val="both"/>
      </w:pPr>
      <w:r>
        <w:t xml:space="preserve">These workshops will be attended by schools and colleges, and professionals from a range of services which advise and support children and young peoples’ mental and emotional health and wellbeing. We will have </w:t>
      </w:r>
      <w:r w:rsidR="0005489A" w:rsidRPr="00097A3C">
        <w:t>2</w:t>
      </w:r>
      <w:r>
        <w:t xml:space="preserve">cohorts with </w:t>
      </w:r>
      <w:r w:rsidR="00A25D88">
        <w:t>representatives</w:t>
      </w:r>
      <w:r w:rsidR="00E2013B">
        <w:t xml:space="preserve"> from </w:t>
      </w:r>
      <w:r>
        <w:t>2</w:t>
      </w:r>
      <w:r w:rsidR="0005489A">
        <w:t>0</w:t>
      </w:r>
      <w:r>
        <w:t xml:space="preserve"> schools and colleges plus </w:t>
      </w:r>
      <w:r w:rsidR="0005489A">
        <w:t xml:space="preserve">the same number of </w:t>
      </w:r>
      <w:r>
        <w:t xml:space="preserve">mental health professionals in each cohort. </w:t>
      </w:r>
    </w:p>
    <w:p w:rsidR="0005489A" w:rsidRDefault="001C793E" w:rsidP="00097A3C">
      <w:pPr>
        <w:jc w:val="both"/>
      </w:pPr>
      <w:r>
        <w:t>The workshops involve individual and group work, case studies and small and large group discussions. The</w:t>
      </w:r>
      <w:r w:rsidR="0005489A">
        <w:t xml:space="preserve">y </w:t>
      </w:r>
      <w:r>
        <w:t>cover understanding the strengths, limitations and capabilities and capacities of education and mental health professionals, and developing knowledge of what’s available to support children and young people’s mental health and how to make more effective use of resources.</w:t>
      </w:r>
    </w:p>
    <w:p w:rsidR="0005489A" w:rsidRDefault="001C793E" w:rsidP="00097A3C">
      <w:pPr>
        <w:jc w:val="both"/>
      </w:pPr>
      <w:r>
        <w:t xml:space="preserve">We invite your school/college to nominate a lead person who has an overview of mental health and emotional wellbeing issues within </w:t>
      </w:r>
      <w:r w:rsidR="0005489A">
        <w:t>your</w:t>
      </w:r>
      <w:r>
        <w:t xml:space="preserve"> setting and who will be able to fully participate in both workshops.  </w:t>
      </w:r>
      <w:r w:rsidR="0005489A">
        <w:t>T</w:t>
      </w:r>
      <w:r>
        <w:t>his should be a member of the leadership team but could also be someone in a mental health or wellbeing role, special educational needs coordinators (SENCOs) or a pastoral lead. In your</w:t>
      </w:r>
      <w:r w:rsidR="00340520">
        <w:t>setting</w:t>
      </w:r>
      <w:r w:rsidR="0005489A">
        <w:t xml:space="preserve"> this should be a person who manages or can influence the service provided to children, young people and their families.</w:t>
      </w:r>
      <w:r w:rsidR="00587A52">
        <w:t xml:space="preserve"> Some settings may wish to send a second delegate, for example, </w:t>
      </w:r>
      <w:r w:rsidR="00587A52" w:rsidRPr="00587A52">
        <w:t>a senior member of staff along with someone who would lead on implementation</w:t>
      </w:r>
      <w:r w:rsidR="00587A52">
        <w:t xml:space="preserve">. However, we recognise that for many schools/colleges it might not be possible to release </w:t>
      </w:r>
      <w:r w:rsidR="00340520">
        <w:t>two staff</w:t>
      </w:r>
      <w:r w:rsidR="00587A52">
        <w:t xml:space="preserve"> members.</w:t>
      </w:r>
    </w:p>
    <w:p w:rsidR="0005489A" w:rsidRDefault="0005489A" w:rsidP="0005489A">
      <w:r>
        <w:t>The nominated participant</w:t>
      </w:r>
      <w:r w:rsidR="00587A52">
        <w:t>(s)</w:t>
      </w:r>
      <w:r>
        <w:t xml:space="preserve"> should:</w:t>
      </w:r>
    </w:p>
    <w:p w:rsidR="0005489A" w:rsidRDefault="0005489A" w:rsidP="0005489A">
      <w:pPr>
        <w:pStyle w:val="ListParagraph"/>
        <w:numPr>
          <w:ilvl w:val="0"/>
          <w:numId w:val="1"/>
        </w:numPr>
      </w:pPr>
      <w:r>
        <w:t>Commit to working in collaboration to agree joint working and develop shared protocols</w:t>
      </w:r>
    </w:p>
    <w:p w:rsidR="0005489A" w:rsidRDefault="0005489A" w:rsidP="0005489A">
      <w:pPr>
        <w:pStyle w:val="ListParagraph"/>
        <w:numPr>
          <w:ilvl w:val="0"/>
          <w:numId w:val="1"/>
        </w:numPr>
      </w:pPr>
      <w:r>
        <w:t>Participate in the process and impact evaluations of the programme, for example, completing the baseline and follow-up surveys, and supporting wider evaluation, such as case studies, interviews and surveys of all staff</w:t>
      </w:r>
    </w:p>
    <w:p w:rsidR="0005489A" w:rsidRPr="0005489A" w:rsidRDefault="0005489A" w:rsidP="0005489A">
      <w:pPr>
        <w:rPr>
          <w:b/>
        </w:rPr>
      </w:pPr>
      <w:r w:rsidRPr="0005489A">
        <w:rPr>
          <w:b/>
        </w:rPr>
        <w:t>For consistency, and to obtain the best outcomes possible, the same person</w:t>
      </w:r>
      <w:r w:rsidR="00587A52">
        <w:rPr>
          <w:b/>
        </w:rPr>
        <w:t>/people</w:t>
      </w:r>
      <w:r w:rsidRPr="0005489A">
        <w:rPr>
          <w:b/>
        </w:rPr>
        <w:t xml:space="preserve"> must attend both workshop 1 and workshop 2.</w:t>
      </w:r>
    </w:p>
    <w:p w:rsidR="00097A3C" w:rsidRDefault="0005489A" w:rsidP="00097A3C">
      <w:r w:rsidRPr="00B10C1E">
        <w:t>If you require more</w:t>
      </w:r>
      <w:r w:rsidR="00B10C1E">
        <w:t xml:space="preserve"> information pl</w:t>
      </w:r>
      <w:r w:rsidR="00773893">
        <w:t xml:space="preserve">ease E-mail: </w:t>
      </w:r>
      <w:r w:rsidR="00773893" w:rsidRPr="00773893">
        <w:rPr>
          <w:b/>
          <w:color w:val="1F3864" w:themeColor="accent1" w:themeShade="80"/>
          <w:u w:val="single"/>
        </w:rPr>
        <w:t>futureinmind@bradford.nhs.uk</w:t>
      </w:r>
    </w:p>
    <w:p w:rsidR="0005489A" w:rsidRPr="0005489A" w:rsidRDefault="0005489A" w:rsidP="0005489A">
      <w:pPr>
        <w:rPr>
          <w:b/>
        </w:rPr>
      </w:pPr>
      <w:r w:rsidRPr="0005489A">
        <w:rPr>
          <w:b/>
        </w:rPr>
        <w:lastRenderedPageBreak/>
        <w:t>Next steps</w:t>
      </w:r>
    </w:p>
    <w:p w:rsidR="0005489A" w:rsidRDefault="0005489A" w:rsidP="0005489A">
      <w:r>
        <w:t>Please reply to</w:t>
      </w:r>
      <w:r w:rsidR="009C0C8F" w:rsidRPr="009C0C8F">
        <w:rPr>
          <w:b/>
          <w:color w:val="1F4E79" w:themeColor="accent5" w:themeShade="80"/>
          <w:u w:val="single"/>
        </w:rPr>
        <w:t xml:space="preserve"> </w:t>
      </w:r>
      <w:hyperlink r:id="rId9" w:history="1">
        <w:r w:rsidR="002A59F6" w:rsidRPr="009C0C8F">
          <w:rPr>
            <w:rStyle w:val="Hyperlink"/>
            <w:b/>
            <w:color w:val="1F4E79" w:themeColor="accent5" w:themeShade="80"/>
          </w:rPr>
          <w:t>Maariya.Karmani@bradford.nhs.uk</w:t>
        </w:r>
      </w:hyperlink>
      <w:r w:rsidR="002A59F6">
        <w:t xml:space="preserve"> </w:t>
      </w:r>
      <w:r>
        <w:t>by</w:t>
      </w:r>
      <w:r w:rsidR="002A59F6">
        <w:rPr>
          <w:b/>
          <w:color w:val="1F3864" w:themeColor="accent1" w:themeShade="80"/>
        </w:rPr>
        <w:t xml:space="preserve"> 10</w:t>
      </w:r>
      <w:r w:rsidR="002A59F6" w:rsidRPr="002A59F6">
        <w:rPr>
          <w:b/>
          <w:color w:val="1F3864" w:themeColor="accent1" w:themeShade="80"/>
          <w:vertAlign w:val="superscript"/>
        </w:rPr>
        <w:t>th</w:t>
      </w:r>
      <w:r w:rsidR="002A59F6">
        <w:rPr>
          <w:b/>
          <w:color w:val="1F3864" w:themeColor="accent1" w:themeShade="80"/>
        </w:rPr>
        <w:t xml:space="preserve"> May</w:t>
      </w:r>
      <w:r w:rsidR="009671C9" w:rsidRPr="00773893">
        <w:rPr>
          <w:b/>
          <w:color w:val="1F3864" w:themeColor="accent1" w:themeShade="80"/>
        </w:rPr>
        <w:t xml:space="preserve"> 2018</w:t>
      </w:r>
      <w:r w:rsidR="00196791">
        <w:rPr>
          <w:b/>
          <w:color w:val="1F3864" w:themeColor="accent1" w:themeShade="80"/>
        </w:rPr>
        <w:t xml:space="preserve"> </w:t>
      </w:r>
      <w:r>
        <w:t>if your school/college would like to participate in this exciting programme.</w:t>
      </w:r>
    </w:p>
    <w:p w:rsidR="0005489A" w:rsidRDefault="0005489A" w:rsidP="0005489A">
      <w:r>
        <w:t>Please provide the following information:</w:t>
      </w:r>
    </w:p>
    <w:p w:rsidR="0005489A" w:rsidRPr="0005489A" w:rsidRDefault="0005489A" w:rsidP="0005489A">
      <w:pPr>
        <w:pStyle w:val="ListParagraph"/>
        <w:numPr>
          <w:ilvl w:val="0"/>
          <w:numId w:val="1"/>
        </w:numPr>
      </w:pPr>
      <w:r w:rsidRPr="0005489A">
        <w:t>F</w:t>
      </w:r>
      <w:r w:rsidR="00B10C1E">
        <w:t>irst n</w:t>
      </w:r>
      <w:r w:rsidRPr="0005489A">
        <w:t>ame</w:t>
      </w:r>
    </w:p>
    <w:p w:rsidR="0005489A" w:rsidRPr="0005489A" w:rsidRDefault="0005489A" w:rsidP="0005489A">
      <w:pPr>
        <w:pStyle w:val="ListParagraph"/>
        <w:numPr>
          <w:ilvl w:val="0"/>
          <w:numId w:val="1"/>
        </w:numPr>
      </w:pPr>
      <w:r w:rsidRPr="0005489A">
        <w:t>Surname</w:t>
      </w:r>
    </w:p>
    <w:p w:rsidR="0005489A" w:rsidRPr="0005489A" w:rsidRDefault="0005489A" w:rsidP="0005489A">
      <w:pPr>
        <w:pStyle w:val="ListParagraph"/>
        <w:numPr>
          <w:ilvl w:val="0"/>
          <w:numId w:val="1"/>
        </w:numPr>
      </w:pPr>
      <w:r w:rsidRPr="0005489A">
        <w:t>Email address</w:t>
      </w:r>
    </w:p>
    <w:p w:rsidR="0005489A" w:rsidRPr="0005489A" w:rsidRDefault="0005489A" w:rsidP="0005489A">
      <w:pPr>
        <w:pStyle w:val="ListParagraph"/>
        <w:numPr>
          <w:ilvl w:val="0"/>
          <w:numId w:val="1"/>
        </w:numPr>
      </w:pPr>
      <w:r w:rsidRPr="0005489A">
        <w:t>Phone number</w:t>
      </w:r>
    </w:p>
    <w:p w:rsidR="0005489A" w:rsidRPr="0005489A" w:rsidRDefault="00B10C1E" w:rsidP="0005489A">
      <w:pPr>
        <w:pStyle w:val="ListParagraph"/>
        <w:numPr>
          <w:ilvl w:val="0"/>
          <w:numId w:val="1"/>
        </w:numPr>
      </w:pPr>
      <w:r>
        <w:t>Job t</w:t>
      </w:r>
      <w:r w:rsidR="0005489A" w:rsidRPr="0005489A">
        <w:t>itle</w:t>
      </w:r>
    </w:p>
    <w:p w:rsidR="0005489A" w:rsidRPr="0005489A" w:rsidRDefault="0005489A" w:rsidP="0005489A">
      <w:pPr>
        <w:pStyle w:val="ListParagraph"/>
        <w:numPr>
          <w:ilvl w:val="0"/>
          <w:numId w:val="1"/>
        </w:numPr>
      </w:pPr>
      <w:r w:rsidRPr="0005489A">
        <w:t>A brief description of your role</w:t>
      </w:r>
    </w:p>
    <w:p w:rsidR="0005489A" w:rsidRPr="0005489A" w:rsidRDefault="0005489A" w:rsidP="0005489A">
      <w:pPr>
        <w:pStyle w:val="ListParagraph"/>
        <w:numPr>
          <w:ilvl w:val="0"/>
          <w:numId w:val="1"/>
        </w:numPr>
      </w:pPr>
      <w:r w:rsidRPr="0005489A">
        <w:t>Name of school/college</w:t>
      </w:r>
    </w:p>
    <w:p w:rsidR="00FD510E" w:rsidRDefault="0005489A" w:rsidP="00667832">
      <w:pPr>
        <w:pStyle w:val="ListParagraph"/>
        <w:numPr>
          <w:ilvl w:val="0"/>
          <w:numId w:val="1"/>
        </w:numPr>
      </w:pPr>
      <w:r w:rsidRPr="0005489A">
        <w:t>Type of school/college</w:t>
      </w:r>
    </w:p>
    <w:p w:rsidR="00196791" w:rsidRDefault="00196791" w:rsidP="00196791"/>
    <w:p w:rsidR="00196791" w:rsidRPr="00196791" w:rsidRDefault="00196791" w:rsidP="00196791">
      <w:r>
        <w:t>Many Thanks ,</w:t>
      </w:r>
    </w:p>
    <w:p w:rsidR="00196791" w:rsidRDefault="00196791" w:rsidP="00196791">
      <w:pPr>
        <w:shd w:val="clear" w:color="auto" w:fill="FFFFFF"/>
        <w:rPr>
          <w:rFonts w:ascii="Calibri" w:hAnsi="Calibri"/>
          <w:color w:val="212121"/>
        </w:rPr>
      </w:pPr>
    </w:p>
    <w:p w:rsidR="00196791" w:rsidRDefault="00196791" w:rsidP="00196791">
      <w:pPr>
        <w:shd w:val="clear" w:color="auto" w:fill="FFFFFF"/>
        <w:rPr>
          <w:rFonts w:ascii="Calibri" w:hAnsi="Calibri"/>
          <w:color w:val="212121"/>
        </w:rPr>
      </w:pPr>
      <w:r>
        <w:rPr>
          <w:rFonts w:ascii="Calibri" w:hAnsi="Calibri"/>
          <w:b/>
          <w:bCs/>
          <w:color w:val="595959"/>
        </w:rPr>
        <w:t>Lisa Oldfield</w:t>
      </w:r>
    </w:p>
    <w:p w:rsidR="00196791" w:rsidRDefault="00196791" w:rsidP="00196791">
      <w:pPr>
        <w:shd w:val="clear" w:color="auto" w:fill="FFFFFF"/>
        <w:rPr>
          <w:rFonts w:ascii="Calibri" w:hAnsi="Calibri"/>
          <w:color w:val="212121"/>
        </w:rPr>
      </w:pPr>
      <w:r>
        <w:rPr>
          <w:rFonts w:ascii="Calibri" w:hAnsi="Calibri"/>
          <w:color w:val="1F497D"/>
        </w:rPr>
        <w:t>Project Support Officer (AWC Accountable Care)</w:t>
      </w:r>
    </w:p>
    <w:p w:rsidR="00196791" w:rsidRDefault="00196791" w:rsidP="00196791">
      <w:pPr>
        <w:shd w:val="clear" w:color="auto" w:fill="FFFFFF"/>
        <w:rPr>
          <w:rFonts w:ascii="Calibri" w:hAnsi="Calibri"/>
          <w:color w:val="212121"/>
        </w:rPr>
      </w:pPr>
      <w:r>
        <w:rPr>
          <w:rFonts w:ascii="Calibri" w:hAnsi="Calibri"/>
          <w:color w:val="1F497D"/>
        </w:rPr>
        <w:t> NHS Airedale, Wharfedale and Craven Clinical Commissioning Group</w:t>
      </w:r>
    </w:p>
    <w:p w:rsidR="00196791" w:rsidRDefault="00196791" w:rsidP="00196791">
      <w:pPr>
        <w:shd w:val="clear" w:color="auto" w:fill="FFFFFF"/>
        <w:rPr>
          <w:rFonts w:ascii="Calibri" w:hAnsi="Calibri"/>
          <w:color w:val="212121"/>
        </w:rPr>
      </w:pPr>
      <w:r>
        <w:rPr>
          <w:rFonts w:ascii="Calibri" w:hAnsi="Calibri"/>
          <w:color w:val="1F497D"/>
        </w:rPr>
        <w:t>Millennium Business Park</w:t>
      </w:r>
    </w:p>
    <w:p w:rsidR="00196791" w:rsidRDefault="00196791" w:rsidP="00196791">
      <w:pPr>
        <w:shd w:val="clear" w:color="auto" w:fill="FFFFFF"/>
        <w:rPr>
          <w:rFonts w:ascii="Calibri" w:hAnsi="Calibri"/>
          <w:color w:val="212121"/>
        </w:rPr>
      </w:pPr>
      <w:r>
        <w:rPr>
          <w:rFonts w:ascii="Calibri" w:hAnsi="Calibri"/>
          <w:color w:val="1F497D"/>
        </w:rPr>
        <w:t>Station Road</w:t>
      </w:r>
    </w:p>
    <w:p w:rsidR="00196791" w:rsidRDefault="00196791" w:rsidP="00196791">
      <w:pPr>
        <w:shd w:val="clear" w:color="auto" w:fill="FFFFFF"/>
        <w:rPr>
          <w:rFonts w:ascii="Calibri" w:hAnsi="Calibri"/>
          <w:color w:val="212121"/>
        </w:rPr>
      </w:pPr>
      <w:r>
        <w:rPr>
          <w:rFonts w:ascii="Calibri" w:hAnsi="Calibri"/>
          <w:color w:val="1F497D"/>
        </w:rPr>
        <w:t>Steeton</w:t>
      </w:r>
    </w:p>
    <w:p w:rsidR="00196791" w:rsidRDefault="00196791" w:rsidP="00196791">
      <w:pPr>
        <w:shd w:val="clear" w:color="auto" w:fill="FFFFFF"/>
        <w:rPr>
          <w:rFonts w:ascii="Calibri" w:hAnsi="Calibri"/>
          <w:color w:val="212121"/>
        </w:rPr>
      </w:pPr>
      <w:r>
        <w:rPr>
          <w:rFonts w:ascii="Calibri" w:hAnsi="Calibri"/>
          <w:color w:val="1F497D"/>
        </w:rPr>
        <w:t>BD20 6RB</w:t>
      </w:r>
    </w:p>
    <w:p w:rsidR="00196791" w:rsidRDefault="00196791" w:rsidP="00196791">
      <w:pPr>
        <w:shd w:val="clear" w:color="auto" w:fill="FFFFFF"/>
        <w:rPr>
          <w:rFonts w:ascii="Calibri" w:hAnsi="Calibri"/>
          <w:color w:val="212121"/>
        </w:rPr>
      </w:pPr>
      <w:r>
        <w:rPr>
          <w:rFonts w:ascii="Calibri" w:hAnsi="Calibri"/>
          <w:color w:val="1F497D"/>
        </w:rPr>
        <w:t> </w:t>
      </w:r>
      <w:r>
        <w:rPr>
          <w:rFonts w:ascii="Calibri" w:hAnsi="Calibri"/>
          <w:color w:val="595959"/>
        </w:rPr>
        <w:t>Email: </w:t>
      </w:r>
      <w:hyperlink r:id="rId10" w:tgtFrame="_blank" w:history="1">
        <w:r>
          <w:rPr>
            <w:rStyle w:val="Hyperlink"/>
            <w:rFonts w:ascii="Calibri" w:hAnsi="Calibri"/>
          </w:rPr>
          <w:t>lisa.oldfield@awcccg.nhs.uk</w:t>
        </w:r>
      </w:hyperlink>
    </w:p>
    <w:p w:rsidR="00196791" w:rsidRDefault="00196791" w:rsidP="00196791">
      <w:pPr>
        <w:shd w:val="clear" w:color="auto" w:fill="FFFFFF"/>
        <w:rPr>
          <w:rFonts w:ascii="Calibri" w:hAnsi="Calibri"/>
          <w:color w:val="595959"/>
        </w:rPr>
      </w:pPr>
      <w:r>
        <w:rPr>
          <w:rFonts w:ascii="Calibri" w:hAnsi="Calibri"/>
          <w:color w:val="595959"/>
        </w:rPr>
        <w:t>Tel:      01274 237663</w:t>
      </w:r>
    </w:p>
    <w:p w:rsidR="00196791" w:rsidRDefault="00196791" w:rsidP="00196791">
      <w:pPr>
        <w:shd w:val="clear" w:color="auto" w:fill="FFFFFF"/>
        <w:rPr>
          <w:rFonts w:ascii="Calibri" w:hAnsi="Calibri"/>
          <w:color w:val="595959"/>
        </w:rPr>
      </w:pPr>
    </w:p>
    <w:p w:rsidR="00196791" w:rsidRDefault="00196791" w:rsidP="00196791">
      <w:pPr>
        <w:shd w:val="clear" w:color="auto" w:fill="FFFFFF"/>
        <w:rPr>
          <w:rFonts w:ascii="Calibri" w:hAnsi="Calibri"/>
          <w:color w:val="595959"/>
        </w:rPr>
      </w:pPr>
      <w:r>
        <w:rPr>
          <w:rFonts w:ascii="Calibri" w:hAnsi="Calibri"/>
          <w:color w:val="595959"/>
        </w:rPr>
        <w:t>&amp;</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0080FF"/>
          <w:sz w:val="24"/>
          <w:szCs w:val="24"/>
          <w:lang w:eastAsia="en-GB"/>
        </w:rPr>
        <w:t>Victoria Morris</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0080FF"/>
          <w:sz w:val="24"/>
          <w:szCs w:val="24"/>
          <w:lang w:eastAsia="en-GB"/>
        </w:rPr>
        <w:t>Specialist Senior Educational Psychologist (Mental Health)</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1F497D"/>
          <w:sz w:val="24"/>
          <w:szCs w:val="24"/>
          <w:lang w:eastAsia="en-GB"/>
        </w:rPr>
        <w:t>City Of Bradford Metropolitan District Council</w:t>
      </w:r>
      <w:r w:rsidRPr="00196791">
        <w:rPr>
          <w:rFonts w:ascii="Arial" w:eastAsia="Times New Roman" w:hAnsi="Arial" w:cs="Arial"/>
          <w:b/>
          <w:bCs/>
          <w:color w:val="1F497D"/>
          <w:sz w:val="24"/>
          <w:szCs w:val="24"/>
          <w:lang w:eastAsia="en-GB"/>
        </w:rPr>
        <w:br/>
        <w:t>Margaret McMillan Tower</w:t>
      </w:r>
      <w:r w:rsidRPr="00196791">
        <w:rPr>
          <w:rFonts w:ascii="Arial" w:eastAsia="Times New Roman" w:hAnsi="Arial" w:cs="Arial"/>
          <w:b/>
          <w:bCs/>
          <w:color w:val="1F497D"/>
          <w:sz w:val="24"/>
          <w:szCs w:val="24"/>
          <w:lang w:eastAsia="en-GB"/>
        </w:rPr>
        <w:br/>
        <w:t>Princes Way</w:t>
      </w:r>
      <w:r w:rsidRPr="00196791">
        <w:rPr>
          <w:rFonts w:ascii="Arial" w:eastAsia="Times New Roman" w:hAnsi="Arial" w:cs="Arial"/>
          <w:b/>
          <w:bCs/>
          <w:color w:val="1F497D"/>
          <w:sz w:val="24"/>
          <w:szCs w:val="24"/>
          <w:lang w:eastAsia="en-GB"/>
        </w:rPr>
        <w:br/>
        <w:t>BRADFORD</w:t>
      </w:r>
      <w:r w:rsidRPr="00196791">
        <w:rPr>
          <w:rFonts w:ascii="Arial" w:eastAsia="Times New Roman" w:hAnsi="Arial" w:cs="Arial"/>
          <w:b/>
          <w:bCs/>
          <w:color w:val="1F497D"/>
          <w:sz w:val="24"/>
          <w:szCs w:val="24"/>
          <w:lang w:eastAsia="en-GB"/>
        </w:rPr>
        <w:br/>
        <w:t>BD1 1NN</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0080C0"/>
          <w:sz w:val="24"/>
          <w:szCs w:val="24"/>
          <w:lang w:eastAsia="en-GB"/>
        </w:rPr>
        <w:t>01274 439442</w:t>
      </w:r>
    </w:p>
    <w:p w:rsidR="00196791" w:rsidRPr="00196791" w:rsidRDefault="00196791" w:rsidP="00196791">
      <w:pPr>
        <w:shd w:val="clear" w:color="auto" w:fill="FFFFFF"/>
        <w:spacing w:after="0" w:line="240" w:lineRule="auto"/>
        <w:rPr>
          <w:rFonts w:ascii="Times New Roman" w:eastAsia="Times New Roman" w:hAnsi="Times New Roman" w:cs="Times New Roman"/>
          <w:color w:val="212121"/>
          <w:sz w:val="24"/>
          <w:szCs w:val="24"/>
          <w:lang w:eastAsia="en-GB"/>
        </w:rPr>
      </w:pPr>
      <w:r w:rsidRPr="00196791">
        <w:rPr>
          <w:rFonts w:ascii="Arial" w:eastAsia="Times New Roman" w:hAnsi="Arial" w:cs="Arial"/>
          <w:b/>
          <w:bCs/>
          <w:color w:val="0080C0"/>
          <w:sz w:val="24"/>
          <w:szCs w:val="24"/>
          <w:lang w:eastAsia="en-GB"/>
        </w:rPr>
        <w:t>07582 100779</w:t>
      </w:r>
    </w:p>
    <w:p w:rsidR="00196791" w:rsidRDefault="00196791" w:rsidP="00196791">
      <w:pPr>
        <w:shd w:val="clear" w:color="auto" w:fill="FFFFFF"/>
        <w:rPr>
          <w:rFonts w:ascii="Calibri" w:hAnsi="Calibri"/>
          <w:color w:val="212121"/>
        </w:rPr>
      </w:pPr>
    </w:p>
    <w:p w:rsidR="00196791" w:rsidRDefault="00196791" w:rsidP="00196791"/>
    <w:sectPr w:rsidR="00196791" w:rsidSect="009671C9">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4AC7"/>
    <w:multiLevelType w:val="hybridMultilevel"/>
    <w:tmpl w:val="DD3C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B7939"/>
    <w:multiLevelType w:val="hybridMultilevel"/>
    <w:tmpl w:val="C412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B1"/>
    <w:rsid w:val="0005489A"/>
    <w:rsid w:val="00097A3C"/>
    <w:rsid w:val="00104DF6"/>
    <w:rsid w:val="0013160B"/>
    <w:rsid w:val="00196791"/>
    <w:rsid w:val="001C7112"/>
    <w:rsid w:val="001C793E"/>
    <w:rsid w:val="00236780"/>
    <w:rsid w:val="00274A4E"/>
    <w:rsid w:val="002A59F6"/>
    <w:rsid w:val="002F30ED"/>
    <w:rsid w:val="00340520"/>
    <w:rsid w:val="00371EEF"/>
    <w:rsid w:val="00372FE8"/>
    <w:rsid w:val="00382275"/>
    <w:rsid w:val="00587A52"/>
    <w:rsid w:val="005D3675"/>
    <w:rsid w:val="00667832"/>
    <w:rsid w:val="00773893"/>
    <w:rsid w:val="00922887"/>
    <w:rsid w:val="009671C9"/>
    <w:rsid w:val="009B6E60"/>
    <w:rsid w:val="009C0C8F"/>
    <w:rsid w:val="00A014B1"/>
    <w:rsid w:val="00A25D88"/>
    <w:rsid w:val="00A7496F"/>
    <w:rsid w:val="00B10C1E"/>
    <w:rsid w:val="00DE4E73"/>
    <w:rsid w:val="00DF3178"/>
    <w:rsid w:val="00E2013B"/>
    <w:rsid w:val="00E37982"/>
    <w:rsid w:val="00FD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832"/>
    <w:rPr>
      <w:color w:val="0563C1" w:themeColor="hyperlink"/>
      <w:u w:val="single"/>
    </w:rPr>
  </w:style>
  <w:style w:type="character" w:customStyle="1" w:styleId="UnresolvedMention1">
    <w:name w:val="Unresolved Mention1"/>
    <w:basedOn w:val="DefaultParagraphFont"/>
    <w:uiPriority w:val="99"/>
    <w:semiHidden/>
    <w:unhideWhenUsed/>
    <w:rsid w:val="00667832"/>
    <w:rPr>
      <w:color w:val="808080"/>
      <w:shd w:val="clear" w:color="auto" w:fill="E6E6E6"/>
    </w:rPr>
  </w:style>
  <w:style w:type="paragraph" w:styleId="ListParagraph">
    <w:name w:val="List Paragraph"/>
    <w:basedOn w:val="Normal"/>
    <w:uiPriority w:val="34"/>
    <w:qFormat/>
    <w:rsid w:val="0005489A"/>
    <w:pPr>
      <w:ind w:left="720"/>
      <w:contextualSpacing/>
    </w:pPr>
  </w:style>
  <w:style w:type="character" w:styleId="CommentReference">
    <w:name w:val="annotation reference"/>
    <w:basedOn w:val="DefaultParagraphFont"/>
    <w:uiPriority w:val="99"/>
    <w:semiHidden/>
    <w:unhideWhenUsed/>
    <w:rsid w:val="00E2013B"/>
    <w:rPr>
      <w:sz w:val="16"/>
      <w:szCs w:val="16"/>
    </w:rPr>
  </w:style>
  <w:style w:type="paragraph" w:styleId="CommentText">
    <w:name w:val="annotation text"/>
    <w:basedOn w:val="Normal"/>
    <w:link w:val="CommentTextChar"/>
    <w:uiPriority w:val="99"/>
    <w:semiHidden/>
    <w:unhideWhenUsed/>
    <w:rsid w:val="00E2013B"/>
    <w:pPr>
      <w:spacing w:line="240" w:lineRule="auto"/>
    </w:pPr>
    <w:rPr>
      <w:sz w:val="20"/>
      <w:szCs w:val="20"/>
    </w:rPr>
  </w:style>
  <w:style w:type="character" w:customStyle="1" w:styleId="CommentTextChar">
    <w:name w:val="Comment Text Char"/>
    <w:basedOn w:val="DefaultParagraphFont"/>
    <w:link w:val="CommentText"/>
    <w:uiPriority w:val="99"/>
    <w:semiHidden/>
    <w:rsid w:val="00E2013B"/>
    <w:rPr>
      <w:sz w:val="20"/>
      <w:szCs w:val="20"/>
    </w:rPr>
  </w:style>
  <w:style w:type="paragraph" w:styleId="CommentSubject">
    <w:name w:val="annotation subject"/>
    <w:basedOn w:val="CommentText"/>
    <w:next w:val="CommentText"/>
    <w:link w:val="CommentSubjectChar"/>
    <w:uiPriority w:val="99"/>
    <w:semiHidden/>
    <w:unhideWhenUsed/>
    <w:rsid w:val="00E2013B"/>
    <w:rPr>
      <w:b/>
      <w:bCs/>
    </w:rPr>
  </w:style>
  <w:style w:type="character" w:customStyle="1" w:styleId="CommentSubjectChar">
    <w:name w:val="Comment Subject Char"/>
    <w:basedOn w:val="CommentTextChar"/>
    <w:link w:val="CommentSubject"/>
    <w:uiPriority w:val="99"/>
    <w:semiHidden/>
    <w:rsid w:val="00E2013B"/>
    <w:rPr>
      <w:b/>
      <w:bCs/>
      <w:sz w:val="20"/>
      <w:szCs w:val="20"/>
    </w:rPr>
  </w:style>
  <w:style w:type="paragraph" w:styleId="BalloonText">
    <w:name w:val="Balloon Text"/>
    <w:basedOn w:val="Normal"/>
    <w:link w:val="BalloonTextChar"/>
    <w:uiPriority w:val="99"/>
    <w:semiHidden/>
    <w:unhideWhenUsed/>
    <w:rsid w:val="00E2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3B"/>
    <w:rPr>
      <w:rFonts w:ascii="Segoe UI" w:hAnsi="Segoe UI" w:cs="Segoe UI"/>
      <w:sz w:val="18"/>
      <w:szCs w:val="18"/>
    </w:rPr>
  </w:style>
  <w:style w:type="table" w:styleId="TableGrid">
    <w:name w:val="Table Grid"/>
    <w:basedOn w:val="TableNormal"/>
    <w:uiPriority w:val="39"/>
    <w:rsid w:val="0009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832"/>
    <w:rPr>
      <w:color w:val="0563C1" w:themeColor="hyperlink"/>
      <w:u w:val="single"/>
    </w:rPr>
  </w:style>
  <w:style w:type="character" w:customStyle="1" w:styleId="UnresolvedMention1">
    <w:name w:val="Unresolved Mention1"/>
    <w:basedOn w:val="DefaultParagraphFont"/>
    <w:uiPriority w:val="99"/>
    <w:semiHidden/>
    <w:unhideWhenUsed/>
    <w:rsid w:val="00667832"/>
    <w:rPr>
      <w:color w:val="808080"/>
      <w:shd w:val="clear" w:color="auto" w:fill="E6E6E6"/>
    </w:rPr>
  </w:style>
  <w:style w:type="paragraph" w:styleId="ListParagraph">
    <w:name w:val="List Paragraph"/>
    <w:basedOn w:val="Normal"/>
    <w:uiPriority w:val="34"/>
    <w:qFormat/>
    <w:rsid w:val="0005489A"/>
    <w:pPr>
      <w:ind w:left="720"/>
      <w:contextualSpacing/>
    </w:pPr>
  </w:style>
  <w:style w:type="character" w:styleId="CommentReference">
    <w:name w:val="annotation reference"/>
    <w:basedOn w:val="DefaultParagraphFont"/>
    <w:uiPriority w:val="99"/>
    <w:semiHidden/>
    <w:unhideWhenUsed/>
    <w:rsid w:val="00E2013B"/>
    <w:rPr>
      <w:sz w:val="16"/>
      <w:szCs w:val="16"/>
    </w:rPr>
  </w:style>
  <w:style w:type="paragraph" w:styleId="CommentText">
    <w:name w:val="annotation text"/>
    <w:basedOn w:val="Normal"/>
    <w:link w:val="CommentTextChar"/>
    <w:uiPriority w:val="99"/>
    <w:semiHidden/>
    <w:unhideWhenUsed/>
    <w:rsid w:val="00E2013B"/>
    <w:pPr>
      <w:spacing w:line="240" w:lineRule="auto"/>
    </w:pPr>
    <w:rPr>
      <w:sz w:val="20"/>
      <w:szCs w:val="20"/>
    </w:rPr>
  </w:style>
  <w:style w:type="character" w:customStyle="1" w:styleId="CommentTextChar">
    <w:name w:val="Comment Text Char"/>
    <w:basedOn w:val="DefaultParagraphFont"/>
    <w:link w:val="CommentText"/>
    <w:uiPriority w:val="99"/>
    <w:semiHidden/>
    <w:rsid w:val="00E2013B"/>
    <w:rPr>
      <w:sz w:val="20"/>
      <w:szCs w:val="20"/>
    </w:rPr>
  </w:style>
  <w:style w:type="paragraph" w:styleId="CommentSubject">
    <w:name w:val="annotation subject"/>
    <w:basedOn w:val="CommentText"/>
    <w:next w:val="CommentText"/>
    <w:link w:val="CommentSubjectChar"/>
    <w:uiPriority w:val="99"/>
    <w:semiHidden/>
    <w:unhideWhenUsed/>
    <w:rsid w:val="00E2013B"/>
    <w:rPr>
      <w:b/>
      <w:bCs/>
    </w:rPr>
  </w:style>
  <w:style w:type="character" w:customStyle="1" w:styleId="CommentSubjectChar">
    <w:name w:val="Comment Subject Char"/>
    <w:basedOn w:val="CommentTextChar"/>
    <w:link w:val="CommentSubject"/>
    <w:uiPriority w:val="99"/>
    <w:semiHidden/>
    <w:rsid w:val="00E2013B"/>
    <w:rPr>
      <w:b/>
      <w:bCs/>
      <w:sz w:val="20"/>
      <w:szCs w:val="20"/>
    </w:rPr>
  </w:style>
  <w:style w:type="paragraph" w:styleId="BalloonText">
    <w:name w:val="Balloon Text"/>
    <w:basedOn w:val="Normal"/>
    <w:link w:val="BalloonTextChar"/>
    <w:uiPriority w:val="99"/>
    <w:semiHidden/>
    <w:unhideWhenUsed/>
    <w:rsid w:val="00E2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3B"/>
    <w:rPr>
      <w:rFonts w:ascii="Segoe UI" w:hAnsi="Segoe UI" w:cs="Segoe UI"/>
      <w:sz w:val="18"/>
      <w:szCs w:val="18"/>
    </w:rPr>
  </w:style>
  <w:style w:type="table" w:styleId="TableGrid">
    <w:name w:val="Table Grid"/>
    <w:basedOn w:val="TableNormal"/>
    <w:uiPriority w:val="39"/>
    <w:rsid w:val="0009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93">
      <w:bodyDiv w:val="1"/>
      <w:marLeft w:val="0"/>
      <w:marRight w:val="0"/>
      <w:marTop w:val="0"/>
      <w:marBottom w:val="0"/>
      <w:divBdr>
        <w:top w:val="none" w:sz="0" w:space="0" w:color="auto"/>
        <w:left w:val="none" w:sz="0" w:space="0" w:color="auto"/>
        <w:bottom w:val="none" w:sz="0" w:space="0" w:color="auto"/>
        <w:right w:val="none" w:sz="0" w:space="0" w:color="auto"/>
      </w:divBdr>
    </w:div>
    <w:div w:id="1242250653">
      <w:bodyDiv w:val="1"/>
      <w:marLeft w:val="0"/>
      <w:marRight w:val="0"/>
      <w:marTop w:val="0"/>
      <w:marBottom w:val="0"/>
      <w:divBdr>
        <w:top w:val="none" w:sz="0" w:space="0" w:color="auto"/>
        <w:left w:val="none" w:sz="0" w:space="0" w:color="auto"/>
        <w:bottom w:val="none" w:sz="0" w:space="0" w:color="auto"/>
        <w:right w:val="none" w:sz="0" w:space="0" w:color="auto"/>
      </w:divBdr>
    </w:div>
    <w:div w:id="1265725702">
      <w:bodyDiv w:val="1"/>
      <w:marLeft w:val="0"/>
      <w:marRight w:val="0"/>
      <w:marTop w:val="0"/>
      <w:marBottom w:val="0"/>
      <w:divBdr>
        <w:top w:val="none" w:sz="0" w:space="0" w:color="auto"/>
        <w:left w:val="none" w:sz="0" w:space="0" w:color="auto"/>
        <w:bottom w:val="none" w:sz="0" w:space="0" w:color="auto"/>
        <w:right w:val="none" w:sz="0" w:space="0" w:color="auto"/>
      </w:divBdr>
    </w:div>
    <w:div w:id="1310358608">
      <w:bodyDiv w:val="1"/>
      <w:marLeft w:val="0"/>
      <w:marRight w:val="0"/>
      <w:marTop w:val="0"/>
      <w:marBottom w:val="0"/>
      <w:divBdr>
        <w:top w:val="none" w:sz="0" w:space="0" w:color="auto"/>
        <w:left w:val="none" w:sz="0" w:space="0" w:color="auto"/>
        <w:bottom w:val="none" w:sz="0" w:space="0" w:color="auto"/>
        <w:right w:val="none" w:sz="0" w:space="0" w:color="auto"/>
      </w:divBdr>
      <w:divsChild>
        <w:div w:id="932663961">
          <w:marLeft w:val="0"/>
          <w:marRight w:val="0"/>
          <w:marTop w:val="0"/>
          <w:marBottom w:val="0"/>
          <w:divBdr>
            <w:top w:val="none" w:sz="0" w:space="0" w:color="auto"/>
            <w:left w:val="none" w:sz="0" w:space="0" w:color="auto"/>
            <w:bottom w:val="none" w:sz="0" w:space="0" w:color="auto"/>
            <w:right w:val="none" w:sz="0" w:space="0" w:color="auto"/>
          </w:divBdr>
        </w:div>
      </w:divsChild>
    </w:div>
    <w:div w:id="1748188740">
      <w:bodyDiv w:val="1"/>
      <w:marLeft w:val="0"/>
      <w:marRight w:val="0"/>
      <w:marTop w:val="0"/>
      <w:marBottom w:val="0"/>
      <w:divBdr>
        <w:top w:val="none" w:sz="0" w:space="0" w:color="auto"/>
        <w:left w:val="none" w:sz="0" w:space="0" w:color="auto"/>
        <w:bottom w:val="none" w:sz="0" w:space="0" w:color="auto"/>
        <w:right w:val="none" w:sz="0" w:space="0" w:color="auto"/>
      </w:divBdr>
      <w:divsChild>
        <w:div w:id="843282707">
          <w:marLeft w:val="0"/>
          <w:marRight w:val="0"/>
          <w:marTop w:val="0"/>
          <w:marBottom w:val="0"/>
          <w:divBdr>
            <w:top w:val="none" w:sz="0" w:space="0" w:color="auto"/>
            <w:left w:val="none" w:sz="0" w:space="0" w:color="auto"/>
            <w:bottom w:val="none" w:sz="0" w:space="0" w:color="auto"/>
            <w:right w:val="none" w:sz="0" w:space="0" w:color="auto"/>
          </w:divBdr>
          <w:divsChild>
            <w:div w:id="1191530776">
              <w:marLeft w:val="0"/>
              <w:marRight w:val="0"/>
              <w:marTop w:val="0"/>
              <w:marBottom w:val="0"/>
              <w:divBdr>
                <w:top w:val="none" w:sz="0" w:space="0" w:color="auto"/>
                <w:left w:val="none" w:sz="0" w:space="0" w:color="auto"/>
                <w:bottom w:val="none" w:sz="0" w:space="0" w:color="auto"/>
                <w:right w:val="none" w:sz="0" w:space="0" w:color="auto"/>
              </w:divBdr>
              <w:divsChild>
                <w:div w:id="1119177325">
                  <w:marLeft w:val="0"/>
                  <w:marRight w:val="0"/>
                  <w:marTop w:val="0"/>
                  <w:marBottom w:val="0"/>
                  <w:divBdr>
                    <w:top w:val="none" w:sz="0" w:space="0" w:color="auto"/>
                    <w:left w:val="none" w:sz="0" w:space="0" w:color="auto"/>
                    <w:bottom w:val="none" w:sz="0" w:space="0" w:color="auto"/>
                    <w:right w:val="none" w:sz="0" w:space="0" w:color="auto"/>
                  </w:divBdr>
                  <w:divsChild>
                    <w:div w:id="2114936520">
                      <w:marLeft w:val="0"/>
                      <w:marRight w:val="0"/>
                      <w:marTop w:val="0"/>
                      <w:marBottom w:val="0"/>
                      <w:divBdr>
                        <w:top w:val="none" w:sz="0" w:space="0" w:color="auto"/>
                        <w:left w:val="none" w:sz="0" w:space="0" w:color="auto"/>
                        <w:bottom w:val="none" w:sz="0" w:space="0" w:color="auto"/>
                        <w:right w:val="none" w:sz="0" w:space="0" w:color="auto"/>
                      </w:divBdr>
                      <w:divsChild>
                        <w:div w:id="395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transforming-children-and-young-peoples-mental-health-provision-a-green-paper" TargetMode="External"/><Relationship Id="rId3" Type="http://schemas.openxmlformats.org/officeDocument/2006/relationships/styles" Target="styles.xml"/><Relationship Id="rId7" Type="http://schemas.openxmlformats.org/officeDocument/2006/relationships/hyperlink" Target="http://www.gov.uk/government/publications/mental-health-services-and-schools-link-pilot-evalu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isa.oldfield@awcccg.nhs.uk" TargetMode="External"/><Relationship Id="rId4" Type="http://schemas.microsoft.com/office/2007/relationships/stylesWithEffects" Target="stylesWithEffects.xml"/><Relationship Id="rId9" Type="http://schemas.openxmlformats.org/officeDocument/2006/relationships/hyperlink" Target="mailto:Maariya.Karmani@bradfor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A332-48DC-4C63-9236-F935E695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Niebieszczanski</dc:creator>
  <cp:lastModifiedBy>John Blakeley</cp:lastModifiedBy>
  <cp:revision>2</cp:revision>
  <dcterms:created xsi:type="dcterms:W3CDTF">2018-05-02T16:47:00Z</dcterms:created>
  <dcterms:modified xsi:type="dcterms:W3CDTF">2018-05-02T16:47:00Z</dcterms:modified>
</cp:coreProperties>
</file>