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9B" w:rsidRPr="0009379B" w:rsidRDefault="0009379B" w:rsidP="00361F0F">
      <w:pPr>
        <w:jc w:val="center"/>
        <w:rPr>
          <w:rFonts w:asciiTheme="minorHAnsi" w:hAnsiTheme="minorHAnsi" w:cstheme="minorHAnsi"/>
          <w:b/>
          <w:sz w:val="56"/>
          <w:szCs w:val="56"/>
        </w:rPr>
      </w:pPr>
      <w:bookmarkStart w:id="0" w:name="_Toc493597079"/>
    </w:p>
    <w:p w:rsidR="0009379B" w:rsidRPr="0009379B" w:rsidRDefault="0009379B" w:rsidP="00361F0F">
      <w:pPr>
        <w:jc w:val="center"/>
        <w:rPr>
          <w:rFonts w:asciiTheme="minorHAnsi" w:hAnsiTheme="minorHAnsi" w:cstheme="minorHAnsi"/>
          <w:b/>
          <w:sz w:val="56"/>
          <w:szCs w:val="56"/>
        </w:rPr>
      </w:pPr>
    </w:p>
    <w:p w:rsidR="00361F0F" w:rsidRPr="0009379B" w:rsidRDefault="0009379B" w:rsidP="00361F0F">
      <w:pPr>
        <w:jc w:val="center"/>
        <w:rPr>
          <w:rFonts w:asciiTheme="minorHAnsi" w:hAnsiTheme="minorHAnsi" w:cstheme="minorHAnsi"/>
          <w:b/>
          <w:sz w:val="56"/>
          <w:szCs w:val="56"/>
        </w:rPr>
      </w:pPr>
      <w:r w:rsidRPr="0009379B">
        <w:rPr>
          <w:rFonts w:asciiTheme="minorHAnsi" w:hAnsiTheme="minorHAnsi" w:cstheme="minorHAnsi"/>
          <w:b/>
          <w:sz w:val="56"/>
          <w:szCs w:val="56"/>
        </w:rPr>
        <w:t xml:space="preserve">Whole School </w:t>
      </w:r>
      <w:r w:rsidR="00361F0F" w:rsidRPr="0009379B">
        <w:rPr>
          <w:rFonts w:asciiTheme="minorHAnsi" w:hAnsiTheme="minorHAnsi" w:cstheme="minorHAnsi"/>
          <w:b/>
          <w:sz w:val="56"/>
          <w:szCs w:val="56"/>
        </w:rPr>
        <w:t>Mental Health and</w:t>
      </w:r>
    </w:p>
    <w:p w:rsidR="00361F0F" w:rsidRPr="0009379B" w:rsidRDefault="0009379B" w:rsidP="00361F0F">
      <w:pPr>
        <w:jc w:val="center"/>
        <w:rPr>
          <w:rFonts w:asciiTheme="minorHAnsi" w:hAnsiTheme="minorHAnsi" w:cstheme="minorHAnsi"/>
          <w:b/>
          <w:sz w:val="56"/>
          <w:szCs w:val="56"/>
        </w:rPr>
      </w:pPr>
      <w:r w:rsidRPr="0009379B">
        <w:rPr>
          <w:rFonts w:asciiTheme="minorHAnsi" w:hAnsiTheme="minorHAnsi" w:cstheme="minorHAnsi"/>
          <w:b/>
          <w:sz w:val="56"/>
          <w:szCs w:val="56"/>
        </w:rPr>
        <w:t xml:space="preserve">Emotional </w:t>
      </w:r>
      <w:r w:rsidR="00361F0F" w:rsidRPr="0009379B">
        <w:rPr>
          <w:rFonts w:asciiTheme="minorHAnsi" w:hAnsiTheme="minorHAnsi" w:cstheme="minorHAnsi"/>
          <w:b/>
          <w:sz w:val="56"/>
          <w:szCs w:val="56"/>
        </w:rPr>
        <w:t xml:space="preserve">Wellbeing </w:t>
      </w:r>
    </w:p>
    <w:p w:rsidR="0051053A" w:rsidRDefault="00361F0F" w:rsidP="00361F0F">
      <w:pPr>
        <w:jc w:val="center"/>
        <w:rPr>
          <w:rFonts w:asciiTheme="minorHAnsi" w:hAnsiTheme="minorHAnsi" w:cstheme="minorHAnsi"/>
          <w:b/>
          <w:sz w:val="56"/>
          <w:szCs w:val="56"/>
        </w:rPr>
      </w:pPr>
      <w:r w:rsidRPr="0009379B">
        <w:rPr>
          <w:rFonts w:asciiTheme="minorHAnsi" w:hAnsiTheme="minorHAnsi" w:cstheme="minorHAnsi"/>
          <w:b/>
          <w:sz w:val="56"/>
          <w:szCs w:val="56"/>
        </w:rPr>
        <w:t xml:space="preserve">Audit tool </w:t>
      </w:r>
    </w:p>
    <w:p w:rsidR="0051053A" w:rsidRPr="0051053A" w:rsidRDefault="00361F0F" w:rsidP="00361F0F">
      <w:pPr>
        <w:jc w:val="center"/>
        <w:rPr>
          <w:rFonts w:asciiTheme="minorHAnsi" w:hAnsiTheme="minorHAnsi" w:cstheme="minorHAnsi"/>
          <w:sz w:val="56"/>
          <w:szCs w:val="56"/>
        </w:rPr>
      </w:pPr>
      <w:r w:rsidRPr="0051053A">
        <w:rPr>
          <w:rFonts w:asciiTheme="minorHAnsi" w:hAnsiTheme="minorHAnsi" w:cstheme="minorHAnsi"/>
          <w:sz w:val="56"/>
          <w:szCs w:val="56"/>
        </w:rPr>
        <w:t xml:space="preserve">for </w:t>
      </w:r>
    </w:p>
    <w:p w:rsidR="00361F0F" w:rsidRPr="0009379B" w:rsidRDefault="0051053A" w:rsidP="00361F0F">
      <w:pPr>
        <w:jc w:val="center"/>
        <w:rPr>
          <w:rFonts w:asciiTheme="minorHAnsi" w:hAnsiTheme="minorHAnsi" w:cstheme="minorHAnsi"/>
          <w:b/>
          <w:sz w:val="56"/>
          <w:szCs w:val="56"/>
        </w:rPr>
      </w:pPr>
      <w:r>
        <w:rPr>
          <w:rFonts w:asciiTheme="minorHAnsi" w:hAnsiTheme="minorHAnsi" w:cstheme="minorHAnsi"/>
          <w:b/>
          <w:sz w:val="56"/>
          <w:szCs w:val="56"/>
        </w:rPr>
        <w:t>Mental Health Champion</w:t>
      </w:r>
      <w:bookmarkStart w:id="1" w:name="_GoBack"/>
      <w:bookmarkEnd w:id="1"/>
      <w:r>
        <w:rPr>
          <w:rFonts w:asciiTheme="minorHAnsi" w:hAnsiTheme="minorHAnsi" w:cstheme="minorHAnsi"/>
          <w:b/>
          <w:sz w:val="56"/>
          <w:szCs w:val="56"/>
        </w:rPr>
        <w:t xml:space="preserve">s Plus (MHC+) </w:t>
      </w:r>
      <w:r w:rsidR="00361F0F" w:rsidRPr="0009379B">
        <w:rPr>
          <w:rFonts w:asciiTheme="minorHAnsi" w:hAnsiTheme="minorHAnsi" w:cstheme="minorHAnsi"/>
          <w:b/>
          <w:sz w:val="56"/>
          <w:szCs w:val="56"/>
        </w:rPr>
        <w:t>Schools</w:t>
      </w:r>
    </w:p>
    <w:p w:rsidR="00361F0F" w:rsidRPr="0009379B" w:rsidRDefault="00361F0F" w:rsidP="00361F0F">
      <w:pPr>
        <w:jc w:val="center"/>
        <w:rPr>
          <w:rFonts w:asciiTheme="minorHAnsi" w:hAnsiTheme="minorHAnsi" w:cstheme="minorHAnsi"/>
          <w:b/>
          <w:sz w:val="56"/>
          <w:szCs w:val="56"/>
        </w:rPr>
      </w:pPr>
    </w:p>
    <w:p w:rsidR="00361F0F" w:rsidRPr="0009379B" w:rsidRDefault="0051053A" w:rsidP="00361F0F">
      <w:pPr>
        <w:jc w:val="center"/>
        <w:rPr>
          <w:rFonts w:asciiTheme="minorHAnsi" w:hAnsiTheme="minorHAnsi" w:cstheme="minorHAnsi"/>
          <w:b/>
          <w:sz w:val="56"/>
          <w:szCs w:val="56"/>
        </w:rPr>
      </w:pPr>
      <w:r>
        <w:rPr>
          <w:rFonts w:asciiTheme="minorHAnsi" w:hAnsiTheme="minorHAnsi" w:cstheme="minorHAnsi"/>
          <w:b/>
          <w:sz w:val="56"/>
          <w:szCs w:val="56"/>
        </w:rPr>
        <w:t>November 2021</w:t>
      </w:r>
      <w:r w:rsidR="00361F0F" w:rsidRPr="0009379B">
        <w:rPr>
          <w:rFonts w:asciiTheme="minorHAnsi" w:hAnsiTheme="minorHAnsi" w:cstheme="minorHAnsi"/>
          <w:b/>
          <w:sz w:val="56"/>
          <w:szCs w:val="56"/>
        </w:rPr>
        <w:t xml:space="preserve"> </w:t>
      </w:r>
    </w:p>
    <w:p w:rsidR="00361F0F" w:rsidRPr="0009379B" w:rsidRDefault="00361F0F" w:rsidP="00361F0F">
      <w:pPr>
        <w:jc w:val="center"/>
        <w:rPr>
          <w:rFonts w:asciiTheme="minorHAnsi" w:hAnsiTheme="minorHAnsi" w:cstheme="minorHAnsi"/>
          <w:b/>
          <w:sz w:val="40"/>
        </w:rPr>
      </w:pPr>
    </w:p>
    <w:p w:rsidR="00361F0F" w:rsidRPr="0009379B" w:rsidRDefault="00361F0F" w:rsidP="00361F0F">
      <w:pPr>
        <w:rPr>
          <w:rFonts w:asciiTheme="minorHAnsi" w:hAnsiTheme="minorHAnsi" w:cstheme="minorHAnsi"/>
          <w:sz w:val="32"/>
        </w:rPr>
      </w:pPr>
    </w:p>
    <w:p w:rsidR="00361F0F" w:rsidRPr="0009379B" w:rsidRDefault="00361F0F" w:rsidP="00361F0F">
      <w:pPr>
        <w:rPr>
          <w:rFonts w:asciiTheme="minorHAnsi" w:hAnsiTheme="minorHAnsi" w:cstheme="minorHAnsi"/>
          <w:sz w:val="32"/>
        </w:rPr>
      </w:pPr>
    </w:p>
    <w:p w:rsidR="00361F0F" w:rsidRPr="0009379B" w:rsidRDefault="00361F0F" w:rsidP="00361F0F">
      <w:pPr>
        <w:rPr>
          <w:rFonts w:asciiTheme="minorHAnsi" w:hAnsiTheme="minorHAnsi" w:cstheme="minorHAnsi"/>
          <w:sz w:val="32"/>
        </w:rPr>
      </w:pPr>
    </w:p>
    <w:p w:rsidR="00361F0F" w:rsidRPr="0009379B" w:rsidRDefault="00361F0F" w:rsidP="00361F0F">
      <w:pPr>
        <w:rPr>
          <w:rFonts w:asciiTheme="minorHAnsi" w:hAnsiTheme="minorHAnsi" w:cstheme="minorHAnsi"/>
          <w:sz w:val="32"/>
        </w:rPr>
      </w:pPr>
      <w:r w:rsidRPr="0009379B">
        <w:rPr>
          <w:rFonts w:asciiTheme="minorHAnsi" w:hAnsiTheme="minorHAnsi" w:cstheme="minorHAnsi"/>
          <w:sz w:val="32"/>
        </w:rPr>
        <w:t>Produced by Bradford Mental Health Champions</w:t>
      </w:r>
      <w:r w:rsidR="0009379B" w:rsidRPr="0009379B">
        <w:rPr>
          <w:rFonts w:asciiTheme="minorHAnsi" w:hAnsiTheme="minorHAnsi" w:cstheme="minorHAnsi"/>
          <w:sz w:val="32"/>
        </w:rPr>
        <w:t xml:space="preserve"> Team</w:t>
      </w:r>
      <w:r w:rsidRPr="0009379B">
        <w:rPr>
          <w:rFonts w:asciiTheme="minorHAnsi" w:hAnsiTheme="minorHAnsi" w:cstheme="minorHAnsi"/>
          <w:sz w:val="32"/>
        </w:rPr>
        <w:t xml:space="preserve">, </w:t>
      </w:r>
    </w:p>
    <w:p w:rsidR="00361F0F" w:rsidRPr="0009379B" w:rsidRDefault="00361F0F" w:rsidP="00361F0F">
      <w:pPr>
        <w:rPr>
          <w:rFonts w:asciiTheme="minorHAnsi" w:eastAsia="Times New Roman" w:hAnsiTheme="minorHAnsi" w:cstheme="minorHAnsi"/>
          <w:bCs/>
          <w:color w:val="000000"/>
          <w:sz w:val="24"/>
          <w:szCs w:val="24"/>
        </w:rPr>
      </w:pPr>
      <w:r w:rsidRPr="0009379B">
        <w:rPr>
          <w:rFonts w:asciiTheme="minorHAnsi" w:hAnsiTheme="minorHAnsi" w:cstheme="minorHAnsi"/>
          <w:sz w:val="24"/>
          <w:szCs w:val="24"/>
        </w:rPr>
        <w:t>based on a document written by Kerry Clarke (Public Health), Tracey Williams (Educational Psychology, Brighton &amp; Hove) and Dr. Pooky Knightsmith (</w:t>
      </w:r>
      <w:r w:rsidRPr="0009379B">
        <w:rPr>
          <w:rFonts w:asciiTheme="minorHAnsi" w:eastAsia="Times New Roman" w:hAnsiTheme="minorHAnsi" w:cstheme="minorHAnsi"/>
          <w:bCs/>
          <w:color w:val="000000"/>
          <w:sz w:val="24"/>
          <w:szCs w:val="24"/>
        </w:rPr>
        <w:t>Charlie Waller Memorial Trust)</w:t>
      </w:r>
    </w:p>
    <w:p w:rsidR="00361F0F" w:rsidRPr="0009379B" w:rsidRDefault="00361F0F" w:rsidP="00361F0F">
      <w:pPr>
        <w:rPr>
          <w:rFonts w:asciiTheme="minorHAnsi" w:eastAsia="Times New Roman" w:hAnsiTheme="minorHAnsi" w:cstheme="minorHAnsi"/>
          <w:bCs/>
          <w:color w:val="000000"/>
          <w:sz w:val="24"/>
          <w:szCs w:val="24"/>
        </w:rPr>
      </w:pPr>
    </w:p>
    <w:p w:rsidR="00361F0F" w:rsidRPr="0009379B" w:rsidRDefault="00361F0F" w:rsidP="00361F0F">
      <w:pPr>
        <w:rPr>
          <w:rFonts w:asciiTheme="minorHAnsi" w:eastAsia="Times New Roman" w:hAnsiTheme="minorHAnsi" w:cstheme="minorHAnsi"/>
          <w:bCs/>
          <w:color w:val="000000"/>
          <w:sz w:val="24"/>
          <w:szCs w:val="24"/>
        </w:rPr>
      </w:pPr>
    </w:p>
    <w:p w:rsidR="00361F0F" w:rsidRPr="0009379B" w:rsidRDefault="00361F0F" w:rsidP="00361F0F">
      <w:pPr>
        <w:rPr>
          <w:rFonts w:asciiTheme="minorHAnsi" w:eastAsia="Times New Roman" w:hAnsiTheme="minorHAnsi" w:cstheme="minorHAnsi"/>
          <w:bCs/>
          <w:color w:val="000000"/>
          <w:sz w:val="24"/>
          <w:szCs w:val="24"/>
        </w:rPr>
      </w:pPr>
    </w:p>
    <w:p w:rsidR="00361F0F" w:rsidRPr="0009379B" w:rsidRDefault="00361F0F" w:rsidP="00361F0F">
      <w:pPr>
        <w:spacing w:before="100" w:beforeAutospacing="1" w:after="100" w:afterAutospacing="1"/>
        <w:rPr>
          <w:rFonts w:asciiTheme="minorHAnsi" w:eastAsia="Times New Roman" w:hAnsiTheme="minorHAnsi" w:cstheme="minorHAnsi"/>
          <w:bCs/>
          <w:color w:val="000000"/>
          <w:sz w:val="32"/>
          <w:szCs w:val="32"/>
        </w:rPr>
      </w:pPr>
      <w:r w:rsidRPr="0009379B">
        <w:rPr>
          <w:rFonts w:asciiTheme="minorHAnsi" w:eastAsia="Times New Roman" w:hAnsiTheme="minorHAnsi" w:cstheme="minorHAnsi"/>
          <w:bCs/>
          <w:color w:val="000000"/>
          <w:sz w:val="32"/>
          <w:szCs w:val="32"/>
        </w:rPr>
        <w:br w:type="page"/>
      </w:r>
    </w:p>
    <w:p w:rsidR="00E74201" w:rsidRDefault="00E74201" w:rsidP="00E74201">
      <w:pPr>
        <w:spacing w:before="120" w:after="120"/>
        <w:rPr>
          <w:rFonts w:asciiTheme="minorHAnsi" w:hAnsiTheme="minorHAnsi" w:cstheme="minorHAnsi"/>
          <w:b/>
          <w:bCs/>
          <w:noProof/>
          <w:sz w:val="24"/>
          <w:szCs w:val="24"/>
        </w:rPr>
      </w:pPr>
    </w:p>
    <w:p w:rsidR="00E74201" w:rsidRPr="00E74201" w:rsidRDefault="007F6FC3" w:rsidP="00E74201">
      <w:pPr>
        <w:spacing w:before="120" w:after="120"/>
        <w:rPr>
          <w:rFonts w:asciiTheme="minorHAnsi" w:hAnsiTheme="minorHAnsi" w:cstheme="minorHAnsi"/>
          <w:b/>
          <w:bCs/>
          <w:noProof/>
          <w:sz w:val="28"/>
          <w:szCs w:val="24"/>
        </w:rPr>
      </w:pPr>
      <w:r w:rsidRPr="00E74201">
        <w:rPr>
          <w:rFonts w:asciiTheme="minorHAnsi" w:hAnsiTheme="minorHAnsi" w:cstheme="minorHAnsi"/>
          <w:b/>
          <w:bCs/>
          <w:noProof/>
          <w:sz w:val="28"/>
          <w:szCs w:val="24"/>
        </w:rPr>
        <w:t>Introduction</w:t>
      </w:r>
    </w:p>
    <w:p w:rsidR="00E74201" w:rsidRPr="00E74201" w:rsidRDefault="00E74201" w:rsidP="00E74201">
      <w:pPr>
        <w:spacing w:before="120" w:after="120"/>
        <w:jc w:val="both"/>
        <w:rPr>
          <w:rFonts w:asciiTheme="minorHAnsi" w:hAnsiTheme="minorHAnsi" w:cstheme="minorHAnsi"/>
          <w:sz w:val="24"/>
          <w:szCs w:val="24"/>
        </w:rPr>
      </w:pPr>
      <w:r w:rsidRPr="00E74201">
        <w:rPr>
          <w:rFonts w:asciiTheme="minorHAnsi" w:hAnsiTheme="minorHAnsi" w:cstheme="minorHAnsi"/>
          <w:sz w:val="24"/>
          <w:szCs w:val="24"/>
        </w:rPr>
        <w:t xml:space="preserve">The emotional, mental health and wellbeing of Children and Young People (CYP) is as important as their physical health and wellbeing. Over recent years it has been recognised that changes need to be </w:t>
      </w:r>
      <w:r w:rsidRPr="00E74201">
        <w:rPr>
          <w:rFonts w:asciiTheme="minorHAnsi" w:hAnsiTheme="minorHAnsi" w:cstheme="minorHAnsi"/>
          <w:color w:val="000000"/>
          <w:sz w:val="24"/>
          <w:szCs w:val="24"/>
        </w:rPr>
        <w:t>implemented</w:t>
      </w:r>
      <w:r w:rsidRPr="00E74201">
        <w:rPr>
          <w:rFonts w:asciiTheme="minorHAnsi" w:hAnsiTheme="minorHAnsi" w:cstheme="minorHAnsi"/>
          <w:sz w:val="24"/>
          <w:szCs w:val="24"/>
        </w:rPr>
        <w:t xml:space="preserve"> to mental health services for CYP to identify CYP’s needs early and enable them to access timely, appropriate mental health services that support them to build resilience.</w:t>
      </w:r>
    </w:p>
    <w:p w:rsidR="00E74201" w:rsidRPr="00E74201" w:rsidRDefault="00E74201" w:rsidP="00E74201">
      <w:pPr>
        <w:spacing w:before="120" w:after="120"/>
        <w:jc w:val="both"/>
        <w:rPr>
          <w:rFonts w:asciiTheme="minorHAnsi" w:hAnsiTheme="minorHAnsi" w:cstheme="minorHAnsi"/>
          <w:sz w:val="24"/>
          <w:szCs w:val="24"/>
        </w:rPr>
      </w:pPr>
      <w:r w:rsidRPr="00E74201">
        <w:rPr>
          <w:rFonts w:asciiTheme="minorHAnsi" w:hAnsiTheme="minorHAnsi" w:cstheme="minorHAnsi"/>
          <w:sz w:val="24"/>
          <w:szCs w:val="24"/>
        </w:rPr>
        <w:t>Mental health problems in CYP can result in lower educational attainment, poor physical health, poor social relationships, school exclusion and limited future employment prospects as well as behaviours such as smoking, using drugs and drinking alcohol. The impact of improving emotional wellbeing and mental health is seen at an individual and family level:</w:t>
      </w:r>
    </w:p>
    <w:p w:rsidR="00E74201" w:rsidRPr="00E74201" w:rsidRDefault="00E74201" w:rsidP="00E74201">
      <w:pPr>
        <w:numPr>
          <w:ilvl w:val="0"/>
          <w:numId w:val="7"/>
        </w:numPr>
        <w:spacing w:before="120" w:after="120"/>
        <w:rPr>
          <w:rFonts w:asciiTheme="minorHAnsi" w:eastAsia="Times New Roman" w:hAnsiTheme="minorHAnsi" w:cstheme="minorHAnsi"/>
          <w:sz w:val="24"/>
          <w:szCs w:val="24"/>
          <w:lang w:val="en" w:eastAsia="en-GB"/>
        </w:rPr>
      </w:pPr>
      <w:r w:rsidRPr="00E74201">
        <w:rPr>
          <w:rFonts w:asciiTheme="minorHAnsi" w:eastAsia="Times New Roman" w:hAnsiTheme="minorHAnsi" w:cstheme="minorHAnsi"/>
          <w:sz w:val="24"/>
          <w:szCs w:val="24"/>
          <w:lang w:val="en" w:eastAsia="en-GB"/>
        </w:rPr>
        <w:t>1 in 10 children have a diagnosable mental health disorder – that’s roughly 3 children in every classroom.</w:t>
      </w:r>
    </w:p>
    <w:p w:rsidR="00E74201" w:rsidRPr="00E74201" w:rsidRDefault="00E74201" w:rsidP="00E74201">
      <w:pPr>
        <w:numPr>
          <w:ilvl w:val="0"/>
          <w:numId w:val="7"/>
        </w:numPr>
        <w:spacing w:before="120" w:after="120"/>
        <w:rPr>
          <w:rFonts w:asciiTheme="minorHAnsi" w:eastAsia="Times New Roman" w:hAnsiTheme="minorHAnsi" w:cstheme="minorHAnsi"/>
          <w:sz w:val="24"/>
          <w:szCs w:val="24"/>
          <w:lang w:val="en" w:eastAsia="en-GB"/>
        </w:rPr>
      </w:pPr>
      <w:r w:rsidRPr="00E74201">
        <w:rPr>
          <w:rFonts w:asciiTheme="minorHAnsi" w:eastAsia="Times New Roman" w:hAnsiTheme="minorHAnsi" w:cstheme="minorHAnsi"/>
          <w:sz w:val="24"/>
          <w:szCs w:val="24"/>
          <w:lang w:val="en" w:eastAsia="en-GB"/>
        </w:rPr>
        <w:t>1 in 5 young adults have a diagnosable mental health disorder.</w:t>
      </w:r>
    </w:p>
    <w:p w:rsidR="00E74201" w:rsidRPr="00E74201" w:rsidRDefault="00E74201" w:rsidP="00E74201">
      <w:pPr>
        <w:numPr>
          <w:ilvl w:val="0"/>
          <w:numId w:val="7"/>
        </w:numPr>
        <w:spacing w:before="120" w:after="120"/>
        <w:rPr>
          <w:rFonts w:asciiTheme="minorHAnsi" w:eastAsia="Times New Roman" w:hAnsiTheme="minorHAnsi" w:cstheme="minorHAnsi"/>
          <w:sz w:val="24"/>
          <w:szCs w:val="24"/>
          <w:lang w:val="en" w:eastAsia="en-GB"/>
        </w:rPr>
      </w:pPr>
      <w:r w:rsidRPr="00E74201">
        <w:rPr>
          <w:rFonts w:asciiTheme="minorHAnsi" w:eastAsia="Times New Roman" w:hAnsiTheme="minorHAnsi" w:cstheme="minorHAnsi"/>
          <w:sz w:val="24"/>
          <w:szCs w:val="24"/>
          <w:lang w:val="en" w:eastAsia="en-GB"/>
        </w:rPr>
        <w:t>Half of all mental health problems manifest by the age of 14, with 75% by age 24.</w:t>
      </w:r>
    </w:p>
    <w:p w:rsidR="00E74201" w:rsidRPr="00E74201" w:rsidRDefault="00E74201" w:rsidP="00E74201">
      <w:pPr>
        <w:numPr>
          <w:ilvl w:val="0"/>
          <w:numId w:val="7"/>
        </w:numPr>
        <w:spacing w:before="120" w:after="120"/>
        <w:rPr>
          <w:rFonts w:asciiTheme="minorHAnsi" w:eastAsia="Times New Roman" w:hAnsiTheme="minorHAnsi" w:cstheme="minorHAnsi"/>
          <w:sz w:val="24"/>
          <w:szCs w:val="24"/>
          <w:lang w:val="en" w:eastAsia="en-GB"/>
        </w:rPr>
      </w:pPr>
      <w:r w:rsidRPr="00E74201">
        <w:rPr>
          <w:rFonts w:asciiTheme="minorHAnsi" w:eastAsia="Times New Roman" w:hAnsiTheme="minorHAnsi" w:cstheme="minorHAnsi"/>
          <w:sz w:val="24"/>
          <w:szCs w:val="24"/>
          <w:lang w:val="en" w:eastAsia="en-GB"/>
        </w:rPr>
        <w:t>Almost 1 in 4 children and CYP show some evidence of mental ill health (including anxiety and depression).</w:t>
      </w:r>
    </w:p>
    <w:p w:rsidR="00E74201" w:rsidRPr="00E74201" w:rsidRDefault="00E74201" w:rsidP="00E74201">
      <w:pPr>
        <w:numPr>
          <w:ilvl w:val="0"/>
          <w:numId w:val="7"/>
        </w:numPr>
        <w:spacing w:before="120" w:after="120"/>
        <w:rPr>
          <w:rFonts w:asciiTheme="minorHAnsi" w:eastAsia="Times New Roman" w:hAnsiTheme="minorHAnsi" w:cstheme="minorHAnsi"/>
          <w:sz w:val="24"/>
          <w:szCs w:val="24"/>
          <w:lang w:val="en" w:eastAsia="en-GB"/>
        </w:rPr>
      </w:pPr>
      <w:r w:rsidRPr="00E74201">
        <w:rPr>
          <w:rFonts w:asciiTheme="minorHAnsi" w:eastAsia="Times New Roman" w:hAnsiTheme="minorHAnsi" w:cstheme="minorHAnsi"/>
          <w:sz w:val="24"/>
          <w:szCs w:val="24"/>
          <w:lang w:val="en" w:eastAsia="en-GB"/>
        </w:rPr>
        <w:t>Suicide is the most common cause of death for boys aged between 5-19 years, and the second most common for girls of this age.</w:t>
      </w:r>
    </w:p>
    <w:p w:rsidR="00E74201" w:rsidRPr="00E74201" w:rsidRDefault="00E74201" w:rsidP="00E74201">
      <w:pPr>
        <w:numPr>
          <w:ilvl w:val="0"/>
          <w:numId w:val="7"/>
        </w:numPr>
        <w:spacing w:before="120" w:after="120"/>
        <w:rPr>
          <w:rFonts w:asciiTheme="minorHAnsi" w:eastAsia="Times New Roman" w:hAnsiTheme="minorHAnsi" w:cstheme="minorHAnsi"/>
          <w:sz w:val="24"/>
          <w:szCs w:val="24"/>
          <w:lang w:val="en" w:eastAsia="en-GB"/>
        </w:rPr>
      </w:pPr>
      <w:r w:rsidRPr="00E74201">
        <w:rPr>
          <w:rFonts w:asciiTheme="minorHAnsi" w:eastAsia="Times New Roman" w:hAnsiTheme="minorHAnsi" w:cstheme="minorHAnsi"/>
          <w:sz w:val="24"/>
          <w:szCs w:val="24"/>
          <w:lang w:val="en" w:eastAsia="en-GB"/>
        </w:rPr>
        <w:t>1 in 12 CYP self-harm at some point in their lives, though there is evidence that this could be a lot higher. Girls are more likely to self-harm than boys.</w:t>
      </w:r>
    </w:p>
    <w:p w:rsidR="00E74201" w:rsidRPr="00E74201" w:rsidRDefault="00E74201" w:rsidP="00E74201">
      <w:pPr>
        <w:spacing w:before="120" w:after="120"/>
        <w:ind w:left="360"/>
        <w:jc w:val="right"/>
        <w:rPr>
          <w:rFonts w:asciiTheme="minorHAnsi" w:hAnsiTheme="minorHAnsi" w:cstheme="minorHAnsi"/>
          <w:sz w:val="24"/>
          <w:szCs w:val="24"/>
        </w:rPr>
      </w:pPr>
      <w:r w:rsidRPr="00E74201">
        <w:rPr>
          <w:rFonts w:asciiTheme="minorHAnsi" w:hAnsiTheme="minorHAnsi" w:cstheme="minorHAnsi"/>
          <w:sz w:val="24"/>
          <w:szCs w:val="24"/>
        </w:rPr>
        <w:t>Key stats: Young Minds 2017</w:t>
      </w:r>
    </w:p>
    <w:p w:rsidR="00E74201" w:rsidRPr="00E74201" w:rsidRDefault="00E74201" w:rsidP="00E74201">
      <w:pPr>
        <w:spacing w:before="120" w:after="120"/>
        <w:jc w:val="both"/>
        <w:rPr>
          <w:rFonts w:asciiTheme="minorHAnsi" w:hAnsiTheme="minorHAnsi" w:cstheme="minorHAnsi"/>
          <w:sz w:val="24"/>
          <w:szCs w:val="24"/>
        </w:rPr>
      </w:pPr>
    </w:p>
    <w:p w:rsidR="00E74201" w:rsidRPr="00E74201" w:rsidRDefault="00E74201" w:rsidP="00E74201">
      <w:pPr>
        <w:spacing w:before="120" w:after="120"/>
        <w:jc w:val="both"/>
        <w:rPr>
          <w:rFonts w:asciiTheme="minorHAnsi" w:hAnsiTheme="minorHAnsi" w:cstheme="minorHAnsi"/>
          <w:color w:val="4B9944"/>
          <w:sz w:val="24"/>
          <w:szCs w:val="24"/>
        </w:rPr>
      </w:pPr>
      <w:r w:rsidRPr="00E74201">
        <w:rPr>
          <w:rFonts w:asciiTheme="minorHAnsi" w:hAnsiTheme="minorHAnsi" w:cstheme="minorHAnsi"/>
          <w:sz w:val="24"/>
          <w:szCs w:val="24"/>
        </w:rPr>
        <w:t>The Mental Health Champions approach aims to develop skills and knowledge in schools and to work with schools and key partners to help CYP to be resilient and mentally healthy.</w:t>
      </w:r>
      <w:r w:rsidRPr="004C6EB5">
        <w:rPr>
          <w:rFonts w:asciiTheme="minorHAnsi" w:hAnsiTheme="minorHAnsi" w:cstheme="minorHAnsi"/>
          <w:b/>
          <w:sz w:val="24"/>
          <w:szCs w:val="24"/>
        </w:rPr>
        <w:t xml:space="preserve"> This audit is intended to help educational settings identify ways in which they can improve mental health/emotional wellbeing provision. </w:t>
      </w:r>
    </w:p>
    <w:p w:rsidR="00E74201" w:rsidRPr="00E74201" w:rsidRDefault="00E74201"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Moreover, it is hoped that improvements in provision as a result of action planning and implementation will justify the continued commissioning of the project.</w:t>
      </w:r>
    </w:p>
    <w:p w:rsidR="00E74201" w:rsidRPr="00E74201" w:rsidRDefault="00E74201" w:rsidP="00E74201">
      <w:pPr>
        <w:spacing w:before="120" w:after="120"/>
        <w:rPr>
          <w:rFonts w:asciiTheme="minorHAnsi" w:hAnsiTheme="minorHAnsi" w:cstheme="minorHAnsi"/>
          <w:sz w:val="24"/>
          <w:szCs w:val="24"/>
        </w:rPr>
      </w:pPr>
    </w:p>
    <w:p w:rsidR="00BD0E6C" w:rsidRDefault="00BD0E6C">
      <w:pPr>
        <w:spacing w:before="100" w:beforeAutospacing="1" w:after="100" w:afterAutospacing="1"/>
        <w:rPr>
          <w:rFonts w:asciiTheme="minorHAnsi" w:hAnsiTheme="minorHAnsi" w:cstheme="minorHAnsi"/>
          <w:b/>
          <w:sz w:val="28"/>
          <w:szCs w:val="24"/>
        </w:rPr>
      </w:pPr>
      <w:r>
        <w:rPr>
          <w:rFonts w:asciiTheme="minorHAnsi" w:hAnsiTheme="minorHAnsi" w:cstheme="minorHAnsi"/>
          <w:b/>
          <w:sz w:val="28"/>
          <w:szCs w:val="24"/>
        </w:rPr>
        <w:br w:type="page"/>
      </w:r>
    </w:p>
    <w:p w:rsidR="004C6EB5" w:rsidRDefault="004C6EB5" w:rsidP="00E74201">
      <w:pPr>
        <w:spacing w:before="120" w:after="120"/>
        <w:rPr>
          <w:rFonts w:asciiTheme="minorHAnsi" w:hAnsiTheme="minorHAnsi" w:cstheme="minorHAnsi"/>
          <w:b/>
          <w:sz w:val="28"/>
          <w:szCs w:val="24"/>
        </w:rPr>
      </w:pPr>
    </w:p>
    <w:p w:rsidR="00E74201" w:rsidRPr="00E74201" w:rsidRDefault="00E74201" w:rsidP="00E74201">
      <w:pPr>
        <w:spacing w:before="120" w:after="120"/>
        <w:rPr>
          <w:rFonts w:asciiTheme="minorHAnsi" w:hAnsiTheme="minorHAnsi" w:cstheme="minorHAnsi"/>
          <w:b/>
          <w:sz w:val="28"/>
          <w:szCs w:val="24"/>
        </w:rPr>
      </w:pPr>
      <w:r w:rsidRPr="00E74201">
        <w:rPr>
          <w:rFonts w:asciiTheme="minorHAnsi" w:hAnsiTheme="minorHAnsi" w:cstheme="minorHAnsi"/>
          <w:b/>
          <w:sz w:val="28"/>
          <w:szCs w:val="24"/>
        </w:rPr>
        <w:t>Key principles</w:t>
      </w:r>
    </w:p>
    <w:p w:rsidR="00D25AF6" w:rsidRPr="00E74201" w:rsidRDefault="00D25AF6" w:rsidP="00BD0E6C">
      <w:pPr>
        <w:spacing w:before="120" w:after="120"/>
        <w:rPr>
          <w:rFonts w:asciiTheme="minorHAnsi" w:hAnsiTheme="minorHAnsi" w:cstheme="minorHAnsi"/>
          <w:noProof/>
          <w:sz w:val="24"/>
          <w:szCs w:val="24"/>
          <w:lang w:eastAsia="en-GB"/>
        </w:rPr>
      </w:pPr>
      <w:r w:rsidRPr="00E74201">
        <w:rPr>
          <w:rFonts w:asciiTheme="minorHAnsi" w:hAnsiTheme="minorHAnsi" w:cstheme="minorHAnsi"/>
          <w:sz w:val="24"/>
          <w:szCs w:val="24"/>
        </w:rPr>
        <w:t>The audit is based on eight key principles for emotional, mental health and wellbeing as recognised by Public Health England:</w:t>
      </w:r>
      <w:r w:rsidRPr="00E74201">
        <w:rPr>
          <w:rFonts w:asciiTheme="minorHAnsi" w:hAnsiTheme="minorHAnsi" w:cstheme="minorHAnsi"/>
          <w:noProof/>
          <w:sz w:val="24"/>
          <w:szCs w:val="24"/>
          <w:lang w:eastAsia="en-GB"/>
        </w:rPr>
        <w:t xml:space="preserve"> </w:t>
      </w:r>
    </w:p>
    <w:p w:rsidR="00196C9E" w:rsidRPr="00E74201" w:rsidRDefault="00BD0E6C"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noProof/>
          <w:sz w:val="24"/>
          <w:szCs w:val="24"/>
          <w:lang w:eastAsia="en-GB"/>
        </w:rPr>
        <w:drawing>
          <wp:anchor distT="0" distB="0" distL="114300" distR="114300" simplePos="0" relativeHeight="251661312" behindDoc="0" locked="0" layoutInCell="1" allowOverlap="1" wp14:anchorId="7440BD2A" wp14:editId="72A5FA27">
            <wp:simplePos x="0" y="0"/>
            <wp:positionH relativeFrom="column">
              <wp:posOffset>2845435</wp:posOffset>
            </wp:positionH>
            <wp:positionV relativeFrom="paragraph">
              <wp:posOffset>166370</wp:posOffset>
            </wp:positionV>
            <wp:extent cx="3526155" cy="2952750"/>
            <wp:effectExtent l="0" t="0" r="0" b="0"/>
            <wp:wrapSquare wrapText="bothSides"/>
            <wp:docPr id="11" name="Picture 11" descr="../../../../../../../Downloads/Screen%20Shot%202017-03-0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Screen%20Shot%202017-03-08%20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615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C9E" w:rsidRPr="00E74201" w:rsidRDefault="00D25AF6"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 xml:space="preserve">1. </w:t>
      </w:r>
      <w:r w:rsidR="00196C9E" w:rsidRPr="00E74201">
        <w:rPr>
          <w:rFonts w:asciiTheme="minorHAnsi" w:hAnsiTheme="minorHAnsi" w:cstheme="minorHAnsi"/>
          <w:color w:val="auto"/>
          <w:sz w:val="24"/>
          <w:szCs w:val="24"/>
        </w:rPr>
        <w:t>Leadership &amp; Management:</w:t>
      </w:r>
      <w:r w:rsidR="00196C9E" w:rsidRPr="00E74201">
        <w:rPr>
          <w:rFonts w:asciiTheme="minorHAnsi" w:hAnsiTheme="minorHAnsi" w:cstheme="minorHAnsi"/>
          <w:i/>
          <w:color w:val="auto"/>
          <w:sz w:val="24"/>
          <w:szCs w:val="24"/>
        </w:rPr>
        <w:t xml:space="preserve"> </w:t>
      </w:r>
    </w:p>
    <w:p w:rsidR="00D25AF6" w:rsidRPr="00E74201" w:rsidRDefault="00196C9E" w:rsidP="00BD0E6C">
      <w:pPr>
        <w:spacing w:before="120" w:after="240"/>
        <w:rPr>
          <w:rFonts w:asciiTheme="minorHAnsi" w:hAnsiTheme="minorHAnsi" w:cstheme="minorHAnsi"/>
          <w:sz w:val="24"/>
          <w:szCs w:val="24"/>
        </w:rPr>
      </w:pPr>
      <w:r w:rsidRPr="00E74201">
        <w:rPr>
          <w:rFonts w:asciiTheme="minorHAnsi" w:hAnsiTheme="minorHAnsi" w:cstheme="minorHAnsi"/>
          <w:sz w:val="24"/>
          <w:szCs w:val="24"/>
        </w:rPr>
        <w:t xml:space="preserve">We aim that every school in Bradford will have leadership and management that support efforts to promote emotional, mental health and wellbeing. </w:t>
      </w:r>
    </w:p>
    <w:p w:rsidR="00D25AF6" w:rsidRPr="00E74201" w:rsidRDefault="00D25AF6"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2. Ethos &amp; Environment</w:t>
      </w:r>
    </w:p>
    <w:p w:rsidR="00D25AF6" w:rsidRPr="00E74201" w:rsidRDefault="00D25AF6" w:rsidP="00BD0E6C">
      <w:pPr>
        <w:spacing w:before="120" w:after="240"/>
        <w:rPr>
          <w:rFonts w:asciiTheme="minorHAnsi" w:hAnsiTheme="minorHAnsi" w:cstheme="minorHAnsi"/>
          <w:sz w:val="24"/>
          <w:szCs w:val="24"/>
        </w:rPr>
      </w:pPr>
      <w:r w:rsidRPr="00E74201">
        <w:rPr>
          <w:rFonts w:asciiTheme="minorHAnsi" w:hAnsiTheme="minorHAnsi" w:cstheme="minorHAnsi"/>
          <w:sz w:val="24"/>
          <w:szCs w:val="24"/>
        </w:rPr>
        <w:t>We aim that every school in Bradford will have an ethos and environment that promotes respect and values diversity</w:t>
      </w:r>
    </w:p>
    <w:p w:rsidR="00D25AF6" w:rsidRPr="00E74201" w:rsidRDefault="00D25AF6"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3. Curriculum, teaching &amp; learning</w:t>
      </w:r>
    </w:p>
    <w:p w:rsidR="001E504A" w:rsidRPr="00E74201" w:rsidRDefault="00D25AF6" w:rsidP="00BD0E6C">
      <w:pPr>
        <w:spacing w:before="120" w:after="240"/>
        <w:rPr>
          <w:rFonts w:asciiTheme="minorHAnsi" w:hAnsiTheme="minorHAnsi" w:cstheme="minorHAnsi"/>
          <w:sz w:val="24"/>
          <w:szCs w:val="24"/>
        </w:rPr>
      </w:pPr>
      <w:r w:rsidRPr="00E74201">
        <w:rPr>
          <w:rFonts w:asciiTheme="minorHAnsi" w:hAnsiTheme="minorHAnsi" w:cstheme="minorHAnsi"/>
          <w:sz w:val="24"/>
          <w:szCs w:val="24"/>
        </w:rPr>
        <w:t xml:space="preserve">We aim that every school in Bradford will have curriculum, teaching and learning for CYP that promotes resilience and support social and emotional learning. </w:t>
      </w:r>
    </w:p>
    <w:p w:rsidR="00971E81" w:rsidRPr="00E74201" w:rsidRDefault="00971E81"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4. Student (CYP) Voice</w:t>
      </w:r>
    </w:p>
    <w:p w:rsidR="00971E81" w:rsidRPr="00E74201" w:rsidRDefault="00971E81" w:rsidP="00BD0E6C">
      <w:pPr>
        <w:spacing w:before="120" w:after="240"/>
        <w:rPr>
          <w:rFonts w:asciiTheme="minorHAnsi" w:hAnsiTheme="minorHAnsi" w:cstheme="minorHAnsi"/>
          <w:sz w:val="24"/>
          <w:szCs w:val="24"/>
        </w:rPr>
      </w:pPr>
      <w:r w:rsidRPr="00E74201">
        <w:rPr>
          <w:rFonts w:asciiTheme="minorHAnsi" w:hAnsiTheme="minorHAnsi" w:cstheme="minorHAnsi"/>
          <w:sz w:val="24"/>
          <w:szCs w:val="24"/>
        </w:rPr>
        <w:t xml:space="preserve">We aim that every school in Bradford will enable student voice to influence decisions. </w:t>
      </w:r>
    </w:p>
    <w:p w:rsidR="00971E81" w:rsidRPr="00E74201" w:rsidRDefault="00971E81" w:rsidP="00E74201">
      <w:pPr>
        <w:pStyle w:val="Heading1"/>
        <w:spacing w:before="120" w:after="120"/>
        <w:rPr>
          <w:rFonts w:asciiTheme="minorHAnsi" w:hAnsiTheme="minorHAnsi" w:cstheme="minorHAnsi"/>
          <w:color w:val="auto"/>
          <w:sz w:val="24"/>
          <w:szCs w:val="24"/>
        </w:rPr>
      </w:pPr>
      <w:bookmarkStart w:id="2" w:name="_Toc54616282"/>
      <w:r w:rsidRPr="00E74201">
        <w:rPr>
          <w:rFonts w:asciiTheme="minorHAnsi" w:hAnsiTheme="minorHAnsi" w:cstheme="minorHAnsi"/>
          <w:color w:val="auto"/>
          <w:sz w:val="24"/>
          <w:szCs w:val="24"/>
        </w:rPr>
        <w:t>5. Staff Development</w:t>
      </w:r>
    </w:p>
    <w:p w:rsidR="00D25AF6" w:rsidRPr="00E74201" w:rsidRDefault="00971E81" w:rsidP="00BD0E6C">
      <w:pPr>
        <w:spacing w:before="120" w:after="240"/>
        <w:rPr>
          <w:rFonts w:asciiTheme="minorHAnsi" w:hAnsiTheme="minorHAnsi" w:cstheme="minorHAnsi"/>
          <w:sz w:val="24"/>
          <w:szCs w:val="24"/>
        </w:rPr>
      </w:pPr>
      <w:r w:rsidRPr="00E74201">
        <w:rPr>
          <w:rFonts w:asciiTheme="minorHAnsi" w:hAnsiTheme="minorHAnsi" w:cstheme="minorHAnsi"/>
          <w:sz w:val="24"/>
          <w:szCs w:val="24"/>
        </w:rPr>
        <w:t>We aim that every school in Bradford will have staff development to support their own wellbeing and that of CYP</w:t>
      </w:r>
    </w:p>
    <w:p w:rsidR="000E30E7" w:rsidRPr="00E74201" w:rsidRDefault="000E30E7"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6. Audit &amp; Monitor</w:t>
      </w:r>
    </w:p>
    <w:p w:rsidR="00971E81" w:rsidRPr="00E74201" w:rsidRDefault="000E30E7" w:rsidP="00BD0E6C">
      <w:pPr>
        <w:spacing w:before="120" w:after="240"/>
        <w:rPr>
          <w:rFonts w:asciiTheme="minorHAnsi" w:hAnsiTheme="minorHAnsi" w:cstheme="minorHAnsi"/>
          <w:b/>
          <w:i/>
          <w:sz w:val="24"/>
          <w:szCs w:val="24"/>
        </w:rPr>
      </w:pPr>
      <w:r w:rsidRPr="00E74201">
        <w:rPr>
          <w:rFonts w:asciiTheme="minorHAnsi" w:hAnsiTheme="minorHAnsi" w:cstheme="minorHAnsi"/>
          <w:sz w:val="24"/>
          <w:szCs w:val="24"/>
        </w:rPr>
        <w:t>We aim that every school in Bradford will identify need and monitor impact of interventions.</w:t>
      </w:r>
    </w:p>
    <w:p w:rsidR="000E30E7" w:rsidRPr="00E74201" w:rsidRDefault="000E30E7"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7. Parents &amp; Carers</w:t>
      </w:r>
    </w:p>
    <w:p w:rsidR="000E30E7" w:rsidRPr="00E74201" w:rsidRDefault="000E30E7" w:rsidP="00BD0E6C">
      <w:pPr>
        <w:spacing w:before="120" w:after="240"/>
        <w:rPr>
          <w:rFonts w:asciiTheme="minorHAnsi" w:hAnsiTheme="minorHAnsi" w:cstheme="minorHAnsi"/>
          <w:sz w:val="24"/>
          <w:szCs w:val="24"/>
        </w:rPr>
      </w:pPr>
      <w:r w:rsidRPr="00E74201">
        <w:rPr>
          <w:rFonts w:asciiTheme="minorHAnsi" w:hAnsiTheme="minorHAnsi" w:cstheme="minorHAnsi"/>
          <w:sz w:val="24"/>
          <w:szCs w:val="24"/>
        </w:rPr>
        <w:t>We aim that every school in Bradford will develop positive relationships with parents and carers</w:t>
      </w:r>
    </w:p>
    <w:p w:rsidR="000E30E7" w:rsidRPr="00E74201" w:rsidRDefault="000E30E7"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8. Targeted support</w:t>
      </w:r>
    </w:p>
    <w:p w:rsidR="000E30E7" w:rsidRPr="00E74201" w:rsidRDefault="000E30E7"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We aim that every school in Bradford is able to identify CYP at risk or with mental health/emotional wellbeing issues, and gain consent to access the appropriate emotional wellbeing and mental health intervention suitable to their needs.</w:t>
      </w:r>
    </w:p>
    <w:p w:rsidR="00E74201" w:rsidRDefault="00E74201" w:rsidP="00E74201">
      <w:pPr>
        <w:spacing w:before="120" w:after="120"/>
        <w:rPr>
          <w:rFonts w:asciiTheme="minorHAnsi" w:hAnsiTheme="minorHAnsi" w:cstheme="minorHAnsi"/>
          <w:b/>
          <w:sz w:val="24"/>
          <w:szCs w:val="24"/>
        </w:rPr>
      </w:pPr>
    </w:p>
    <w:p w:rsidR="00E74201" w:rsidRPr="00E74201" w:rsidRDefault="00E74201" w:rsidP="00E74201">
      <w:pPr>
        <w:spacing w:before="120" w:after="120"/>
        <w:rPr>
          <w:rFonts w:asciiTheme="minorHAnsi" w:hAnsiTheme="minorHAnsi" w:cstheme="minorHAnsi"/>
          <w:b/>
          <w:sz w:val="28"/>
          <w:szCs w:val="24"/>
        </w:rPr>
      </w:pPr>
      <w:r w:rsidRPr="00E74201">
        <w:rPr>
          <w:rFonts w:asciiTheme="minorHAnsi" w:hAnsiTheme="minorHAnsi" w:cstheme="minorHAnsi"/>
          <w:b/>
          <w:sz w:val="28"/>
          <w:szCs w:val="24"/>
        </w:rPr>
        <w:t>How the audit works</w:t>
      </w:r>
    </w:p>
    <w:p w:rsidR="00E74201" w:rsidRPr="00E74201" w:rsidRDefault="00E74201"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The audit tool is comprised of 3 phases, an initial self-evaluation, an action planning and implementation phase, then a review of the initial evaluation in light of changes made:</w:t>
      </w:r>
    </w:p>
    <w:p w:rsidR="004C6EB5" w:rsidRDefault="004C6EB5" w:rsidP="00E74201">
      <w:pPr>
        <w:spacing w:before="120" w:after="120"/>
        <w:rPr>
          <w:rFonts w:asciiTheme="minorHAnsi" w:hAnsiTheme="minorHAnsi" w:cstheme="minorHAnsi"/>
          <w:b/>
          <w:sz w:val="24"/>
          <w:szCs w:val="24"/>
        </w:rPr>
      </w:pPr>
      <w:r w:rsidRPr="00BD0E6C">
        <w:rPr>
          <w:rFonts w:asciiTheme="minorHAnsi" w:hAnsiTheme="minorHAnsi" w:cstheme="minorHAnsi"/>
          <w:b/>
          <w:noProof/>
          <w:sz w:val="24"/>
          <w:szCs w:val="24"/>
          <w:lang w:eastAsia="en-GB"/>
        </w:rPr>
        <w:drawing>
          <wp:anchor distT="0" distB="0" distL="114300" distR="114300" simplePos="0" relativeHeight="251659264" behindDoc="0" locked="0" layoutInCell="1" allowOverlap="1" wp14:anchorId="1F565B9A" wp14:editId="4F04D8AB">
            <wp:simplePos x="0" y="0"/>
            <wp:positionH relativeFrom="column">
              <wp:posOffset>-133350</wp:posOffset>
            </wp:positionH>
            <wp:positionV relativeFrom="paragraph">
              <wp:posOffset>4445</wp:posOffset>
            </wp:positionV>
            <wp:extent cx="3143250" cy="2700655"/>
            <wp:effectExtent l="0" t="0" r="0" b="4445"/>
            <wp:wrapSquare wrapText="bothSides"/>
            <wp:docPr id="12" name="Picture 12" descr="../../../../../../../Downloads/Screen%20Shot%202017-03-0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s/Screen%20Shot%202017-03-08%20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270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F0F" w:rsidRPr="00BD0E6C" w:rsidRDefault="00361F0F" w:rsidP="00E74201">
      <w:pPr>
        <w:spacing w:before="120" w:after="120"/>
        <w:rPr>
          <w:rFonts w:asciiTheme="minorHAnsi" w:hAnsiTheme="minorHAnsi" w:cstheme="minorHAnsi"/>
          <w:b/>
          <w:sz w:val="24"/>
          <w:szCs w:val="24"/>
        </w:rPr>
      </w:pPr>
      <w:r w:rsidRPr="00BD0E6C">
        <w:rPr>
          <w:rFonts w:asciiTheme="minorHAnsi" w:hAnsiTheme="minorHAnsi" w:cstheme="minorHAnsi"/>
          <w:b/>
          <w:sz w:val="24"/>
          <w:szCs w:val="24"/>
        </w:rPr>
        <w:t>Phase One: School Self-Evaluation:</w:t>
      </w:r>
      <w:bookmarkEnd w:id="2"/>
      <w:r w:rsidRPr="00BD0E6C">
        <w:rPr>
          <w:rFonts w:asciiTheme="minorHAnsi" w:hAnsiTheme="minorHAnsi" w:cstheme="minorHAnsi"/>
          <w:b/>
          <w:sz w:val="24"/>
          <w:szCs w:val="24"/>
        </w:rPr>
        <w:t xml:space="preserve"> </w:t>
      </w:r>
    </w:p>
    <w:p w:rsidR="00361F0F" w:rsidRPr="00E74201" w:rsidRDefault="00361F0F"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The process will begin with the school completing the self-evaluation</w:t>
      </w:r>
      <w:r w:rsidR="00F30FC6">
        <w:rPr>
          <w:rFonts w:asciiTheme="minorHAnsi" w:hAnsiTheme="minorHAnsi" w:cstheme="minorHAnsi"/>
          <w:sz w:val="24"/>
          <w:szCs w:val="24"/>
        </w:rPr>
        <w:t>.</w:t>
      </w:r>
    </w:p>
    <w:p w:rsidR="00361F0F" w:rsidRPr="00E74201" w:rsidRDefault="00361F0F" w:rsidP="00E74201">
      <w:pPr>
        <w:spacing w:before="120" w:after="120"/>
        <w:rPr>
          <w:rFonts w:asciiTheme="minorHAnsi" w:hAnsiTheme="minorHAnsi" w:cstheme="minorHAnsi"/>
          <w:sz w:val="24"/>
          <w:szCs w:val="24"/>
        </w:rPr>
      </w:pPr>
    </w:p>
    <w:p w:rsidR="00361F0F" w:rsidRPr="00E74201" w:rsidRDefault="00361F0F"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Schools will RAG rate (see Figure 2) on each of the key elements.</w:t>
      </w:r>
    </w:p>
    <w:p w:rsidR="00361F0F" w:rsidRPr="00E74201" w:rsidRDefault="00361F0F" w:rsidP="00E74201">
      <w:pPr>
        <w:keepNext/>
        <w:spacing w:before="120" w:after="120"/>
        <w:rPr>
          <w:rFonts w:asciiTheme="minorHAnsi" w:hAnsiTheme="minorHAnsi" w:cstheme="minorHAnsi"/>
          <w:sz w:val="24"/>
          <w:szCs w:val="24"/>
        </w:rPr>
      </w:pPr>
    </w:p>
    <w:p w:rsidR="00361F0F" w:rsidRPr="00E74201" w:rsidRDefault="00361F0F" w:rsidP="00E74201">
      <w:pPr>
        <w:spacing w:before="120" w:after="120"/>
        <w:rPr>
          <w:rFonts w:asciiTheme="minorHAnsi" w:hAnsiTheme="minorHAnsi" w:cstheme="minorHAnsi"/>
          <w:sz w:val="24"/>
          <w:szCs w:val="24"/>
          <w:highlight w:val="yellow"/>
        </w:rPr>
      </w:pPr>
      <w:r w:rsidRPr="00E74201">
        <w:rPr>
          <w:rFonts w:asciiTheme="minorHAnsi" w:hAnsiTheme="minorHAnsi" w:cstheme="minorHAnsi"/>
          <w:sz w:val="24"/>
          <w:szCs w:val="24"/>
        </w:rPr>
        <w:t xml:space="preserve">It is likely that all schools will have elements of red, amber and green within their self-evaluation. </w:t>
      </w:r>
    </w:p>
    <w:p w:rsidR="007F6FC3" w:rsidRPr="00E74201" w:rsidRDefault="007F6FC3" w:rsidP="00E74201">
      <w:pPr>
        <w:pStyle w:val="Heading2"/>
        <w:spacing w:before="120" w:after="120"/>
        <w:rPr>
          <w:rFonts w:asciiTheme="minorHAnsi" w:hAnsiTheme="minorHAnsi" w:cstheme="minorHAnsi"/>
          <w:sz w:val="24"/>
          <w:szCs w:val="24"/>
        </w:rPr>
      </w:pPr>
    </w:p>
    <w:p w:rsidR="00361F0F" w:rsidRPr="00E74201" w:rsidRDefault="007F6FC3" w:rsidP="00E74201">
      <w:pPr>
        <w:pStyle w:val="Heading2"/>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Phase two: developing an action p</w:t>
      </w:r>
      <w:r w:rsidR="00361F0F" w:rsidRPr="00E74201">
        <w:rPr>
          <w:rFonts w:asciiTheme="minorHAnsi" w:hAnsiTheme="minorHAnsi" w:cstheme="minorHAnsi"/>
          <w:color w:val="auto"/>
          <w:sz w:val="24"/>
          <w:szCs w:val="24"/>
        </w:rPr>
        <w:t xml:space="preserve">lan </w:t>
      </w:r>
    </w:p>
    <w:p w:rsidR="007F6FC3" w:rsidRPr="00BD0E6C" w:rsidRDefault="007F6FC3" w:rsidP="00BD0E6C">
      <w:pPr>
        <w:spacing w:before="120" w:after="120"/>
        <w:rPr>
          <w:rFonts w:asciiTheme="minorHAnsi" w:hAnsiTheme="minorHAnsi" w:cstheme="minorHAnsi"/>
          <w:sz w:val="24"/>
          <w:szCs w:val="24"/>
        </w:rPr>
      </w:pPr>
      <w:r w:rsidRPr="00E74201">
        <w:rPr>
          <w:rFonts w:asciiTheme="minorHAnsi" w:hAnsiTheme="minorHAnsi" w:cstheme="minorHAnsi"/>
          <w:sz w:val="24"/>
          <w:szCs w:val="24"/>
        </w:rPr>
        <w:t>The self-assessment will provide a broad overview and a starting point for development of a School Action Plan.</w:t>
      </w:r>
    </w:p>
    <w:p w:rsidR="007F6FC3" w:rsidRPr="00E74201" w:rsidRDefault="00361F0F" w:rsidP="00BD0E6C">
      <w:pPr>
        <w:spacing w:before="120" w:after="120"/>
        <w:rPr>
          <w:rFonts w:asciiTheme="minorHAnsi" w:hAnsiTheme="minorHAnsi" w:cstheme="minorHAnsi"/>
          <w:sz w:val="24"/>
          <w:szCs w:val="24"/>
        </w:rPr>
      </w:pPr>
      <w:r w:rsidRPr="00E74201">
        <w:rPr>
          <w:rFonts w:asciiTheme="minorHAnsi" w:hAnsiTheme="minorHAnsi" w:cstheme="minorHAnsi"/>
          <w:sz w:val="24"/>
          <w:szCs w:val="24"/>
        </w:rPr>
        <w:t xml:space="preserve">The action plans will be simple documents showing suggested steps against each of the eight core elements and showing clear priorities for development. </w:t>
      </w:r>
    </w:p>
    <w:p w:rsidR="00361F0F" w:rsidRPr="00E74201" w:rsidRDefault="00361F0F"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 xml:space="preserve">It is recognised that each school should have a </w:t>
      </w:r>
      <w:r w:rsidRPr="00E74201">
        <w:rPr>
          <w:rFonts w:asciiTheme="minorHAnsi" w:hAnsiTheme="minorHAnsi" w:cstheme="minorHAnsi"/>
          <w:b/>
          <w:sz w:val="24"/>
          <w:szCs w:val="24"/>
        </w:rPr>
        <w:t>clear focus and there is an expectation that no school will target more than four areas</w:t>
      </w:r>
      <w:r w:rsidRPr="00E74201">
        <w:rPr>
          <w:rFonts w:asciiTheme="minorHAnsi" w:hAnsiTheme="minorHAnsi" w:cstheme="minorHAnsi"/>
          <w:sz w:val="24"/>
          <w:szCs w:val="24"/>
        </w:rPr>
        <w:t xml:space="preserve"> at one time. Leadership and management goals will always form the backbone of any current planning. We recommend this graduated approach is adopted and builds on the strengths identified in the self-assessment.</w:t>
      </w:r>
    </w:p>
    <w:p w:rsidR="00361F0F" w:rsidRPr="00E74201" w:rsidRDefault="00361F0F" w:rsidP="00E74201">
      <w:pPr>
        <w:pStyle w:val="Heading2"/>
        <w:spacing w:before="120" w:after="120"/>
        <w:rPr>
          <w:rFonts w:asciiTheme="minorHAnsi" w:hAnsiTheme="minorHAnsi" w:cstheme="minorHAnsi"/>
          <w:color w:val="4B9944"/>
          <w:sz w:val="24"/>
          <w:szCs w:val="24"/>
        </w:rPr>
      </w:pPr>
    </w:p>
    <w:p w:rsidR="007F6FC3" w:rsidRPr="00BD0E6C" w:rsidRDefault="007F6FC3" w:rsidP="00BD0E6C">
      <w:pPr>
        <w:pStyle w:val="Heading2"/>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 xml:space="preserve">Phase three: Review </w:t>
      </w:r>
    </w:p>
    <w:p w:rsidR="007F6FC3" w:rsidRPr="00E74201" w:rsidRDefault="007F6FC3"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Schools will repeat the RAG ratings at the end of the year. If action planning and implementation has been successful, at least</w:t>
      </w:r>
      <w:r w:rsidR="00BD0E6C">
        <w:rPr>
          <w:rFonts w:asciiTheme="minorHAnsi" w:hAnsiTheme="minorHAnsi" w:cstheme="minorHAnsi"/>
          <w:sz w:val="24"/>
          <w:szCs w:val="24"/>
        </w:rPr>
        <w:t xml:space="preserve"> some ratings will be improved.</w:t>
      </w:r>
    </w:p>
    <w:p w:rsidR="007F6FC3" w:rsidRPr="00E74201" w:rsidRDefault="007F6FC3"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Results will be fed back to the MHC Team and, in turn, Commissioners for the project, in order to justify continued funding for the project.</w:t>
      </w:r>
    </w:p>
    <w:p w:rsidR="00361F0F" w:rsidRPr="00E74201" w:rsidRDefault="00361F0F" w:rsidP="00E74201">
      <w:pPr>
        <w:spacing w:before="120" w:after="120"/>
        <w:rPr>
          <w:rFonts w:asciiTheme="minorHAnsi" w:hAnsiTheme="minorHAnsi" w:cstheme="minorHAnsi"/>
          <w:b/>
          <w:color w:val="4B9944"/>
          <w:sz w:val="24"/>
          <w:szCs w:val="24"/>
        </w:rPr>
      </w:pPr>
    </w:p>
    <w:p w:rsidR="00361F0F" w:rsidRPr="00E74201" w:rsidRDefault="00361F0F"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br w:type="page"/>
      </w:r>
    </w:p>
    <w:p w:rsidR="004C6EB5" w:rsidRDefault="004C6EB5" w:rsidP="004C6EB5">
      <w:pPr>
        <w:pStyle w:val="Heading1"/>
        <w:jc w:val="center"/>
        <w:rPr>
          <w:rFonts w:asciiTheme="minorHAnsi" w:hAnsiTheme="minorHAnsi" w:cstheme="minorHAnsi"/>
          <w:color w:val="auto"/>
        </w:rPr>
      </w:pPr>
      <w:bookmarkStart w:id="3" w:name="_Toc54616286"/>
      <w:r>
        <w:rPr>
          <w:rFonts w:asciiTheme="minorHAnsi" w:hAnsiTheme="minorHAnsi" w:cstheme="minorHAnsi"/>
          <w:color w:val="auto"/>
        </w:rPr>
        <w:t>Self-evaluation</w:t>
      </w:r>
    </w:p>
    <w:p w:rsidR="004C6EB5" w:rsidRDefault="004C6EB5" w:rsidP="00F3145A">
      <w:pPr>
        <w:pStyle w:val="Heading1"/>
        <w:rPr>
          <w:rFonts w:asciiTheme="minorHAnsi" w:hAnsiTheme="minorHAnsi" w:cstheme="minorHAnsi"/>
          <w:color w:val="auto"/>
        </w:rPr>
      </w:pPr>
    </w:p>
    <w:p w:rsidR="00196C9E" w:rsidRPr="004C6EB5" w:rsidRDefault="004C6EB5" w:rsidP="00F3145A">
      <w:pPr>
        <w:pStyle w:val="Heading1"/>
        <w:rPr>
          <w:rFonts w:asciiTheme="minorHAnsi" w:hAnsiTheme="minorHAnsi" w:cstheme="minorHAnsi"/>
          <w:color w:val="auto"/>
          <w:sz w:val="32"/>
        </w:rPr>
      </w:pPr>
      <w:r w:rsidRPr="004C6EB5">
        <w:rPr>
          <w:rFonts w:asciiTheme="minorHAnsi" w:hAnsiTheme="minorHAnsi" w:cstheme="minorHAnsi"/>
          <w:color w:val="auto"/>
          <w:sz w:val="32"/>
        </w:rPr>
        <w:t>Name of School:</w:t>
      </w:r>
    </w:p>
    <w:p w:rsidR="004C6EB5" w:rsidRDefault="004C6EB5" w:rsidP="004C6EB5"/>
    <w:p w:rsidR="004C6EB5" w:rsidRDefault="004C6EB5" w:rsidP="004C6EB5">
      <w:r w:rsidRPr="004C6EB5">
        <w:rPr>
          <w:b/>
        </w:rPr>
        <w:t>Date</w:t>
      </w:r>
      <w:r>
        <w:rPr>
          <w:b/>
        </w:rPr>
        <w:t xml:space="preserve"> of initial evaluation</w:t>
      </w:r>
      <w:r>
        <w:t>:</w:t>
      </w:r>
    </w:p>
    <w:p w:rsidR="004C6EB5" w:rsidRDefault="004C6EB5" w:rsidP="004C6EB5">
      <w:pPr>
        <w:rPr>
          <w:b/>
        </w:rPr>
      </w:pPr>
    </w:p>
    <w:p w:rsidR="004C6EB5" w:rsidRDefault="004C6EB5" w:rsidP="004C6EB5">
      <w:pPr>
        <w:rPr>
          <w:b/>
        </w:rPr>
      </w:pPr>
      <w:r w:rsidRPr="004C6EB5">
        <w:rPr>
          <w:b/>
        </w:rPr>
        <w:t xml:space="preserve">Staff members </w:t>
      </w:r>
      <w:r>
        <w:rPr>
          <w:b/>
        </w:rPr>
        <w:t>completing the evaluation:</w:t>
      </w:r>
    </w:p>
    <w:p w:rsidR="004C6EB5" w:rsidRDefault="004C6EB5" w:rsidP="004C6EB5">
      <w:pPr>
        <w:rPr>
          <w:b/>
        </w:rPr>
      </w:pPr>
    </w:p>
    <w:p w:rsidR="004C6EB5" w:rsidRDefault="004C6EB5" w:rsidP="004C6EB5">
      <w:r w:rsidRPr="004C6EB5">
        <w:rPr>
          <w:b/>
        </w:rPr>
        <w:t>Date</w:t>
      </w:r>
      <w:r>
        <w:rPr>
          <w:b/>
        </w:rPr>
        <w:t xml:space="preserve"> of review</w:t>
      </w:r>
      <w:r>
        <w:t>:</w:t>
      </w:r>
    </w:p>
    <w:p w:rsidR="004C6EB5" w:rsidRDefault="004C6EB5" w:rsidP="004C6EB5">
      <w:pPr>
        <w:rPr>
          <w:b/>
        </w:rPr>
      </w:pPr>
    </w:p>
    <w:p w:rsidR="004C6EB5" w:rsidRPr="004C6EB5" w:rsidRDefault="004C6EB5" w:rsidP="004C6EB5">
      <w:pPr>
        <w:rPr>
          <w:b/>
        </w:rPr>
      </w:pPr>
      <w:r w:rsidRPr="004C6EB5">
        <w:rPr>
          <w:b/>
        </w:rPr>
        <w:t xml:space="preserve">Staff members </w:t>
      </w:r>
      <w:r>
        <w:rPr>
          <w:b/>
        </w:rPr>
        <w:t>completing the review:</w:t>
      </w:r>
    </w:p>
    <w:p w:rsidR="004C6EB5" w:rsidRPr="004C6EB5" w:rsidRDefault="004C6EB5" w:rsidP="004C6EB5">
      <w:pPr>
        <w:rPr>
          <w:b/>
        </w:rPr>
      </w:pPr>
    </w:p>
    <w:p w:rsidR="004C6EB5" w:rsidRPr="00F30FC6" w:rsidRDefault="004C6EB5" w:rsidP="004C6EB5">
      <w:pPr>
        <w:rPr>
          <w:rFonts w:asciiTheme="minorHAnsi" w:hAnsiTheme="minorHAnsi" w:cstheme="minorHAnsi"/>
        </w:rPr>
      </w:pPr>
      <w:r w:rsidRPr="00F30FC6">
        <w:rPr>
          <w:rFonts w:asciiTheme="minorHAnsi" w:hAnsiTheme="minorHAnsi" w:cstheme="minorHAnsi"/>
        </w:rPr>
        <w:t>(We suggest you use the same document for the initial evaluation and the review, and identify which is which by colour coding or dating your responses)</w:t>
      </w:r>
    </w:p>
    <w:p w:rsidR="004C6EB5" w:rsidRPr="004C6EB5" w:rsidRDefault="004C6EB5" w:rsidP="004C6EB5"/>
    <w:p w:rsidR="00F3145A" w:rsidRPr="0009379B" w:rsidRDefault="00D25AF6" w:rsidP="00F3145A">
      <w:pPr>
        <w:pStyle w:val="Heading1"/>
        <w:rPr>
          <w:rFonts w:asciiTheme="minorHAnsi" w:hAnsiTheme="minorHAnsi" w:cstheme="minorHAnsi"/>
          <w:color w:val="auto"/>
        </w:rPr>
      </w:pPr>
      <w:r>
        <w:rPr>
          <w:rFonts w:asciiTheme="minorHAnsi" w:hAnsiTheme="minorHAnsi" w:cstheme="minorHAnsi"/>
          <w:color w:val="auto"/>
        </w:rPr>
        <w:t xml:space="preserve">1. </w:t>
      </w:r>
      <w:r w:rsidR="00F3145A" w:rsidRPr="0009379B">
        <w:rPr>
          <w:rFonts w:asciiTheme="minorHAnsi" w:hAnsiTheme="minorHAnsi" w:cstheme="minorHAnsi"/>
          <w:color w:val="auto"/>
        </w:rPr>
        <w:t>Leadership &amp; Management:</w:t>
      </w:r>
      <w:bookmarkEnd w:id="0"/>
      <w:bookmarkEnd w:id="3"/>
      <w:r w:rsidR="00F3145A" w:rsidRPr="0009379B">
        <w:rPr>
          <w:rFonts w:asciiTheme="minorHAnsi" w:hAnsiTheme="minorHAnsi" w:cstheme="minorHAnsi"/>
          <w:i/>
          <w:color w:val="auto"/>
        </w:rPr>
        <w:t xml:space="preserve"> </w:t>
      </w:r>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35"/>
        <w:gridCol w:w="843"/>
        <w:gridCol w:w="843"/>
        <w:gridCol w:w="844"/>
      </w:tblGrid>
      <w:tr w:rsidR="00F3145A" w:rsidRPr="0009379B" w:rsidTr="00025812">
        <w:trPr>
          <w:trHeight w:val="692"/>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pStyle w:val="Heading2"/>
              <w:rPr>
                <w:rFonts w:asciiTheme="minorHAnsi" w:eastAsia="Times New Roman" w:hAnsiTheme="minorHAnsi" w:cstheme="minorHAnsi"/>
                <w:color w:val="auto"/>
                <w:sz w:val="24"/>
                <w:szCs w:val="24"/>
                <w:lang w:eastAsia="en-GB"/>
              </w:rPr>
            </w:pPr>
            <w:bookmarkStart w:id="4" w:name="_Toc493597081"/>
            <w:bookmarkStart w:id="5" w:name="_Toc54616288"/>
            <w:r w:rsidRPr="0009379B">
              <w:rPr>
                <w:rFonts w:asciiTheme="minorHAnsi" w:hAnsiTheme="minorHAnsi" w:cstheme="minorHAnsi"/>
                <w:i/>
                <w:color w:val="auto"/>
                <w:sz w:val="24"/>
                <w:szCs w:val="24"/>
              </w:rPr>
              <w:t>How is the school providing visible senior leadership for emotional, mental health and wellbeing?</w:t>
            </w:r>
            <w:bookmarkEnd w:id="4"/>
            <w:bookmarkEnd w:id="5"/>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196C9E">
            <w:pPr>
              <w:rPr>
                <w:rFonts w:asciiTheme="minorHAnsi" w:hAnsiTheme="minorHAnsi" w:cstheme="minorHAnsi"/>
                <w:sz w:val="24"/>
                <w:szCs w:val="24"/>
              </w:rPr>
            </w:pPr>
            <w:r>
              <w:rPr>
                <w:rFonts w:asciiTheme="minorHAnsi" w:hAnsiTheme="minorHAnsi" w:cstheme="minorHAnsi"/>
                <w:sz w:val="24"/>
                <w:szCs w:val="24"/>
              </w:rPr>
              <w:t xml:space="preserve">1.1 </w:t>
            </w:r>
            <w:r w:rsidR="00196C9E">
              <w:rPr>
                <w:rFonts w:asciiTheme="minorHAnsi" w:hAnsiTheme="minorHAnsi" w:cstheme="minorHAnsi"/>
                <w:sz w:val="24"/>
                <w:szCs w:val="24"/>
              </w:rPr>
              <w:t>Your setting has a n</w:t>
            </w:r>
            <w:r w:rsidR="00F3145A" w:rsidRPr="0009379B">
              <w:rPr>
                <w:rFonts w:asciiTheme="minorHAnsi" w:hAnsiTheme="minorHAnsi" w:cstheme="minorHAnsi"/>
                <w:sz w:val="24"/>
                <w:szCs w:val="24"/>
              </w:rPr>
              <w:t>amed member of staff from SLT with overall responsibility for emotional, mental health and wellbeing.</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r w:rsidR="00196C9E" w:rsidRPr="0009379B"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196C9E" w:rsidRDefault="00F30FC6" w:rsidP="00196C9E">
            <w:pPr>
              <w:rPr>
                <w:rFonts w:asciiTheme="minorHAnsi" w:hAnsiTheme="minorHAnsi" w:cstheme="minorHAnsi"/>
                <w:sz w:val="24"/>
                <w:szCs w:val="24"/>
              </w:rPr>
            </w:pPr>
            <w:r>
              <w:rPr>
                <w:rFonts w:asciiTheme="minorHAnsi" w:hAnsiTheme="minorHAnsi" w:cstheme="minorHAnsi"/>
                <w:sz w:val="24"/>
                <w:szCs w:val="24"/>
              </w:rPr>
              <w:t xml:space="preserve">1.2 </w:t>
            </w:r>
            <w:r w:rsidR="00196C9E" w:rsidRPr="00196C9E">
              <w:rPr>
                <w:rFonts w:asciiTheme="minorHAnsi" w:hAnsiTheme="minorHAnsi" w:cstheme="minorHAnsi"/>
                <w:sz w:val="24"/>
                <w:szCs w:val="24"/>
              </w:rPr>
              <w:t>The school/setting has a named Governor for SEMH</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196C9E" w:rsidRPr="0009379B" w:rsidRDefault="00196C9E"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196C9E" w:rsidRPr="0009379B" w:rsidRDefault="00196C9E"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196C9E" w:rsidRPr="0009379B" w:rsidRDefault="00196C9E" w:rsidP="00025812">
            <w:pPr>
              <w:jc w:val="center"/>
              <w:rPr>
                <w:rFonts w:asciiTheme="minorHAnsi" w:hAnsiTheme="minorHAnsi" w:cstheme="minorHAnsi"/>
                <w:sz w:val="24"/>
                <w:szCs w:val="24"/>
              </w:rPr>
            </w:pPr>
          </w:p>
        </w:tc>
      </w:tr>
      <w:tr w:rsidR="00196C9E" w:rsidRPr="0009379B"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196C9E" w:rsidRDefault="00F30FC6" w:rsidP="00196C9E">
            <w:pPr>
              <w:rPr>
                <w:rFonts w:asciiTheme="minorHAnsi" w:hAnsiTheme="minorHAnsi" w:cstheme="minorHAnsi"/>
                <w:sz w:val="24"/>
                <w:szCs w:val="24"/>
              </w:rPr>
            </w:pPr>
            <w:r>
              <w:rPr>
                <w:rFonts w:asciiTheme="minorHAnsi" w:hAnsiTheme="minorHAnsi" w:cstheme="minorHAnsi"/>
                <w:sz w:val="24"/>
                <w:szCs w:val="24"/>
              </w:rPr>
              <w:t xml:space="preserve">1.3 </w:t>
            </w:r>
            <w:r w:rsidR="00196C9E" w:rsidRPr="0009379B">
              <w:rPr>
                <w:rFonts w:asciiTheme="minorHAnsi" w:hAnsiTheme="minorHAnsi" w:cstheme="minorHAnsi"/>
                <w:sz w:val="24"/>
                <w:szCs w:val="24"/>
              </w:rPr>
              <w:t xml:space="preserve">Named lead for school has </w:t>
            </w:r>
            <w:r w:rsidR="00196C9E">
              <w:rPr>
                <w:rFonts w:asciiTheme="minorHAnsi" w:hAnsiTheme="minorHAnsi" w:cstheme="minorHAnsi"/>
                <w:sz w:val="24"/>
                <w:szCs w:val="24"/>
              </w:rPr>
              <w:t xml:space="preserve">regular communication </w:t>
            </w:r>
            <w:r w:rsidR="00196C9E" w:rsidRPr="0009379B">
              <w:rPr>
                <w:rFonts w:asciiTheme="minorHAnsi" w:hAnsiTheme="minorHAnsi" w:cstheme="minorHAnsi"/>
                <w:sz w:val="24"/>
                <w:szCs w:val="24"/>
              </w:rPr>
              <w:t xml:space="preserve">with named </w:t>
            </w:r>
            <w:r w:rsidR="00196C9E">
              <w:rPr>
                <w:rFonts w:asciiTheme="minorHAnsi" w:hAnsiTheme="minorHAnsi" w:cstheme="minorHAnsi"/>
                <w:sz w:val="24"/>
                <w:szCs w:val="24"/>
              </w:rPr>
              <w:t>Mental Health Champion.</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196C9E" w:rsidRPr="0009379B" w:rsidRDefault="00196C9E"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196C9E" w:rsidRPr="0009379B" w:rsidRDefault="00196C9E"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196C9E" w:rsidRPr="0009379B" w:rsidRDefault="00196C9E" w:rsidP="00025812">
            <w:pPr>
              <w:jc w:val="center"/>
              <w:rPr>
                <w:rFonts w:asciiTheme="minorHAnsi" w:hAnsiTheme="minorHAnsi" w:cstheme="minorHAnsi"/>
                <w:sz w:val="24"/>
                <w:szCs w:val="24"/>
              </w:rPr>
            </w:pPr>
          </w:p>
        </w:tc>
      </w:tr>
      <w:tr w:rsidR="00F3145A" w:rsidRPr="0009379B"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196C9E" w:rsidRDefault="00F30FC6" w:rsidP="00196C9E">
            <w:pPr>
              <w:rPr>
                <w:rFonts w:asciiTheme="minorHAnsi" w:hAnsiTheme="minorHAnsi" w:cstheme="minorHAnsi"/>
                <w:sz w:val="24"/>
                <w:szCs w:val="24"/>
              </w:rPr>
            </w:pPr>
            <w:r>
              <w:rPr>
                <w:rFonts w:asciiTheme="minorHAnsi" w:hAnsiTheme="minorHAnsi" w:cstheme="minorHAnsi"/>
                <w:sz w:val="24"/>
                <w:szCs w:val="24"/>
              </w:rPr>
              <w:t xml:space="preserve">1.4 </w:t>
            </w:r>
            <w:r w:rsidR="00196C9E">
              <w:rPr>
                <w:rFonts w:asciiTheme="minorHAnsi" w:hAnsiTheme="minorHAnsi" w:cstheme="minorHAnsi"/>
                <w:sz w:val="24"/>
                <w:szCs w:val="24"/>
              </w:rPr>
              <w:t xml:space="preserve">All staff know how and when to </w:t>
            </w:r>
            <w:r w:rsidR="00F3145A" w:rsidRPr="00196C9E">
              <w:rPr>
                <w:rFonts w:asciiTheme="minorHAnsi" w:hAnsiTheme="minorHAnsi" w:cstheme="minorHAnsi"/>
                <w:sz w:val="24"/>
                <w:szCs w:val="24"/>
              </w:rPr>
              <w:t>report child/young person mental health/emotional wellbeing concerns</w:t>
            </w:r>
            <w:r w:rsidR="00196C9E">
              <w:rPr>
                <w:rFonts w:asciiTheme="minorHAnsi" w:hAnsiTheme="minorHAnsi" w:cstheme="minorHAnsi"/>
                <w:sz w:val="24"/>
                <w:szCs w:val="24"/>
              </w:rPr>
              <w:t xml:space="preserve"> to appropriate member of SLT (or designated lead)</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r w:rsidR="00F3145A" w:rsidRPr="0009379B" w:rsidTr="00025812">
        <w:trPr>
          <w:trHeight w:val="545"/>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1.5 </w:t>
            </w:r>
            <w:r w:rsidR="00196C9E">
              <w:rPr>
                <w:rFonts w:asciiTheme="minorHAnsi" w:hAnsiTheme="minorHAnsi" w:cstheme="minorHAnsi"/>
                <w:sz w:val="24"/>
                <w:szCs w:val="24"/>
              </w:rPr>
              <w:t>MH and EW is</w:t>
            </w:r>
            <w:r w:rsidR="00F3145A" w:rsidRPr="0009379B">
              <w:rPr>
                <w:rFonts w:asciiTheme="minorHAnsi" w:hAnsiTheme="minorHAnsi" w:cstheme="minorHAnsi"/>
                <w:sz w:val="24"/>
                <w:szCs w:val="24"/>
              </w:rPr>
              <w:t xml:space="preserve"> included in improvement plans, policies, systems and activities.</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bl>
    <w:p w:rsidR="00F3145A" w:rsidRPr="0009379B" w:rsidRDefault="00F3145A" w:rsidP="00F3145A">
      <w:pPr>
        <w:rPr>
          <w:rFonts w:asciiTheme="minorHAnsi" w:hAnsiTheme="minorHAnsi" w:cstheme="minorHAnsi"/>
          <w:sz w:val="24"/>
          <w:szCs w:val="24"/>
        </w:rPr>
      </w:pPr>
    </w:p>
    <w:p w:rsidR="00F3145A" w:rsidRPr="00D25AF6" w:rsidRDefault="00196C9E" w:rsidP="00F3145A">
      <w:pPr>
        <w:rPr>
          <w:rFonts w:asciiTheme="minorHAnsi" w:hAnsiTheme="minorHAnsi" w:cstheme="minorHAnsi"/>
          <w:sz w:val="24"/>
          <w:szCs w:val="24"/>
        </w:rPr>
      </w:pPr>
      <w:r>
        <w:rPr>
          <w:rFonts w:asciiTheme="minorHAnsi" w:hAnsiTheme="minorHAnsi" w:cstheme="minorHAnsi"/>
          <w:sz w:val="24"/>
          <w:szCs w:val="24"/>
        </w:rPr>
        <w:t>Prompts if required</w:t>
      </w:r>
      <w:r w:rsidR="00F3145A" w:rsidRPr="0009379B">
        <w:rPr>
          <w:rFonts w:asciiTheme="minorHAnsi" w:hAnsiTheme="minorHAnsi" w:cstheme="minorHAnsi"/>
          <w:sz w:val="24"/>
          <w:szCs w:val="24"/>
        </w:rPr>
        <w:t>:</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 xml:space="preserve">Can everyone in the school community – CYP, staff, parents, external agencies, etc. – identify the </w:t>
      </w:r>
      <w:r w:rsidR="00196C9E">
        <w:rPr>
          <w:rFonts w:asciiTheme="minorHAnsi" w:hAnsiTheme="minorHAnsi" w:cstheme="minorHAnsi"/>
          <w:sz w:val="24"/>
          <w:szCs w:val="24"/>
        </w:rPr>
        <w:t>SEMH</w:t>
      </w:r>
      <w:r w:rsidRPr="0009379B">
        <w:rPr>
          <w:rFonts w:asciiTheme="minorHAnsi" w:hAnsiTheme="minorHAnsi" w:cstheme="minorHAnsi"/>
          <w:sz w:val="24"/>
          <w:szCs w:val="24"/>
        </w:rPr>
        <w:t xml:space="preserve"> lead(s)?</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 xml:space="preserve">Does everyone in the school community know how to raise concerns about </w:t>
      </w:r>
      <w:r w:rsidR="00D25AF6">
        <w:rPr>
          <w:rFonts w:asciiTheme="minorHAnsi" w:hAnsiTheme="minorHAnsi" w:cstheme="minorHAnsi"/>
          <w:sz w:val="24"/>
          <w:szCs w:val="24"/>
        </w:rPr>
        <w:t>SEMH</w:t>
      </w:r>
      <w:r w:rsidRPr="0009379B">
        <w:rPr>
          <w:rFonts w:asciiTheme="minorHAnsi" w:hAnsiTheme="minorHAnsi" w:cstheme="minorHAnsi"/>
          <w:sz w:val="24"/>
          <w:szCs w:val="24"/>
        </w:rPr>
        <w:t>?</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 xml:space="preserve">Whole school approach </w:t>
      </w:r>
      <w:r w:rsidR="00D25AF6">
        <w:rPr>
          <w:rFonts w:asciiTheme="minorHAnsi" w:hAnsiTheme="minorHAnsi" w:cstheme="minorHAnsi"/>
          <w:sz w:val="24"/>
          <w:szCs w:val="24"/>
        </w:rPr>
        <w:t xml:space="preserve">is </w:t>
      </w:r>
      <w:r w:rsidRPr="0009379B">
        <w:rPr>
          <w:rFonts w:asciiTheme="minorHAnsi" w:hAnsiTheme="minorHAnsi" w:cstheme="minorHAnsi"/>
          <w:sz w:val="24"/>
          <w:szCs w:val="24"/>
        </w:rPr>
        <w:t>shared with and bought into by the senior leadership team?</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eastAsia="Times New Roman" w:hAnsiTheme="minorHAnsi" w:cstheme="minorHAnsi"/>
          <w:sz w:val="24"/>
          <w:szCs w:val="24"/>
          <w:lang w:eastAsia="en-GB"/>
        </w:rPr>
        <w:t>Are there clear information sharing pathways with other relevant professionals, enabling joint planning and response to care plans?</w:t>
      </w:r>
      <w:r w:rsidRPr="0009379B">
        <w:rPr>
          <w:rFonts w:asciiTheme="minorHAnsi" w:hAnsiTheme="minorHAnsi" w:cstheme="minorHAnsi"/>
        </w:rPr>
        <w:br w:type="page"/>
      </w:r>
    </w:p>
    <w:p w:rsidR="00F3145A" w:rsidRPr="0009379B" w:rsidRDefault="00D25AF6" w:rsidP="00F3145A">
      <w:pPr>
        <w:pStyle w:val="Heading1"/>
        <w:rPr>
          <w:rFonts w:asciiTheme="minorHAnsi" w:hAnsiTheme="minorHAnsi" w:cstheme="minorHAnsi"/>
          <w:color w:val="auto"/>
        </w:rPr>
      </w:pPr>
      <w:bookmarkStart w:id="6" w:name="_Toc493597083"/>
      <w:bookmarkStart w:id="7" w:name="_Toc54616290"/>
      <w:r>
        <w:rPr>
          <w:rFonts w:asciiTheme="minorHAnsi" w:hAnsiTheme="minorHAnsi" w:cstheme="minorHAnsi"/>
          <w:color w:val="auto"/>
        </w:rPr>
        <w:t xml:space="preserve">2. </w:t>
      </w:r>
      <w:r w:rsidR="00F3145A" w:rsidRPr="0009379B">
        <w:rPr>
          <w:rFonts w:asciiTheme="minorHAnsi" w:hAnsiTheme="minorHAnsi" w:cstheme="minorHAnsi"/>
          <w:color w:val="auto"/>
        </w:rPr>
        <w:t>Ethos &amp; Environment</w:t>
      </w:r>
      <w:bookmarkEnd w:id="6"/>
      <w:bookmarkEnd w:id="7"/>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rPr>
            </w:pPr>
            <w:r w:rsidRPr="0009379B">
              <w:rPr>
                <w:rFonts w:asciiTheme="minorHAnsi" w:hAnsiTheme="minorHAnsi" w:cstheme="minorHAnsi"/>
                <w:b/>
                <w:i/>
                <w:sz w:val="24"/>
                <w:szCs w:val="24"/>
              </w:rPr>
              <w:t xml:space="preserve">How does the school or college’s culture promote respect and value diversity?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D25AF6">
            <w:pPr>
              <w:rPr>
                <w:rFonts w:asciiTheme="minorHAnsi" w:hAnsiTheme="minorHAnsi" w:cstheme="minorHAnsi"/>
                <w:sz w:val="24"/>
                <w:szCs w:val="24"/>
              </w:rPr>
            </w:pPr>
            <w:r>
              <w:rPr>
                <w:rFonts w:asciiTheme="minorHAnsi" w:hAnsiTheme="minorHAnsi" w:cstheme="minorHAnsi"/>
                <w:sz w:val="24"/>
                <w:szCs w:val="24"/>
              </w:rPr>
              <w:t xml:space="preserve">2.1 </w:t>
            </w:r>
            <w:r w:rsidR="00D25AF6">
              <w:rPr>
                <w:rFonts w:asciiTheme="minorHAnsi" w:hAnsiTheme="minorHAnsi" w:cstheme="minorHAnsi"/>
                <w:sz w:val="24"/>
                <w:szCs w:val="24"/>
              </w:rPr>
              <w:t>Mental Health and emotional wellbeing considerations</w:t>
            </w:r>
            <w:r w:rsidR="00F3145A" w:rsidRPr="0009379B">
              <w:rPr>
                <w:rFonts w:asciiTheme="minorHAnsi" w:hAnsiTheme="minorHAnsi" w:cstheme="minorHAnsi"/>
                <w:sz w:val="24"/>
                <w:szCs w:val="24"/>
              </w:rPr>
              <w:t xml:space="preserve"> </w:t>
            </w:r>
            <w:r w:rsidR="00D25AF6">
              <w:rPr>
                <w:rFonts w:asciiTheme="minorHAnsi" w:hAnsiTheme="minorHAnsi" w:cstheme="minorHAnsi"/>
                <w:sz w:val="24"/>
                <w:szCs w:val="24"/>
              </w:rPr>
              <w:t>are</w:t>
            </w:r>
            <w:r w:rsidR="00F3145A" w:rsidRPr="0009379B">
              <w:rPr>
                <w:rFonts w:asciiTheme="minorHAnsi" w:hAnsiTheme="minorHAnsi" w:cstheme="minorHAnsi"/>
                <w:sz w:val="24"/>
                <w:szCs w:val="24"/>
              </w:rPr>
              <w:t xml:space="preserve"> strongly embedded into the school ethos.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2.2 </w:t>
            </w:r>
            <w:r w:rsidR="00F3145A" w:rsidRPr="0009379B">
              <w:rPr>
                <w:rFonts w:asciiTheme="minorHAnsi" w:hAnsiTheme="minorHAnsi" w:cstheme="minorHAnsi"/>
                <w:sz w:val="24"/>
                <w:szCs w:val="24"/>
              </w:rPr>
              <w:t>CYP are actively encouraged to form and maintain healthy relationships.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2.3 </w:t>
            </w:r>
            <w:r w:rsidR="00D25AF6">
              <w:rPr>
                <w:rFonts w:asciiTheme="minorHAnsi" w:hAnsiTheme="minorHAnsi" w:cstheme="minorHAnsi"/>
                <w:sz w:val="24"/>
                <w:szCs w:val="24"/>
              </w:rPr>
              <w:t>Specific and planned o</w:t>
            </w:r>
            <w:r w:rsidR="00F3145A" w:rsidRPr="0009379B">
              <w:rPr>
                <w:rFonts w:asciiTheme="minorHAnsi" w:hAnsiTheme="minorHAnsi" w:cstheme="minorHAnsi"/>
                <w:sz w:val="24"/>
                <w:szCs w:val="24"/>
              </w:rPr>
              <w:t>pportunities to develop empathy and interpersonal skills are provided.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r w:rsidR="00F3145A" w:rsidRPr="0009379B" w:rsidTr="00025812">
        <w:trPr>
          <w:trHeight w:val="315"/>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2.4 </w:t>
            </w:r>
            <w:r w:rsidR="00F3145A" w:rsidRPr="0009379B">
              <w:rPr>
                <w:rFonts w:asciiTheme="minorHAnsi" w:hAnsiTheme="minorHAnsi" w:cstheme="minorHAnsi"/>
                <w:sz w:val="24"/>
                <w:szCs w:val="24"/>
              </w:rPr>
              <w:t>Information about ways to find support is visible and easily accessible to all.</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r w:rsidR="00F3145A" w:rsidRPr="0009379B" w:rsidTr="00025812">
        <w:trPr>
          <w:trHeight w:val="315"/>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2.5 </w:t>
            </w:r>
            <w:r w:rsidR="00D25AF6" w:rsidRPr="00D25AF6">
              <w:rPr>
                <w:rFonts w:asciiTheme="minorHAnsi" w:hAnsiTheme="minorHAnsi" w:cstheme="minorHAnsi"/>
                <w:sz w:val="24"/>
                <w:szCs w:val="24"/>
              </w:rPr>
              <w:t>The school/setting has ongoing, v</w:t>
            </w:r>
            <w:r w:rsidR="00F3145A" w:rsidRPr="00D25AF6">
              <w:rPr>
                <w:rFonts w:asciiTheme="minorHAnsi" w:hAnsiTheme="minorHAnsi" w:cstheme="minorHAnsi"/>
                <w:sz w:val="24"/>
                <w:szCs w:val="24"/>
              </w:rPr>
              <w:t>isible anti-stigma work</w:t>
            </w:r>
            <w:r w:rsidR="00F3145A" w:rsidRPr="0009379B">
              <w:rPr>
                <w:rFonts w:asciiTheme="minorHAnsi" w:hAnsiTheme="minorHAnsi" w:cstheme="minorHAnsi"/>
                <w:sz w:val="24"/>
                <w:szCs w:val="24"/>
              </w:rPr>
              <w:t xml:space="preserve"> </w:t>
            </w:r>
          </w:p>
          <w:p w:rsidR="00F3145A" w:rsidRPr="0009379B" w:rsidRDefault="00F3145A" w:rsidP="00025812">
            <w:pPr>
              <w:rPr>
                <w:rFonts w:asciiTheme="minorHAnsi" w:hAnsiTheme="minorHAnsi" w:cstheme="minorHAnsi"/>
                <w:sz w:val="24"/>
                <w:szCs w:val="24"/>
              </w:rPr>
            </w:pP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jc w:val="center"/>
              <w:rPr>
                <w:rFonts w:asciiTheme="minorHAnsi" w:hAnsiTheme="minorHAnsi" w:cstheme="minorHAnsi"/>
                <w:sz w:val="24"/>
                <w:szCs w:val="24"/>
              </w:rPr>
            </w:pPr>
          </w:p>
        </w:tc>
      </w:tr>
    </w:tbl>
    <w:p w:rsidR="00F3145A" w:rsidRPr="0009379B" w:rsidRDefault="00F3145A" w:rsidP="00F3145A">
      <w:pPr>
        <w:rPr>
          <w:rFonts w:asciiTheme="minorHAnsi" w:hAnsiTheme="minorHAnsi" w:cstheme="minorHAnsi"/>
          <w:b/>
          <w:sz w:val="24"/>
          <w:szCs w:val="24"/>
        </w:rPr>
      </w:pPr>
    </w:p>
    <w:p w:rsidR="00F3145A" w:rsidRPr="00D25AF6" w:rsidRDefault="00D25AF6" w:rsidP="00F3145A">
      <w:pPr>
        <w:rPr>
          <w:rFonts w:asciiTheme="minorHAnsi" w:hAnsiTheme="minorHAnsi" w:cstheme="minorHAnsi"/>
          <w:sz w:val="24"/>
          <w:szCs w:val="24"/>
        </w:rPr>
      </w:pPr>
      <w:r>
        <w:rPr>
          <w:rFonts w:asciiTheme="minorHAnsi" w:hAnsiTheme="minorHAnsi" w:cstheme="minorHAnsi"/>
          <w:sz w:val="24"/>
          <w:szCs w:val="24"/>
        </w:rPr>
        <w:t>Prompts if required</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Is the school a kind and welcoming place?</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Does everyone in the school community feel safe and have a sense of belonging?</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 xml:space="preserve">Do they feel supported and know how </w:t>
      </w:r>
      <w:r w:rsidR="004C6EB5">
        <w:rPr>
          <w:rFonts w:asciiTheme="minorHAnsi" w:hAnsiTheme="minorHAnsi" w:cstheme="minorHAnsi"/>
          <w:sz w:val="24"/>
          <w:szCs w:val="24"/>
        </w:rPr>
        <w:t>to access additional support if</w:t>
      </w:r>
      <w:r w:rsidRPr="0009379B">
        <w:rPr>
          <w:rFonts w:asciiTheme="minorHAnsi" w:hAnsiTheme="minorHAnsi" w:cstheme="minorHAnsi"/>
          <w:sz w:val="24"/>
          <w:szCs w:val="24"/>
        </w:rPr>
        <w:t xml:space="preserve"> they need it?</w:t>
      </w:r>
    </w:p>
    <w:p w:rsidR="00F3145A" w:rsidRPr="0009379B" w:rsidRDefault="00F3145A" w:rsidP="00F3145A">
      <w:pPr>
        <w:pStyle w:val="ListParagraph"/>
        <w:numPr>
          <w:ilvl w:val="0"/>
          <w:numId w:val="3"/>
        </w:numPr>
        <w:rPr>
          <w:rFonts w:asciiTheme="minorHAnsi" w:hAnsiTheme="minorHAnsi" w:cstheme="minorHAnsi"/>
          <w:sz w:val="24"/>
          <w:szCs w:val="24"/>
        </w:rPr>
      </w:pPr>
      <w:r w:rsidRPr="0009379B">
        <w:rPr>
          <w:rFonts w:asciiTheme="minorHAnsi" w:hAnsiTheme="minorHAnsi" w:cstheme="minorHAnsi"/>
          <w:sz w:val="24"/>
          <w:szCs w:val="24"/>
        </w:rPr>
        <w:t>Are emotions and mental health talked about openly and freely?</w:t>
      </w:r>
    </w:p>
    <w:p w:rsidR="00F3145A" w:rsidRPr="0009379B" w:rsidRDefault="00F3145A" w:rsidP="00F3145A">
      <w:pPr>
        <w:ind w:left="360"/>
        <w:rPr>
          <w:rFonts w:asciiTheme="minorHAnsi" w:hAnsiTheme="minorHAnsi" w:cstheme="minorHAnsi"/>
          <w:sz w:val="24"/>
          <w:szCs w:val="24"/>
        </w:rPr>
      </w:pPr>
    </w:p>
    <w:p w:rsidR="00F3145A" w:rsidRPr="0009379B" w:rsidRDefault="00F3145A" w:rsidP="00F3145A">
      <w:pPr>
        <w:rPr>
          <w:rFonts w:asciiTheme="minorHAnsi" w:hAnsiTheme="minorHAnsi" w:cstheme="minorHAnsi"/>
          <w:b/>
          <w:sz w:val="24"/>
          <w:szCs w:val="24"/>
        </w:rPr>
      </w:pPr>
    </w:p>
    <w:p w:rsidR="00F3145A" w:rsidRPr="0009379B" w:rsidRDefault="00F3145A" w:rsidP="00F3145A">
      <w:pPr>
        <w:rPr>
          <w:rFonts w:asciiTheme="minorHAnsi" w:hAnsiTheme="minorHAnsi" w:cstheme="minorHAnsi"/>
          <w:b/>
          <w:sz w:val="36"/>
        </w:rPr>
      </w:pPr>
      <w:r w:rsidRPr="0009379B">
        <w:rPr>
          <w:rFonts w:asciiTheme="minorHAnsi" w:hAnsiTheme="minorHAnsi" w:cstheme="minorHAnsi"/>
        </w:rPr>
        <w:br w:type="page"/>
      </w:r>
    </w:p>
    <w:p w:rsidR="00F3145A" w:rsidRPr="0009379B" w:rsidRDefault="00971E81" w:rsidP="00F3145A">
      <w:pPr>
        <w:pStyle w:val="Heading1"/>
        <w:rPr>
          <w:rFonts w:asciiTheme="minorHAnsi" w:hAnsiTheme="minorHAnsi" w:cstheme="minorHAnsi"/>
          <w:color w:val="auto"/>
        </w:rPr>
      </w:pPr>
      <w:bookmarkStart w:id="8" w:name="_Toc493597086"/>
      <w:bookmarkStart w:id="9" w:name="_Toc54616293"/>
      <w:r>
        <w:rPr>
          <w:rFonts w:asciiTheme="minorHAnsi" w:hAnsiTheme="minorHAnsi" w:cstheme="minorHAnsi"/>
          <w:color w:val="auto"/>
        </w:rPr>
        <w:t xml:space="preserve">3. </w:t>
      </w:r>
      <w:r w:rsidR="00F3145A" w:rsidRPr="0009379B">
        <w:rPr>
          <w:rFonts w:asciiTheme="minorHAnsi" w:hAnsiTheme="minorHAnsi" w:cstheme="minorHAnsi"/>
          <w:color w:val="auto"/>
        </w:rPr>
        <w:t>Curriculum, teaching &amp; learning</w:t>
      </w:r>
      <w:bookmarkEnd w:id="8"/>
      <w:bookmarkEnd w:id="9"/>
    </w:p>
    <w:p w:rsidR="00F3145A" w:rsidRPr="0009379B" w:rsidRDefault="00F3145A" w:rsidP="00F3145A">
      <w:pPr>
        <w:rPr>
          <w:rFonts w:asciiTheme="minorHAnsi" w:hAnsiTheme="minorHAnsi" w:cstheme="minorHAnsi"/>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What focus is given within the curriculum to social and emotional learning and promoting personal resilience, and how is learning assessed?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3.1 </w:t>
            </w:r>
            <w:r w:rsidR="00F3145A" w:rsidRPr="0009379B">
              <w:rPr>
                <w:rFonts w:asciiTheme="minorHAnsi" w:hAnsiTheme="minorHAnsi" w:cstheme="minorHAnsi"/>
                <w:sz w:val="24"/>
                <w:szCs w:val="24"/>
              </w:rPr>
              <w:t>Opportunities exist to develop and promote social and emotional skills through dedicated PSHE lessons.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3.2 </w:t>
            </w:r>
            <w:r w:rsidR="00971E81">
              <w:rPr>
                <w:rFonts w:asciiTheme="minorHAnsi" w:hAnsiTheme="minorHAnsi" w:cstheme="minorHAnsi"/>
                <w:sz w:val="24"/>
                <w:szCs w:val="24"/>
              </w:rPr>
              <w:t>Mental health/emotional wellbeing</w:t>
            </w:r>
            <w:r w:rsidR="00F3145A" w:rsidRPr="0009379B">
              <w:rPr>
                <w:rFonts w:asciiTheme="minorHAnsi" w:hAnsiTheme="minorHAnsi" w:cstheme="minorHAnsi"/>
                <w:sz w:val="24"/>
                <w:szCs w:val="24"/>
              </w:rPr>
              <w:t xml:space="preserve"> lessons are practical and relevant for pupils and </w:t>
            </w:r>
            <w:r w:rsidR="00F3145A" w:rsidRPr="0009379B">
              <w:rPr>
                <w:rFonts w:asciiTheme="minorHAnsi" w:eastAsia="Times New Roman" w:hAnsiTheme="minorHAnsi" w:cstheme="minorHAnsi"/>
                <w:sz w:val="24"/>
                <w:szCs w:val="24"/>
                <w:lang w:eastAsia="en-GB"/>
              </w:rPr>
              <w:t>encourage them to adopt emotionally healthy habits.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3.3 </w:t>
            </w:r>
            <w:r w:rsidR="00F3145A" w:rsidRPr="0009379B">
              <w:rPr>
                <w:rFonts w:asciiTheme="minorHAnsi" w:hAnsiTheme="minorHAnsi" w:cstheme="minorHAnsi"/>
                <w:sz w:val="24"/>
                <w:szCs w:val="24"/>
              </w:rPr>
              <w:t>CYP are taught about mental health and stigma.</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3.4 </w:t>
            </w:r>
            <w:r w:rsidR="00F3145A" w:rsidRPr="0009379B">
              <w:rPr>
                <w:rFonts w:asciiTheme="minorHAnsi" w:hAnsiTheme="minorHAnsi" w:cstheme="minorHAnsi"/>
                <w:sz w:val="24"/>
                <w:szCs w:val="24"/>
              </w:rPr>
              <w:t>PSHE curriculum is clearly outlined on school website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3.5 </w:t>
            </w:r>
            <w:r w:rsidR="00F3145A" w:rsidRPr="0009379B">
              <w:rPr>
                <w:rFonts w:asciiTheme="minorHAnsi" w:hAnsiTheme="minorHAnsi" w:cstheme="minorHAnsi"/>
                <w:sz w:val="24"/>
                <w:szCs w:val="24"/>
              </w:rPr>
              <w:t>Key staff have been trained in how to teach difficult topics safely and sensitively</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bl>
    <w:p w:rsidR="00F3145A" w:rsidRPr="0009379B" w:rsidRDefault="00F3145A" w:rsidP="00F3145A">
      <w:pPr>
        <w:rPr>
          <w:rFonts w:asciiTheme="minorHAnsi" w:hAnsiTheme="minorHAnsi" w:cstheme="minorHAnsi"/>
          <w:sz w:val="24"/>
          <w:szCs w:val="24"/>
        </w:rPr>
      </w:pPr>
    </w:p>
    <w:p w:rsidR="00F3145A" w:rsidRPr="00971E81" w:rsidRDefault="00971E81" w:rsidP="00F3145A">
      <w:pPr>
        <w:rPr>
          <w:rFonts w:asciiTheme="minorHAnsi" w:hAnsiTheme="minorHAnsi" w:cstheme="minorHAnsi"/>
          <w:szCs w:val="24"/>
        </w:rPr>
      </w:pPr>
      <w:r w:rsidRPr="00971E81">
        <w:rPr>
          <w:rFonts w:asciiTheme="minorHAnsi" w:hAnsiTheme="minorHAnsi" w:cstheme="minorHAnsi"/>
          <w:sz w:val="24"/>
          <w:szCs w:val="24"/>
        </w:rPr>
        <w:t>Prompts if required: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sources of support signposted in relevant lessons?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Is the academic resilience framework utilised?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How is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xml:space="preserve"> learning assessed?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Do CYP have access to high quality additional learning relevant to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xml:space="preserve"> via extra-curricular activities?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there opportunities to develop and promote social and emotional skills across the broader curriculum?</w:t>
      </w:r>
    </w:p>
    <w:p w:rsidR="00F3145A" w:rsidRPr="0009379B" w:rsidRDefault="00F3145A" w:rsidP="00F3145A">
      <w:pPr>
        <w:pStyle w:val="ListParagraph"/>
        <w:rPr>
          <w:rFonts w:asciiTheme="minorHAnsi" w:hAnsiTheme="minorHAnsi" w:cstheme="minorHAnsi"/>
          <w:sz w:val="24"/>
          <w:szCs w:val="24"/>
        </w:rPr>
      </w:pPr>
      <w:r w:rsidRPr="0009379B">
        <w:rPr>
          <w:rFonts w:asciiTheme="minorHAnsi" w:hAnsiTheme="minorHAnsi" w:cstheme="minorHAnsi"/>
          <w:sz w:val="24"/>
          <w:szCs w:val="24"/>
        </w:rPr>
        <w:br w:type="page"/>
      </w:r>
    </w:p>
    <w:p w:rsidR="00F3145A" w:rsidRPr="0009379B" w:rsidRDefault="00971E81" w:rsidP="00F3145A">
      <w:pPr>
        <w:pStyle w:val="Heading1"/>
        <w:rPr>
          <w:rFonts w:asciiTheme="minorHAnsi" w:hAnsiTheme="minorHAnsi" w:cstheme="minorHAnsi"/>
          <w:color w:val="auto"/>
        </w:rPr>
      </w:pPr>
      <w:bookmarkStart w:id="10" w:name="_Toc493597089"/>
      <w:bookmarkStart w:id="11" w:name="_Toc54616296"/>
      <w:r>
        <w:rPr>
          <w:rFonts w:asciiTheme="minorHAnsi" w:hAnsiTheme="minorHAnsi" w:cstheme="minorHAnsi"/>
          <w:color w:val="auto"/>
        </w:rPr>
        <w:t xml:space="preserve">4. </w:t>
      </w:r>
      <w:r w:rsidR="00F3145A" w:rsidRPr="0009379B">
        <w:rPr>
          <w:rFonts w:asciiTheme="minorHAnsi" w:hAnsiTheme="minorHAnsi" w:cstheme="minorHAnsi"/>
          <w:color w:val="auto"/>
        </w:rPr>
        <w:t>Student (CYP) Voice</w:t>
      </w:r>
      <w:bookmarkEnd w:id="10"/>
      <w:bookmarkEnd w:id="11"/>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ensure all CYP have the opportunity to express their views and influence decisions?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4.1 </w:t>
            </w:r>
            <w:r w:rsidR="00F3145A" w:rsidRPr="0009379B">
              <w:rPr>
                <w:rFonts w:asciiTheme="minorHAnsi" w:hAnsiTheme="minorHAnsi" w:cstheme="minorHAnsi"/>
                <w:sz w:val="24"/>
                <w:szCs w:val="24"/>
              </w:rPr>
              <w:t>CYP have the opportunity to be involved in planning and decision making (e.g. in development of PSHE curriculum).</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pStyle w:val="BodyText"/>
              <w:adjustRightInd w:val="0"/>
              <w:rPr>
                <w:rFonts w:asciiTheme="minorHAnsi" w:hAnsiTheme="minorHAnsi" w:cstheme="minorHAnsi"/>
              </w:rPr>
            </w:pPr>
            <w:r>
              <w:rPr>
                <w:rFonts w:asciiTheme="minorHAnsi" w:hAnsiTheme="minorHAnsi" w:cstheme="minorHAnsi"/>
              </w:rPr>
              <w:t xml:space="preserve">4.2 </w:t>
            </w:r>
            <w:r w:rsidR="00F3145A" w:rsidRPr="0009379B">
              <w:rPr>
                <w:rFonts w:asciiTheme="minorHAnsi" w:hAnsiTheme="minorHAnsi" w:cstheme="minorHAnsi"/>
              </w:rPr>
              <w:t>CYP are encouraged to express their views and to develop strong social networks.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4.3 </w:t>
            </w:r>
            <w:r w:rsidR="00F3145A" w:rsidRPr="00971E81">
              <w:rPr>
                <w:rFonts w:asciiTheme="minorHAnsi" w:hAnsiTheme="minorHAnsi" w:cstheme="minorHAnsi"/>
                <w:sz w:val="24"/>
                <w:szCs w:val="24"/>
              </w:rPr>
              <w:t xml:space="preserve">CYP feedback is regularly gathered and analysed to </w:t>
            </w:r>
            <w:r w:rsidR="00F3145A" w:rsidRPr="00971E81">
              <w:rPr>
                <w:rFonts w:asciiTheme="minorHAnsi" w:eastAsia="Times New Roman" w:hAnsiTheme="minorHAnsi" w:cstheme="minorHAnsi"/>
                <w:sz w:val="24"/>
                <w:szCs w:val="24"/>
                <w:lang w:eastAsia="en-GB"/>
              </w:rPr>
              <w:t>monitor the effectiveness of emotional wellbeing support, and to identify improvements.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bl>
    <w:p w:rsidR="00F3145A" w:rsidRPr="0009379B" w:rsidRDefault="00F3145A" w:rsidP="00F3145A">
      <w:pPr>
        <w:rPr>
          <w:rFonts w:asciiTheme="minorHAnsi" w:eastAsia="Times New Roman" w:hAnsiTheme="minorHAnsi" w:cstheme="minorHAnsi"/>
          <w:sz w:val="20"/>
          <w:szCs w:val="20"/>
          <w:lang w:eastAsia="en-GB"/>
        </w:rPr>
      </w:pPr>
    </w:p>
    <w:p w:rsidR="00F3145A" w:rsidRPr="0009379B" w:rsidRDefault="00F3145A" w:rsidP="00F3145A">
      <w:pPr>
        <w:rPr>
          <w:rFonts w:asciiTheme="minorHAnsi" w:eastAsia="Times New Roman" w:hAnsiTheme="minorHAnsi" w:cstheme="minorHAnsi"/>
          <w:sz w:val="20"/>
          <w:szCs w:val="20"/>
          <w:lang w:eastAsia="en-GB"/>
        </w:rPr>
      </w:pPr>
    </w:p>
    <w:p w:rsidR="00F3145A" w:rsidRPr="0009379B" w:rsidRDefault="00971E81" w:rsidP="00F3145A">
      <w:pPr>
        <w:rPr>
          <w:rFonts w:asciiTheme="minorHAnsi" w:hAnsiTheme="minorHAnsi" w:cstheme="minorHAnsi"/>
          <w:sz w:val="24"/>
          <w:szCs w:val="24"/>
        </w:rPr>
      </w:pPr>
      <w:r>
        <w:rPr>
          <w:rFonts w:asciiTheme="minorHAnsi" w:hAnsiTheme="minorHAnsi" w:cstheme="minorHAnsi"/>
          <w:sz w:val="24"/>
          <w:szCs w:val="24"/>
        </w:rPr>
        <w:t>Prompts if required: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What means are there to engage with student voice?</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Do all CYP have the opportunity to have their voice heard?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CYP actively involved in the development of EHWB policy and procedures?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How is the knowledge and experience of CYP utilised and reflected upon?</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CYP involved in staff training and development?</w:t>
      </w:r>
    </w:p>
    <w:p w:rsidR="00F3145A" w:rsidRPr="0009379B" w:rsidRDefault="00F3145A" w:rsidP="00F3145A">
      <w:pPr>
        <w:pStyle w:val="ListParagraph"/>
        <w:numPr>
          <w:ilvl w:val="0"/>
          <w:numId w:val="0"/>
        </w:numPr>
        <w:ind w:left="1494"/>
        <w:rPr>
          <w:rFonts w:asciiTheme="minorHAnsi" w:hAnsiTheme="minorHAnsi" w:cstheme="minorHAnsi"/>
          <w:sz w:val="24"/>
          <w:szCs w:val="24"/>
        </w:rPr>
      </w:pPr>
    </w:p>
    <w:p w:rsidR="00F3145A" w:rsidRPr="0009379B" w:rsidRDefault="00F3145A" w:rsidP="00F3145A">
      <w:pPr>
        <w:rPr>
          <w:rFonts w:asciiTheme="minorHAnsi" w:hAnsiTheme="minorHAnsi" w:cstheme="minorHAnsi"/>
          <w:sz w:val="24"/>
          <w:szCs w:val="24"/>
        </w:rPr>
      </w:pPr>
    </w:p>
    <w:p w:rsidR="00F3145A" w:rsidRPr="0009379B" w:rsidRDefault="00F3145A" w:rsidP="00F3145A">
      <w:pPr>
        <w:rPr>
          <w:rFonts w:asciiTheme="minorHAnsi" w:hAnsiTheme="minorHAnsi" w:cstheme="minorHAnsi"/>
          <w:b/>
          <w:sz w:val="24"/>
          <w:szCs w:val="24"/>
        </w:rPr>
      </w:pPr>
      <w:r w:rsidRPr="0009379B">
        <w:rPr>
          <w:rFonts w:asciiTheme="minorHAnsi" w:hAnsiTheme="minorHAnsi" w:cstheme="minorHAnsi"/>
          <w:sz w:val="24"/>
          <w:szCs w:val="24"/>
        </w:rPr>
        <w:br w:type="page"/>
      </w:r>
    </w:p>
    <w:p w:rsidR="00F3145A" w:rsidRPr="0009379B" w:rsidRDefault="00971E81" w:rsidP="00F3145A">
      <w:pPr>
        <w:pStyle w:val="Heading1"/>
        <w:rPr>
          <w:rFonts w:asciiTheme="minorHAnsi" w:hAnsiTheme="minorHAnsi" w:cstheme="minorHAnsi"/>
          <w:color w:val="auto"/>
        </w:rPr>
      </w:pPr>
      <w:bookmarkStart w:id="12" w:name="_Toc493597092"/>
      <w:bookmarkStart w:id="13" w:name="_Toc54616299"/>
      <w:r>
        <w:rPr>
          <w:rFonts w:asciiTheme="minorHAnsi" w:hAnsiTheme="minorHAnsi" w:cstheme="minorHAnsi"/>
          <w:color w:val="auto"/>
        </w:rPr>
        <w:t xml:space="preserve">5. </w:t>
      </w:r>
      <w:r w:rsidR="00F3145A" w:rsidRPr="0009379B">
        <w:rPr>
          <w:rFonts w:asciiTheme="minorHAnsi" w:hAnsiTheme="minorHAnsi" w:cstheme="minorHAnsi"/>
          <w:color w:val="auto"/>
        </w:rPr>
        <w:t>Staff Development</w:t>
      </w:r>
      <w:bookmarkEnd w:id="12"/>
      <w:bookmarkEnd w:id="13"/>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100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rPr>
              <w:t>Key question: How are staff supported in relation to their own health and wellbeing and to be able to support CYP’s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5.1 </w:t>
            </w:r>
            <w:r w:rsidR="00F3145A" w:rsidRPr="0009379B">
              <w:rPr>
                <w:rFonts w:asciiTheme="minorHAnsi" w:hAnsiTheme="minorHAnsi" w:cstheme="minorHAnsi"/>
                <w:sz w:val="24"/>
                <w:szCs w:val="24"/>
              </w:rPr>
              <w:t>Staff feel a sense of belonging at the school and feel valued and supported.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rPr>
            </w:pPr>
            <w:r>
              <w:rPr>
                <w:rFonts w:asciiTheme="minorHAnsi" w:hAnsiTheme="minorHAnsi" w:cstheme="minorHAnsi"/>
                <w:sz w:val="24"/>
              </w:rPr>
              <w:t xml:space="preserve">5.2 </w:t>
            </w:r>
            <w:r w:rsidR="00F3145A" w:rsidRPr="0009379B">
              <w:rPr>
                <w:rFonts w:asciiTheme="minorHAnsi" w:hAnsiTheme="minorHAnsi" w:cstheme="minorHAnsi"/>
                <w:sz w:val="24"/>
              </w:rPr>
              <w:t>Staff wellbeing is recognised as fundamental to whole school health.</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5.3 </w:t>
            </w:r>
            <w:r w:rsidR="00F3145A" w:rsidRPr="0009379B">
              <w:rPr>
                <w:rFonts w:asciiTheme="minorHAnsi" w:hAnsiTheme="minorHAnsi" w:cstheme="minorHAnsi"/>
                <w:sz w:val="24"/>
                <w:szCs w:val="24"/>
              </w:rPr>
              <w:t>Staff in key roles are suitably trained and engage in regular supervision/reflective practice.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971E81">
            <w:pPr>
              <w:rPr>
                <w:rFonts w:asciiTheme="minorHAnsi" w:hAnsiTheme="minorHAnsi" w:cstheme="minorHAnsi"/>
                <w:sz w:val="24"/>
                <w:szCs w:val="24"/>
              </w:rPr>
            </w:pPr>
            <w:r>
              <w:rPr>
                <w:rFonts w:asciiTheme="minorHAnsi" w:hAnsiTheme="minorHAnsi" w:cstheme="minorHAnsi"/>
                <w:sz w:val="24"/>
              </w:rPr>
              <w:t xml:space="preserve">5.4 </w:t>
            </w:r>
            <w:r w:rsidR="00F3145A" w:rsidRPr="0009379B">
              <w:rPr>
                <w:rFonts w:asciiTheme="minorHAnsi" w:hAnsiTheme="minorHAnsi" w:cstheme="minorHAnsi"/>
                <w:sz w:val="24"/>
              </w:rPr>
              <w:t xml:space="preserve">A range of </w:t>
            </w:r>
            <w:r w:rsidR="00971E81">
              <w:rPr>
                <w:rFonts w:asciiTheme="minorHAnsi" w:hAnsiTheme="minorHAnsi" w:cstheme="minorHAnsi"/>
                <w:sz w:val="24"/>
              </w:rPr>
              <w:t>mental health/emotional wellbeing</w:t>
            </w:r>
            <w:r w:rsidR="00F3145A" w:rsidRPr="0009379B">
              <w:rPr>
                <w:rFonts w:asciiTheme="minorHAnsi" w:hAnsiTheme="minorHAnsi" w:cstheme="minorHAnsi"/>
                <w:sz w:val="24"/>
              </w:rPr>
              <w:t xml:space="preserve"> staff training is available to staff and they are given the opportunity and encouragement to participate.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971E81"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971E81" w:rsidRPr="0009379B" w:rsidRDefault="00F30FC6" w:rsidP="00971E81">
            <w:pPr>
              <w:rPr>
                <w:rFonts w:asciiTheme="minorHAnsi" w:hAnsiTheme="minorHAnsi" w:cstheme="minorHAnsi"/>
                <w:sz w:val="24"/>
              </w:rPr>
            </w:pPr>
            <w:r>
              <w:rPr>
                <w:rFonts w:asciiTheme="minorHAnsi" w:hAnsiTheme="minorHAnsi" w:cstheme="minorHAnsi"/>
                <w:sz w:val="24"/>
              </w:rPr>
              <w:t xml:space="preserve">5.5 </w:t>
            </w:r>
            <w:r w:rsidR="000E30E7">
              <w:rPr>
                <w:rFonts w:asciiTheme="minorHAnsi" w:hAnsiTheme="minorHAnsi" w:cstheme="minorHAnsi"/>
                <w:sz w:val="24"/>
              </w:rPr>
              <w:t>Information signposting to sources of support for staff are well displayed/regularly communicated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971E81" w:rsidRPr="0009379B" w:rsidRDefault="00971E81"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971E81" w:rsidRPr="0009379B" w:rsidRDefault="00971E81"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971E81" w:rsidRPr="0009379B" w:rsidRDefault="00971E81" w:rsidP="00025812">
            <w:pPr>
              <w:rPr>
                <w:rFonts w:asciiTheme="minorHAnsi" w:hAnsiTheme="minorHAnsi" w:cstheme="minorHAnsi"/>
                <w:sz w:val="24"/>
                <w:szCs w:val="24"/>
              </w:rPr>
            </w:pPr>
          </w:p>
        </w:tc>
      </w:tr>
      <w:tr w:rsidR="000E30E7"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E30E7" w:rsidRDefault="00F30FC6" w:rsidP="00971E81">
            <w:pPr>
              <w:rPr>
                <w:rFonts w:asciiTheme="minorHAnsi" w:hAnsiTheme="minorHAnsi" w:cstheme="minorHAnsi"/>
                <w:sz w:val="24"/>
              </w:rPr>
            </w:pPr>
            <w:r>
              <w:rPr>
                <w:rFonts w:asciiTheme="minorHAnsi" w:hAnsiTheme="minorHAnsi" w:cstheme="minorHAnsi"/>
                <w:sz w:val="24"/>
              </w:rPr>
              <w:t xml:space="preserve">5.6 </w:t>
            </w:r>
            <w:r w:rsidR="000E30E7">
              <w:rPr>
                <w:rFonts w:asciiTheme="minorHAnsi" w:hAnsiTheme="minorHAnsi" w:cstheme="minorHAnsi"/>
                <w:sz w:val="24"/>
              </w:rPr>
              <w:t xml:space="preserve">Staff have a safe and or quiet space they can access when needed, away from students and parents.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E30E7" w:rsidRPr="0009379B" w:rsidRDefault="000E30E7"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0E30E7" w:rsidRPr="0009379B" w:rsidRDefault="000E30E7"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0E30E7" w:rsidRPr="0009379B" w:rsidRDefault="000E30E7" w:rsidP="00025812">
            <w:pPr>
              <w:rPr>
                <w:rFonts w:asciiTheme="minorHAnsi" w:hAnsiTheme="minorHAnsi" w:cstheme="minorHAnsi"/>
                <w:sz w:val="24"/>
                <w:szCs w:val="24"/>
              </w:rPr>
            </w:pPr>
          </w:p>
        </w:tc>
      </w:tr>
    </w:tbl>
    <w:p w:rsidR="00F3145A" w:rsidRPr="0009379B" w:rsidRDefault="00F3145A" w:rsidP="00F3145A">
      <w:pPr>
        <w:rPr>
          <w:rFonts w:asciiTheme="minorHAnsi" w:hAnsiTheme="minorHAnsi" w:cstheme="minorHAnsi"/>
          <w:b/>
          <w:sz w:val="24"/>
          <w:szCs w:val="24"/>
        </w:rPr>
      </w:pPr>
    </w:p>
    <w:p w:rsidR="00F3145A" w:rsidRPr="0009379B" w:rsidRDefault="00F3145A" w:rsidP="00F3145A">
      <w:pPr>
        <w:rPr>
          <w:rFonts w:asciiTheme="minorHAnsi" w:hAnsiTheme="minorHAnsi" w:cstheme="minorHAnsi"/>
          <w:sz w:val="24"/>
          <w:szCs w:val="24"/>
        </w:rPr>
      </w:pPr>
    </w:p>
    <w:p w:rsidR="00F3145A" w:rsidRPr="0009379B" w:rsidRDefault="000E30E7" w:rsidP="00F3145A">
      <w:pPr>
        <w:rPr>
          <w:rFonts w:asciiTheme="minorHAnsi" w:hAnsiTheme="minorHAnsi" w:cstheme="minorHAnsi"/>
          <w:sz w:val="24"/>
          <w:szCs w:val="24"/>
        </w:rPr>
      </w:pPr>
      <w:r>
        <w:rPr>
          <w:rFonts w:asciiTheme="minorHAnsi" w:hAnsiTheme="minorHAnsi" w:cstheme="minorHAnsi"/>
          <w:sz w:val="24"/>
          <w:szCs w:val="24"/>
        </w:rPr>
        <w:t>Prompts if required:</w:t>
      </w:r>
    </w:p>
    <w:p w:rsidR="00F3145A" w:rsidRPr="0009379B" w:rsidRDefault="00F3145A" w:rsidP="00F3145A">
      <w:pPr>
        <w:pStyle w:val="ListParagraph"/>
        <w:numPr>
          <w:ilvl w:val="0"/>
          <w:numId w:val="5"/>
        </w:numPr>
        <w:tabs>
          <w:tab w:val="clear" w:pos="1440"/>
          <w:tab w:val="num" w:pos="1701"/>
        </w:tabs>
        <w:ind w:left="426" w:hanging="426"/>
        <w:rPr>
          <w:rFonts w:asciiTheme="minorHAnsi" w:hAnsiTheme="minorHAnsi" w:cstheme="minorHAnsi"/>
          <w:b/>
          <w:i/>
          <w:sz w:val="24"/>
          <w:szCs w:val="24"/>
        </w:rPr>
      </w:pPr>
      <w:r w:rsidRPr="0009379B">
        <w:rPr>
          <w:rFonts w:asciiTheme="minorHAnsi" w:hAnsiTheme="minorHAnsi" w:cstheme="minorHAnsi"/>
          <w:sz w:val="24"/>
          <w:szCs w:val="24"/>
        </w:rPr>
        <w:t xml:space="preserve">Can staff participate in relevant CPD (including books, face to face training and shadowing opportunities) to further their skills, knowledge and understanding of </w:t>
      </w:r>
      <w:r w:rsidR="000E30E7">
        <w:rPr>
          <w:rFonts w:asciiTheme="minorHAnsi" w:hAnsiTheme="minorHAnsi" w:cstheme="minorHAnsi"/>
          <w:sz w:val="24"/>
          <w:szCs w:val="24"/>
        </w:rPr>
        <w:t>emotional wellbeing/mental health</w:t>
      </w:r>
      <w:r w:rsidRPr="0009379B">
        <w:rPr>
          <w:rFonts w:asciiTheme="minorHAnsi" w:hAnsiTheme="minorHAnsi" w:cstheme="minorHAnsi"/>
          <w:sz w:val="24"/>
          <w:szCs w:val="24"/>
        </w:rPr>
        <w:t>?</w:t>
      </w:r>
    </w:p>
    <w:p w:rsidR="00F3145A" w:rsidRPr="0009379B" w:rsidRDefault="00F3145A" w:rsidP="00F3145A">
      <w:pPr>
        <w:pStyle w:val="ListParagraph"/>
        <w:numPr>
          <w:ilvl w:val="0"/>
          <w:numId w:val="5"/>
        </w:numPr>
        <w:tabs>
          <w:tab w:val="clear" w:pos="1440"/>
          <w:tab w:val="num" w:pos="1701"/>
        </w:tabs>
        <w:ind w:left="426" w:hanging="426"/>
        <w:rPr>
          <w:rFonts w:asciiTheme="minorHAnsi" w:hAnsiTheme="minorHAnsi" w:cstheme="minorHAnsi"/>
          <w:b/>
          <w:i/>
          <w:sz w:val="24"/>
          <w:szCs w:val="24"/>
        </w:rPr>
      </w:pPr>
      <w:r w:rsidRPr="0009379B">
        <w:rPr>
          <w:rFonts w:asciiTheme="minorHAnsi" w:hAnsiTheme="minorHAnsi" w:cstheme="minorHAnsi"/>
          <w:sz w:val="24"/>
          <w:szCs w:val="24"/>
        </w:rPr>
        <w:t>Do staff report feeling supported in developing a reasonable home-school balance?</w:t>
      </w:r>
    </w:p>
    <w:p w:rsidR="00F3145A" w:rsidRPr="0009379B" w:rsidRDefault="00F3145A" w:rsidP="00F3145A">
      <w:pPr>
        <w:pStyle w:val="ListParagraph"/>
        <w:numPr>
          <w:ilvl w:val="0"/>
          <w:numId w:val="5"/>
        </w:numPr>
        <w:tabs>
          <w:tab w:val="clear" w:pos="1440"/>
          <w:tab w:val="num" w:pos="1701"/>
        </w:tabs>
        <w:ind w:left="426" w:hanging="426"/>
        <w:rPr>
          <w:rFonts w:asciiTheme="minorHAnsi" w:hAnsiTheme="minorHAnsi" w:cstheme="minorHAnsi"/>
          <w:b/>
          <w:i/>
          <w:sz w:val="24"/>
          <w:szCs w:val="24"/>
        </w:rPr>
      </w:pPr>
      <w:r w:rsidRPr="0009379B">
        <w:rPr>
          <w:rFonts w:asciiTheme="minorHAnsi" w:hAnsiTheme="minorHAnsi" w:cstheme="minorHAnsi"/>
          <w:sz w:val="24"/>
          <w:szCs w:val="24"/>
        </w:rPr>
        <w:t xml:space="preserve">Does line managers’ performance include their team’s wellbeing? </w:t>
      </w:r>
    </w:p>
    <w:p w:rsidR="00F3145A" w:rsidRPr="0009379B" w:rsidRDefault="00F3145A" w:rsidP="00F3145A">
      <w:pPr>
        <w:pStyle w:val="ListParagraph"/>
        <w:numPr>
          <w:ilvl w:val="0"/>
          <w:numId w:val="5"/>
        </w:numPr>
        <w:tabs>
          <w:tab w:val="clear" w:pos="1440"/>
          <w:tab w:val="num" w:pos="1701"/>
        </w:tabs>
        <w:ind w:left="426" w:hanging="426"/>
        <w:rPr>
          <w:rFonts w:asciiTheme="minorHAnsi" w:hAnsiTheme="minorHAnsi" w:cstheme="minorHAnsi"/>
          <w:b/>
          <w:i/>
          <w:sz w:val="24"/>
          <w:szCs w:val="24"/>
        </w:rPr>
      </w:pPr>
      <w:r w:rsidRPr="0009379B">
        <w:rPr>
          <w:rFonts w:asciiTheme="minorHAnsi" w:hAnsiTheme="minorHAnsi" w:cstheme="minorHAnsi"/>
          <w:sz w:val="24"/>
          <w:szCs w:val="24"/>
        </w:rPr>
        <w:t>Does the HT’s performance management include whole staff wellbeing?</w:t>
      </w:r>
    </w:p>
    <w:p w:rsidR="00F3145A" w:rsidRPr="0009379B" w:rsidRDefault="00F3145A" w:rsidP="00F3145A">
      <w:pPr>
        <w:pStyle w:val="ListParagraph"/>
        <w:numPr>
          <w:ilvl w:val="0"/>
          <w:numId w:val="5"/>
        </w:numPr>
        <w:tabs>
          <w:tab w:val="clear" w:pos="1440"/>
          <w:tab w:val="num" w:pos="1701"/>
        </w:tabs>
        <w:ind w:left="426" w:hanging="426"/>
        <w:rPr>
          <w:rFonts w:asciiTheme="minorHAnsi" w:hAnsiTheme="minorHAnsi" w:cstheme="minorHAnsi"/>
          <w:sz w:val="24"/>
          <w:szCs w:val="24"/>
        </w:rPr>
      </w:pPr>
      <w:r w:rsidRPr="0009379B">
        <w:rPr>
          <w:rFonts w:asciiTheme="minorHAnsi" w:hAnsiTheme="minorHAnsi" w:cstheme="minorHAnsi"/>
          <w:sz w:val="24"/>
          <w:szCs w:val="24"/>
        </w:rPr>
        <w:t>Does the school support its staff to adopt physical and emotional wellbeing habits?</w:t>
      </w:r>
    </w:p>
    <w:p w:rsidR="000E30E7" w:rsidRPr="0009379B" w:rsidRDefault="000E30E7" w:rsidP="000E30E7">
      <w:pPr>
        <w:pStyle w:val="ListParagraph"/>
        <w:numPr>
          <w:ilvl w:val="0"/>
          <w:numId w:val="5"/>
        </w:numPr>
        <w:tabs>
          <w:tab w:val="clear" w:pos="1440"/>
          <w:tab w:val="num" w:pos="1701"/>
        </w:tabs>
        <w:ind w:left="426" w:hanging="426"/>
        <w:rPr>
          <w:rFonts w:asciiTheme="minorHAnsi" w:hAnsiTheme="minorHAnsi" w:cstheme="minorHAnsi"/>
          <w:b/>
          <w:i/>
          <w:sz w:val="24"/>
          <w:szCs w:val="24"/>
        </w:rPr>
      </w:pPr>
      <w:r w:rsidRPr="0009379B">
        <w:rPr>
          <w:rFonts w:asciiTheme="minorHAnsi" w:hAnsiTheme="minorHAnsi" w:cstheme="minorHAnsi"/>
          <w:sz w:val="24"/>
          <w:szCs w:val="24"/>
        </w:rPr>
        <w:t>Has the school accessed Attachment Aware Training or Emotion Coaching?</w:t>
      </w:r>
    </w:p>
    <w:p w:rsidR="000E30E7" w:rsidRPr="0009379B" w:rsidRDefault="000E30E7" w:rsidP="000E30E7">
      <w:pPr>
        <w:pStyle w:val="ListParagraph"/>
        <w:numPr>
          <w:ilvl w:val="0"/>
          <w:numId w:val="5"/>
        </w:numPr>
        <w:tabs>
          <w:tab w:val="clear" w:pos="1440"/>
          <w:tab w:val="num" w:pos="1701"/>
        </w:tabs>
        <w:ind w:left="426" w:hanging="426"/>
        <w:rPr>
          <w:rFonts w:asciiTheme="minorHAnsi" w:hAnsiTheme="minorHAnsi" w:cstheme="minorHAnsi"/>
          <w:b/>
          <w:i/>
          <w:sz w:val="24"/>
          <w:szCs w:val="24"/>
        </w:rPr>
      </w:pPr>
      <w:r w:rsidRPr="0009379B">
        <w:rPr>
          <w:rFonts w:asciiTheme="minorHAnsi" w:hAnsiTheme="minorHAnsi" w:cstheme="minorHAnsi"/>
          <w:sz w:val="24"/>
          <w:szCs w:val="24"/>
        </w:rPr>
        <w:t>Has the school had access to mental health first aid training</w:t>
      </w:r>
      <w:r>
        <w:rPr>
          <w:rFonts w:asciiTheme="minorHAnsi" w:hAnsiTheme="minorHAnsi" w:cstheme="minorHAnsi"/>
          <w:sz w:val="24"/>
          <w:szCs w:val="24"/>
        </w:rPr>
        <w:t>/Psychological First Aid training</w:t>
      </w:r>
      <w:r w:rsidRPr="0009379B">
        <w:rPr>
          <w:rFonts w:asciiTheme="minorHAnsi" w:hAnsiTheme="minorHAnsi" w:cstheme="minorHAnsi"/>
          <w:sz w:val="24"/>
          <w:szCs w:val="24"/>
        </w:rPr>
        <w:t>?</w:t>
      </w:r>
    </w:p>
    <w:p w:rsidR="00F3145A" w:rsidRPr="0009379B" w:rsidRDefault="00F3145A" w:rsidP="00F3145A">
      <w:pPr>
        <w:rPr>
          <w:rFonts w:asciiTheme="minorHAnsi" w:hAnsiTheme="minorHAnsi" w:cstheme="minorHAnsi"/>
          <w:sz w:val="24"/>
          <w:szCs w:val="24"/>
        </w:rPr>
      </w:pPr>
      <w:r w:rsidRPr="0009379B">
        <w:rPr>
          <w:rFonts w:asciiTheme="minorHAnsi" w:hAnsiTheme="minorHAnsi" w:cstheme="minorHAnsi"/>
          <w:sz w:val="24"/>
          <w:szCs w:val="24"/>
        </w:rPr>
        <w:br w:type="page"/>
      </w:r>
    </w:p>
    <w:p w:rsidR="00F3145A" w:rsidRPr="0009379B" w:rsidRDefault="000E30E7" w:rsidP="00F3145A">
      <w:pPr>
        <w:pStyle w:val="Heading1"/>
        <w:rPr>
          <w:rFonts w:asciiTheme="minorHAnsi" w:hAnsiTheme="minorHAnsi" w:cstheme="minorHAnsi"/>
          <w:color w:val="auto"/>
        </w:rPr>
      </w:pPr>
      <w:bookmarkStart w:id="14" w:name="_Toc493597095"/>
      <w:bookmarkStart w:id="15" w:name="_Toc54616302"/>
      <w:r>
        <w:rPr>
          <w:rFonts w:asciiTheme="minorHAnsi" w:hAnsiTheme="minorHAnsi" w:cstheme="minorHAnsi"/>
          <w:color w:val="auto"/>
        </w:rPr>
        <w:t xml:space="preserve">6. </w:t>
      </w:r>
      <w:r w:rsidR="00F3145A" w:rsidRPr="0009379B">
        <w:rPr>
          <w:rFonts w:asciiTheme="minorHAnsi" w:hAnsiTheme="minorHAnsi" w:cstheme="minorHAnsi"/>
          <w:color w:val="auto"/>
        </w:rPr>
        <w:t>Audit &amp; Monitor</w:t>
      </w:r>
      <w:bookmarkEnd w:id="14"/>
      <w:bookmarkEnd w:id="15"/>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assess the needs of CYP and the impact of interventions to improve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rPr>
            </w:pPr>
            <w:r>
              <w:rPr>
                <w:rFonts w:asciiTheme="minorHAnsi" w:hAnsiTheme="minorHAnsi" w:cstheme="minorHAnsi"/>
                <w:sz w:val="24"/>
              </w:rPr>
              <w:t xml:space="preserve">6.1 </w:t>
            </w:r>
            <w:r w:rsidR="00F3145A" w:rsidRPr="0009379B">
              <w:rPr>
                <w:rFonts w:asciiTheme="minorHAnsi" w:hAnsiTheme="minorHAnsi" w:cstheme="minorHAnsi"/>
                <w:sz w:val="24"/>
              </w:rPr>
              <w:t>Local/regional data about mental health is accessed and analysed.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rPr>
              <w:t xml:space="preserve">6.2 </w:t>
            </w:r>
            <w:r w:rsidR="00F3145A" w:rsidRPr="0009379B">
              <w:rPr>
                <w:rFonts w:asciiTheme="minorHAnsi" w:hAnsiTheme="minorHAnsi" w:cstheme="minorHAnsi"/>
                <w:sz w:val="24"/>
              </w:rPr>
              <w:t>School level data that indicates emotional wellbeing is gathered and analysed.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rPr>
              <w:t xml:space="preserve">6.3 </w:t>
            </w:r>
            <w:r w:rsidR="00F3145A" w:rsidRPr="0009379B">
              <w:rPr>
                <w:rFonts w:asciiTheme="minorHAnsi" w:hAnsiTheme="minorHAnsi" w:cstheme="minorHAnsi"/>
                <w:sz w:val="24"/>
              </w:rPr>
              <w:t>Data is used to identify strengths and areas for improvement.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bl>
    <w:p w:rsidR="00F3145A" w:rsidRPr="0009379B" w:rsidRDefault="00F3145A" w:rsidP="00F3145A">
      <w:pPr>
        <w:rPr>
          <w:rFonts w:asciiTheme="minorHAnsi" w:eastAsia="Times New Roman" w:hAnsiTheme="minorHAnsi" w:cstheme="minorHAnsi"/>
          <w:sz w:val="20"/>
          <w:szCs w:val="20"/>
          <w:lang w:eastAsia="en-GB"/>
        </w:rPr>
      </w:pPr>
    </w:p>
    <w:p w:rsidR="00F3145A" w:rsidRPr="0009379B" w:rsidRDefault="000E30E7" w:rsidP="00F3145A">
      <w:pPr>
        <w:rPr>
          <w:rFonts w:asciiTheme="minorHAnsi" w:hAnsiTheme="minorHAnsi" w:cstheme="minorHAnsi"/>
          <w:sz w:val="24"/>
          <w:szCs w:val="24"/>
        </w:rPr>
      </w:pPr>
      <w:r>
        <w:rPr>
          <w:rFonts w:asciiTheme="minorHAnsi" w:hAnsiTheme="minorHAnsi" w:cstheme="minorHAnsi"/>
          <w:sz w:val="24"/>
          <w:szCs w:val="24"/>
        </w:rPr>
        <w:t>Prompts if required</w:t>
      </w:r>
      <w:r w:rsidR="00F3145A" w:rsidRPr="0009379B">
        <w:rPr>
          <w:rFonts w:asciiTheme="minorHAnsi" w:hAnsiTheme="minorHAnsi" w:cstheme="minorHAnsi"/>
          <w:sz w:val="24"/>
          <w:szCs w:val="24"/>
        </w:rPr>
        <w:t>:</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Are there clear outcomes when introducing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xml:space="preserve"> resources or interventions? How are they measured?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How are the views of CYP, parents, and staff captured when reviewing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xml:space="preserve"> need and the impact of interventions?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How are the measures of impact used to inform future planning?</w:t>
      </w:r>
    </w:p>
    <w:p w:rsidR="00F3145A" w:rsidRPr="0009379B" w:rsidRDefault="00F3145A" w:rsidP="00F3145A">
      <w:pPr>
        <w:rPr>
          <w:rFonts w:asciiTheme="minorHAnsi" w:hAnsiTheme="minorHAnsi" w:cstheme="minorHAnsi"/>
          <w:b/>
          <w:sz w:val="24"/>
          <w:szCs w:val="24"/>
        </w:rPr>
      </w:pPr>
      <w:r w:rsidRPr="0009379B">
        <w:rPr>
          <w:rFonts w:asciiTheme="minorHAnsi" w:hAnsiTheme="minorHAnsi" w:cstheme="minorHAnsi"/>
          <w:sz w:val="24"/>
          <w:szCs w:val="24"/>
        </w:rPr>
        <w:br w:type="page"/>
      </w:r>
    </w:p>
    <w:p w:rsidR="00F3145A" w:rsidRPr="0009379B" w:rsidRDefault="000E30E7" w:rsidP="00F3145A">
      <w:pPr>
        <w:pStyle w:val="Heading1"/>
        <w:rPr>
          <w:rFonts w:asciiTheme="minorHAnsi" w:hAnsiTheme="minorHAnsi" w:cstheme="minorHAnsi"/>
          <w:color w:val="auto"/>
        </w:rPr>
      </w:pPr>
      <w:bookmarkStart w:id="16" w:name="_Toc493597098"/>
      <w:bookmarkStart w:id="17" w:name="_Toc54616305"/>
      <w:r>
        <w:rPr>
          <w:rFonts w:asciiTheme="minorHAnsi" w:hAnsiTheme="minorHAnsi" w:cstheme="minorHAnsi"/>
          <w:color w:val="auto"/>
        </w:rPr>
        <w:t xml:space="preserve">7. </w:t>
      </w:r>
      <w:r w:rsidR="00F3145A" w:rsidRPr="0009379B">
        <w:rPr>
          <w:rFonts w:asciiTheme="minorHAnsi" w:hAnsiTheme="minorHAnsi" w:cstheme="minorHAnsi"/>
          <w:color w:val="auto"/>
        </w:rPr>
        <w:t>Parents &amp; Carers</w:t>
      </w:r>
      <w:bookmarkEnd w:id="16"/>
      <w:bookmarkEnd w:id="17"/>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work in partnership with parents and carers to promote emotional, mental health and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eastAsia="Times New Roman" w:hAnsiTheme="minorHAnsi" w:cstheme="minorHAnsi"/>
                <w:sz w:val="24"/>
                <w:szCs w:val="24"/>
                <w:lang w:eastAsia="en-GB"/>
              </w:rPr>
            </w:pPr>
            <w:r>
              <w:rPr>
                <w:rFonts w:asciiTheme="minorHAnsi" w:hAnsiTheme="minorHAnsi" w:cstheme="minorHAnsi"/>
                <w:sz w:val="24"/>
                <w:szCs w:val="24"/>
              </w:rPr>
              <w:t xml:space="preserve">7.1 </w:t>
            </w:r>
            <w:r w:rsidR="00F3145A" w:rsidRPr="0009379B">
              <w:rPr>
                <w:rFonts w:asciiTheme="minorHAnsi" w:hAnsiTheme="minorHAnsi" w:cstheme="minorHAnsi"/>
                <w:sz w:val="24"/>
                <w:szCs w:val="24"/>
              </w:rPr>
              <w:t xml:space="preserve">Parents/carers are provided with accessible information about </w:t>
            </w:r>
            <w:r w:rsidR="00F3145A" w:rsidRPr="0009379B">
              <w:rPr>
                <w:rFonts w:asciiTheme="minorHAnsi" w:eastAsia="Times New Roman" w:hAnsiTheme="minorHAnsi" w:cstheme="minorHAnsi"/>
                <w:sz w:val="24"/>
                <w:szCs w:val="24"/>
                <w:lang w:eastAsia="en-GB"/>
              </w:rPr>
              <w:t>emotional wellbeing policies, procedures, and how to access services.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pStyle w:val="BodyText"/>
              <w:adjustRightInd w:val="0"/>
              <w:rPr>
                <w:rFonts w:asciiTheme="minorHAnsi" w:hAnsiTheme="minorHAnsi" w:cstheme="minorHAnsi"/>
              </w:rPr>
            </w:pPr>
            <w:r>
              <w:rPr>
                <w:rFonts w:asciiTheme="minorHAnsi" w:hAnsiTheme="minorHAnsi" w:cstheme="minorHAnsi"/>
              </w:rPr>
              <w:t xml:space="preserve">7.2 </w:t>
            </w:r>
            <w:r w:rsidR="00F3145A" w:rsidRPr="0009379B">
              <w:rPr>
                <w:rFonts w:asciiTheme="minorHAnsi" w:hAnsiTheme="minorHAnsi" w:cstheme="minorHAnsi"/>
              </w:rPr>
              <w:t>Parents/carers are offered opportunities to participate in events at school that deepen their understanding of how the school promotes emotional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7.3 </w:t>
            </w:r>
            <w:r w:rsidR="00F3145A" w:rsidRPr="0009379B">
              <w:rPr>
                <w:rFonts w:asciiTheme="minorHAnsi" w:hAnsiTheme="minorHAnsi" w:cstheme="minorHAnsi"/>
                <w:sz w:val="24"/>
                <w:szCs w:val="24"/>
              </w:rPr>
              <w:t>The school identifies ways in which it can support and work with parents/carers to</w:t>
            </w:r>
            <w:r w:rsidR="00F3145A" w:rsidRPr="0009379B">
              <w:rPr>
                <w:rFonts w:asciiTheme="minorHAnsi" w:eastAsia="Times New Roman" w:hAnsiTheme="minorHAnsi" w:cstheme="minorHAnsi"/>
                <w:sz w:val="24"/>
                <w:szCs w:val="24"/>
                <w:lang w:eastAsia="en-GB"/>
              </w:rPr>
              <w:t xml:space="preserve"> promote emotional wellbeing and mental health.</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7.4 </w:t>
            </w:r>
            <w:r w:rsidR="000E30E7">
              <w:rPr>
                <w:rFonts w:asciiTheme="minorHAnsi" w:hAnsiTheme="minorHAnsi" w:cstheme="minorHAnsi"/>
                <w:sz w:val="24"/>
                <w:szCs w:val="24"/>
              </w:rPr>
              <w:t>All parents are informed about the Mental Health Champions Team parent events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0E30E7"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E30E7"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7.5 </w:t>
            </w:r>
            <w:r w:rsidR="000E30E7">
              <w:rPr>
                <w:rFonts w:asciiTheme="minorHAnsi" w:hAnsiTheme="minorHAnsi" w:cstheme="minorHAnsi"/>
                <w:sz w:val="24"/>
                <w:szCs w:val="24"/>
              </w:rPr>
              <w:t>Staff are able to identify families who might benefit from MHC parental events, and are proactive in signposting.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E30E7" w:rsidRPr="0009379B" w:rsidRDefault="000E30E7"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0E30E7" w:rsidRPr="0009379B" w:rsidRDefault="000E30E7"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0E30E7" w:rsidRPr="0009379B" w:rsidRDefault="000E30E7" w:rsidP="00025812">
            <w:pPr>
              <w:rPr>
                <w:rFonts w:asciiTheme="minorHAnsi" w:hAnsiTheme="minorHAnsi" w:cstheme="minorHAnsi"/>
                <w:sz w:val="24"/>
                <w:szCs w:val="24"/>
              </w:rPr>
            </w:pPr>
          </w:p>
        </w:tc>
      </w:tr>
    </w:tbl>
    <w:p w:rsidR="00F3145A" w:rsidRPr="0009379B" w:rsidRDefault="00F3145A" w:rsidP="00F3145A">
      <w:pPr>
        <w:rPr>
          <w:rFonts w:asciiTheme="minorHAnsi" w:eastAsia="Times New Roman" w:hAnsiTheme="minorHAnsi" w:cstheme="minorHAnsi"/>
          <w:sz w:val="20"/>
          <w:szCs w:val="20"/>
          <w:lang w:eastAsia="en-GB"/>
        </w:rPr>
      </w:pPr>
    </w:p>
    <w:p w:rsidR="00F3145A" w:rsidRPr="0009379B" w:rsidRDefault="00F3145A" w:rsidP="00F3145A">
      <w:pPr>
        <w:rPr>
          <w:rFonts w:asciiTheme="minorHAnsi" w:eastAsia="Times New Roman" w:hAnsiTheme="minorHAnsi" w:cstheme="minorHAnsi"/>
          <w:sz w:val="20"/>
          <w:szCs w:val="20"/>
          <w:lang w:eastAsia="en-GB"/>
        </w:rPr>
      </w:pPr>
    </w:p>
    <w:p w:rsidR="005D2929" w:rsidRPr="0009379B" w:rsidRDefault="005D2929" w:rsidP="005D2929">
      <w:pPr>
        <w:rPr>
          <w:rFonts w:asciiTheme="minorHAnsi" w:hAnsiTheme="minorHAnsi" w:cstheme="minorHAnsi"/>
          <w:sz w:val="24"/>
          <w:szCs w:val="24"/>
        </w:rPr>
      </w:pPr>
      <w:r>
        <w:rPr>
          <w:rFonts w:asciiTheme="minorHAnsi" w:hAnsiTheme="minorHAnsi" w:cstheme="minorHAnsi"/>
          <w:sz w:val="24"/>
          <w:szCs w:val="24"/>
        </w:rPr>
        <w:t>Prompts if required: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How are parents/carers provided with information about student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Is this effective?</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Are parents/carers given specific guidance about how best to support PSHE curriculum learning beyond the classroom? </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What efforts are made to understand and overcome barriers to engagement for parents/carers?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How do parent/carers know what support is available via the school?</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resources accessible to parents/carers to help them improve their skills and understanding?</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both formal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xml:space="preserve"> workshops) and informal (social activities) available to parents/carers on a regular basis?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How does school work with external agencies to proactively support families experiencing mental health issues?</w:t>
      </w:r>
    </w:p>
    <w:p w:rsidR="00F3145A" w:rsidRPr="0009379B" w:rsidRDefault="00F3145A" w:rsidP="00F3145A">
      <w:pPr>
        <w:rPr>
          <w:rFonts w:asciiTheme="minorHAnsi" w:hAnsiTheme="minorHAnsi" w:cstheme="minorHAnsi"/>
          <w:b/>
          <w:sz w:val="24"/>
          <w:szCs w:val="24"/>
        </w:rPr>
      </w:pPr>
      <w:r w:rsidRPr="0009379B">
        <w:rPr>
          <w:rFonts w:asciiTheme="minorHAnsi" w:hAnsiTheme="minorHAnsi" w:cstheme="minorHAnsi"/>
          <w:sz w:val="24"/>
          <w:szCs w:val="24"/>
        </w:rPr>
        <w:br w:type="page"/>
      </w:r>
    </w:p>
    <w:p w:rsidR="00F3145A" w:rsidRPr="0009379B" w:rsidRDefault="000E30E7" w:rsidP="00F3145A">
      <w:pPr>
        <w:pStyle w:val="Heading1"/>
        <w:rPr>
          <w:rFonts w:asciiTheme="minorHAnsi" w:hAnsiTheme="minorHAnsi" w:cstheme="minorHAnsi"/>
          <w:color w:val="auto"/>
        </w:rPr>
      </w:pPr>
      <w:bookmarkStart w:id="18" w:name="_Toc493597101"/>
      <w:bookmarkStart w:id="19" w:name="_Toc54616308"/>
      <w:r>
        <w:rPr>
          <w:rFonts w:asciiTheme="minorHAnsi" w:hAnsiTheme="minorHAnsi" w:cstheme="minorHAnsi"/>
          <w:color w:val="auto"/>
        </w:rPr>
        <w:t xml:space="preserve">8. </w:t>
      </w:r>
      <w:r w:rsidR="00F3145A" w:rsidRPr="0009379B">
        <w:rPr>
          <w:rFonts w:asciiTheme="minorHAnsi" w:hAnsiTheme="minorHAnsi" w:cstheme="minorHAnsi"/>
          <w:color w:val="auto"/>
        </w:rPr>
        <w:t>Targeted support</w:t>
      </w:r>
      <w:bookmarkEnd w:id="18"/>
      <w:bookmarkEnd w:id="19"/>
    </w:p>
    <w:p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ensure timely and effective identification of CYP who would benefit from targeted support and ensure appropriate referral to support services?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8.1 </w:t>
            </w:r>
            <w:r w:rsidR="00F3145A" w:rsidRPr="0009379B">
              <w:rPr>
                <w:rFonts w:asciiTheme="minorHAnsi" w:hAnsiTheme="minorHAnsi" w:cstheme="minorHAnsi"/>
                <w:sz w:val="24"/>
                <w:szCs w:val="24"/>
              </w:rPr>
              <w:t>School staff are aware of and understand risk factors for mental health difficulties.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8.2 </w:t>
            </w:r>
            <w:r w:rsidR="00F3145A" w:rsidRPr="0009379B">
              <w:rPr>
                <w:rFonts w:asciiTheme="minorHAnsi" w:hAnsiTheme="minorHAnsi" w:cstheme="minorHAnsi"/>
                <w:sz w:val="24"/>
                <w:szCs w:val="24"/>
              </w:rPr>
              <w:t xml:space="preserve">School staff are aware of, and can recognise, basic warning signs that a student might need </w:t>
            </w:r>
            <w:r w:rsidR="000E30E7" w:rsidRPr="000E30E7">
              <w:rPr>
                <w:rFonts w:asciiTheme="minorHAnsi" w:hAnsiTheme="minorHAnsi" w:cstheme="minorHAnsi"/>
                <w:sz w:val="24"/>
                <w:szCs w:val="24"/>
              </w:rPr>
              <w:t>mental health/emotional wellbeing</w:t>
            </w:r>
            <w:r w:rsidR="000E30E7">
              <w:rPr>
                <w:rFonts w:asciiTheme="minorHAnsi" w:hAnsiTheme="minorHAnsi" w:cstheme="minorHAnsi"/>
                <w:sz w:val="24"/>
                <w:szCs w:val="24"/>
              </w:rPr>
              <w:t xml:space="preserve"> </w:t>
            </w:r>
            <w:r w:rsidR="00F3145A" w:rsidRPr="0009379B">
              <w:rPr>
                <w:rFonts w:asciiTheme="minorHAnsi" w:hAnsiTheme="minorHAnsi" w:cstheme="minorHAnsi"/>
                <w:sz w:val="24"/>
                <w:szCs w:val="24"/>
              </w:rPr>
              <w:t>support and know how to report any concerns.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1275C">
            <w:pPr>
              <w:rPr>
                <w:rFonts w:asciiTheme="minorHAnsi" w:hAnsiTheme="minorHAnsi" w:cstheme="minorHAnsi"/>
              </w:rPr>
            </w:pPr>
            <w:r>
              <w:rPr>
                <w:rFonts w:asciiTheme="minorHAnsi" w:eastAsia="Times New Roman" w:hAnsiTheme="minorHAnsi" w:cstheme="minorHAnsi"/>
                <w:sz w:val="24"/>
                <w:szCs w:val="24"/>
                <w:lang w:eastAsia="en-GB"/>
              </w:rPr>
              <w:t xml:space="preserve">8.3 </w:t>
            </w:r>
            <w:r w:rsidR="0001275C" w:rsidRPr="0009379B">
              <w:rPr>
                <w:rFonts w:asciiTheme="minorHAnsi" w:eastAsia="Times New Roman" w:hAnsiTheme="minorHAnsi" w:cstheme="minorHAnsi"/>
                <w:sz w:val="24"/>
                <w:szCs w:val="24"/>
                <w:lang w:eastAsia="en-GB"/>
              </w:rPr>
              <w:t>There is effective communication with external agencies to understand how the school can support a child/young person.</w:t>
            </w:r>
            <w:r w:rsidR="0001275C">
              <w:rPr>
                <w:rFonts w:asciiTheme="minorHAnsi" w:eastAsia="Times New Roman" w:hAnsiTheme="minorHAnsi" w:cstheme="minorHAnsi"/>
                <w:sz w:val="24"/>
                <w:szCs w:val="24"/>
                <w:lang w:eastAsia="en-GB"/>
              </w:rPr>
              <w:t xml:space="preserve">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F3145A" w:rsidRPr="0009379B"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0FC6" w:rsidP="00025812">
            <w:pPr>
              <w:rPr>
                <w:rFonts w:asciiTheme="minorHAnsi" w:hAnsiTheme="minorHAnsi" w:cstheme="minorHAnsi"/>
                <w:sz w:val="24"/>
                <w:szCs w:val="24"/>
              </w:rPr>
            </w:pPr>
            <w:r>
              <w:rPr>
                <w:rFonts w:asciiTheme="minorHAnsi" w:hAnsiTheme="minorHAnsi" w:cstheme="minorHAnsi"/>
                <w:sz w:val="24"/>
              </w:rPr>
              <w:t xml:space="preserve">8.4 </w:t>
            </w:r>
            <w:r w:rsidR="0001275C" w:rsidRPr="0009379B">
              <w:rPr>
                <w:rFonts w:asciiTheme="minorHAnsi" w:hAnsiTheme="minorHAnsi" w:cstheme="minorHAnsi"/>
                <w:sz w:val="24"/>
              </w:rPr>
              <w:t>School staff are aware of which members of staff can refer CYP to external agencies.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F3145A" w:rsidRPr="0009379B" w:rsidRDefault="00F3145A" w:rsidP="00025812">
            <w:pPr>
              <w:rPr>
                <w:rFonts w:asciiTheme="minorHAnsi" w:hAnsiTheme="minorHAnsi" w:cstheme="minorHAnsi"/>
                <w:sz w:val="24"/>
                <w:szCs w:val="24"/>
              </w:rPr>
            </w:pPr>
          </w:p>
        </w:tc>
      </w:tr>
      <w:tr w:rsidR="0001275C" w:rsidRPr="0009379B"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1275C" w:rsidRDefault="00F30FC6" w:rsidP="0001275C">
            <w:pPr>
              <w:rPr>
                <w:rFonts w:asciiTheme="minorHAnsi" w:hAnsiTheme="minorHAnsi" w:cstheme="minorHAnsi"/>
                <w:sz w:val="24"/>
                <w:szCs w:val="24"/>
              </w:rPr>
            </w:pPr>
            <w:r>
              <w:rPr>
                <w:rFonts w:asciiTheme="minorHAnsi" w:hAnsiTheme="minorHAnsi" w:cstheme="minorHAnsi"/>
                <w:sz w:val="24"/>
                <w:szCs w:val="24"/>
              </w:rPr>
              <w:t xml:space="preserve">8.5 </w:t>
            </w:r>
            <w:r w:rsidR="0001275C">
              <w:rPr>
                <w:rFonts w:asciiTheme="minorHAnsi" w:hAnsiTheme="minorHAnsi" w:cstheme="minorHAnsi"/>
                <w:sz w:val="24"/>
                <w:szCs w:val="24"/>
              </w:rPr>
              <w:t>Relevant staff know how to m</w:t>
            </w:r>
            <w:r w:rsidR="0001275C" w:rsidRPr="00196C9E">
              <w:rPr>
                <w:rFonts w:asciiTheme="minorHAnsi" w:hAnsiTheme="minorHAnsi" w:cstheme="minorHAnsi"/>
                <w:sz w:val="24"/>
                <w:szCs w:val="24"/>
              </w:rPr>
              <w:t>ake referrals an</w:t>
            </w:r>
            <w:r w:rsidR="0001275C">
              <w:rPr>
                <w:rFonts w:asciiTheme="minorHAnsi" w:hAnsiTheme="minorHAnsi" w:cstheme="minorHAnsi"/>
                <w:sz w:val="24"/>
                <w:szCs w:val="24"/>
              </w:rPr>
              <w:t xml:space="preserve">d enquiries to outside agencies and link with a wide range specialist services </w:t>
            </w:r>
            <w:r w:rsidR="0001275C" w:rsidRPr="00196C9E">
              <w:rPr>
                <w:rFonts w:asciiTheme="minorHAnsi" w:hAnsiTheme="minorHAnsi" w:cstheme="minorHAnsi"/>
                <w:sz w:val="24"/>
                <w:szCs w:val="24"/>
              </w:rPr>
              <w:t>(e.g. Educational Psychology Team, Substance Misuse Services, School Nurse)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1275C" w:rsidRPr="0009379B" w:rsidRDefault="0001275C"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01275C" w:rsidRPr="0009379B" w:rsidRDefault="0001275C"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01275C" w:rsidRPr="0009379B" w:rsidRDefault="0001275C" w:rsidP="0001275C">
            <w:pPr>
              <w:rPr>
                <w:rFonts w:asciiTheme="minorHAnsi" w:hAnsiTheme="minorHAnsi" w:cstheme="minorHAnsi"/>
                <w:sz w:val="24"/>
                <w:szCs w:val="24"/>
              </w:rPr>
            </w:pPr>
          </w:p>
        </w:tc>
      </w:tr>
      <w:tr w:rsidR="0001275C" w:rsidRPr="0009379B"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1275C" w:rsidRDefault="00F30FC6" w:rsidP="0001275C">
            <w:pPr>
              <w:rPr>
                <w:rFonts w:asciiTheme="minorHAnsi" w:hAnsiTheme="minorHAnsi" w:cstheme="minorHAnsi"/>
                <w:sz w:val="24"/>
                <w:szCs w:val="24"/>
              </w:rPr>
            </w:pPr>
            <w:r>
              <w:rPr>
                <w:rFonts w:asciiTheme="minorHAnsi" w:hAnsiTheme="minorHAnsi" w:cstheme="minorHAnsi"/>
                <w:sz w:val="24"/>
                <w:szCs w:val="24"/>
              </w:rPr>
              <w:t xml:space="preserve">8.6 </w:t>
            </w:r>
            <w:r w:rsidR="0001275C">
              <w:rPr>
                <w:rFonts w:asciiTheme="minorHAnsi" w:hAnsiTheme="minorHAnsi" w:cstheme="minorHAnsi"/>
                <w:sz w:val="24"/>
                <w:szCs w:val="24"/>
              </w:rPr>
              <w:t>Relevant staff know how to m</w:t>
            </w:r>
            <w:r w:rsidR="0001275C" w:rsidRPr="00196C9E">
              <w:rPr>
                <w:rFonts w:asciiTheme="minorHAnsi" w:hAnsiTheme="minorHAnsi" w:cstheme="minorHAnsi"/>
                <w:sz w:val="24"/>
                <w:szCs w:val="24"/>
              </w:rPr>
              <w:t>ake referrals an</w:t>
            </w:r>
            <w:r w:rsidR="0001275C">
              <w:rPr>
                <w:rFonts w:asciiTheme="minorHAnsi" w:hAnsiTheme="minorHAnsi" w:cstheme="minorHAnsi"/>
                <w:sz w:val="24"/>
                <w:szCs w:val="24"/>
              </w:rPr>
              <w:t>d enquiries to a range of 3</w:t>
            </w:r>
            <w:r w:rsidR="0001275C" w:rsidRPr="00196C9E">
              <w:rPr>
                <w:rFonts w:asciiTheme="minorHAnsi" w:hAnsiTheme="minorHAnsi" w:cstheme="minorHAnsi"/>
                <w:sz w:val="24"/>
                <w:szCs w:val="24"/>
                <w:vertAlign w:val="superscript"/>
              </w:rPr>
              <w:t>rd</w:t>
            </w:r>
            <w:r w:rsidR="0001275C">
              <w:rPr>
                <w:rFonts w:asciiTheme="minorHAnsi" w:hAnsiTheme="minorHAnsi" w:cstheme="minorHAnsi"/>
                <w:sz w:val="24"/>
                <w:szCs w:val="24"/>
              </w:rPr>
              <w:t xml:space="preserve"> Sector and voluntary organisations.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01275C" w:rsidRPr="0009379B" w:rsidRDefault="0001275C"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rsidR="0001275C" w:rsidRPr="0009379B" w:rsidRDefault="0001275C"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rsidR="0001275C" w:rsidRPr="0009379B" w:rsidRDefault="0001275C" w:rsidP="0001275C">
            <w:pPr>
              <w:rPr>
                <w:rFonts w:asciiTheme="minorHAnsi" w:hAnsiTheme="minorHAnsi" w:cstheme="minorHAnsi"/>
                <w:sz w:val="24"/>
                <w:szCs w:val="24"/>
              </w:rPr>
            </w:pPr>
          </w:p>
        </w:tc>
      </w:tr>
    </w:tbl>
    <w:p w:rsidR="00F3145A" w:rsidRPr="0009379B" w:rsidRDefault="00F3145A" w:rsidP="00F3145A">
      <w:pPr>
        <w:rPr>
          <w:rFonts w:asciiTheme="minorHAnsi" w:eastAsia="Times New Roman" w:hAnsiTheme="minorHAnsi" w:cstheme="minorHAnsi"/>
          <w:sz w:val="20"/>
          <w:szCs w:val="20"/>
          <w:lang w:eastAsia="en-GB"/>
        </w:rPr>
      </w:pPr>
    </w:p>
    <w:p w:rsidR="00F3145A" w:rsidRPr="0009379B" w:rsidRDefault="00F3145A" w:rsidP="00F3145A">
      <w:pPr>
        <w:rPr>
          <w:rFonts w:asciiTheme="minorHAnsi" w:eastAsia="Times New Roman" w:hAnsiTheme="minorHAnsi" w:cstheme="minorHAnsi"/>
          <w:sz w:val="20"/>
          <w:szCs w:val="20"/>
          <w:lang w:eastAsia="en-GB"/>
        </w:rPr>
      </w:pPr>
    </w:p>
    <w:p w:rsidR="00F3145A" w:rsidRPr="0009379B" w:rsidRDefault="005D2929" w:rsidP="00F3145A">
      <w:pPr>
        <w:rPr>
          <w:rFonts w:asciiTheme="minorHAnsi" w:hAnsiTheme="minorHAnsi" w:cstheme="minorHAnsi"/>
          <w:sz w:val="24"/>
          <w:szCs w:val="24"/>
        </w:rPr>
      </w:pPr>
      <w:r>
        <w:rPr>
          <w:rFonts w:asciiTheme="minorHAnsi" w:hAnsiTheme="minorHAnsi" w:cstheme="minorHAnsi"/>
          <w:sz w:val="24"/>
          <w:szCs w:val="24"/>
        </w:rPr>
        <w:t>Prompts if required:</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Do CYP know who to talk to if they have concerns about themselves or a friend and what will happen if they raise a concern?</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Are CYP aware of the range of support available from school, locally and nationally, including confidential helplines? </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CYP aware of confidentiality procedures?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Are CYP critical consumers of online content and can they name reputable sources or types of support for issues such as self-harm and eating disorders?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Does the school have a counsellor, school nurse or other respected non-teaching adult who CYP can confide in?</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Are non-specialist support staff who work regularly one-to-one with CYP trained to support </w:t>
      </w:r>
      <w:r w:rsidR="000E30E7">
        <w:rPr>
          <w:rFonts w:asciiTheme="minorHAnsi" w:hAnsiTheme="minorHAnsi" w:cstheme="minorHAnsi"/>
          <w:sz w:val="24"/>
          <w:szCs w:val="24"/>
        </w:rPr>
        <w:t>mental health/emotional wellbeing</w:t>
      </w:r>
      <w:r w:rsidRPr="0009379B">
        <w:rPr>
          <w:rFonts w:asciiTheme="minorHAnsi" w:hAnsiTheme="minorHAnsi" w:cstheme="minorHAnsi"/>
          <w:sz w:val="24"/>
          <w:szCs w:val="24"/>
        </w:rPr>
        <w:t xml:space="preserve"> issues and provide supportive listening?</w:t>
      </w:r>
    </w:p>
    <w:p w:rsidR="00F3145A" w:rsidRPr="0009379B" w:rsidRDefault="00F3145A" w:rsidP="00F3145A">
      <w:pPr>
        <w:pStyle w:val="ListParagraph"/>
        <w:ind w:left="426" w:hanging="426"/>
        <w:rPr>
          <w:rFonts w:asciiTheme="minorHAnsi" w:hAnsiTheme="minorHAnsi" w:cstheme="minorHAnsi"/>
          <w:b/>
          <w:i/>
          <w:sz w:val="24"/>
          <w:szCs w:val="24"/>
        </w:rPr>
      </w:pPr>
      <w:r w:rsidRPr="0009379B">
        <w:rPr>
          <w:rFonts w:asciiTheme="minorHAnsi" w:hAnsiTheme="minorHAnsi" w:cstheme="minorHAnsi"/>
          <w:sz w:val="24"/>
          <w:szCs w:val="24"/>
        </w:rPr>
        <w:t>Is there a directory of local support available to staff and parents?</w:t>
      </w:r>
    </w:p>
    <w:p w:rsidR="00F3145A" w:rsidRPr="0009379B" w:rsidRDefault="00F3145A" w:rsidP="00F3145A">
      <w:pPr>
        <w:pStyle w:val="ListParagraph"/>
        <w:ind w:left="426" w:hanging="426"/>
        <w:rPr>
          <w:rFonts w:asciiTheme="minorHAnsi" w:hAnsiTheme="minorHAnsi" w:cstheme="minorHAnsi"/>
          <w:sz w:val="24"/>
          <w:szCs w:val="24"/>
        </w:rPr>
      </w:pPr>
      <w:r w:rsidRPr="0009379B">
        <w:rPr>
          <w:rFonts w:asciiTheme="minorHAnsi" w:hAnsiTheme="minorHAnsi" w:cstheme="minorHAnsi"/>
          <w:sz w:val="24"/>
          <w:szCs w:val="24"/>
        </w:rPr>
        <w:t xml:space="preserve">Are plans in place for key issues (e.g. self-harm, suicidal ideation, panic attack, substance misuse, CSE etc.) </w:t>
      </w:r>
    </w:p>
    <w:p w:rsidR="00025812" w:rsidRPr="0001275C" w:rsidRDefault="00F3145A" w:rsidP="0001275C">
      <w:pPr>
        <w:pStyle w:val="ListParagraph"/>
        <w:ind w:left="426" w:hanging="426"/>
        <w:rPr>
          <w:rFonts w:asciiTheme="minorHAnsi" w:hAnsiTheme="minorHAnsi" w:cstheme="minorHAnsi"/>
          <w:b/>
          <w:i/>
          <w:sz w:val="24"/>
          <w:szCs w:val="24"/>
        </w:rPr>
      </w:pPr>
      <w:r w:rsidRPr="0009379B">
        <w:rPr>
          <w:rFonts w:asciiTheme="minorHAnsi" w:hAnsiTheme="minorHAnsi" w:cstheme="minorHAnsi"/>
          <w:sz w:val="24"/>
          <w:szCs w:val="24"/>
        </w:rPr>
        <w:t xml:space="preserve">Is planned and available support targeted at vulnerable times? e.g. </w:t>
      </w:r>
      <w:r w:rsidRPr="0001275C">
        <w:rPr>
          <w:rFonts w:asciiTheme="minorHAnsi" w:hAnsiTheme="minorHAnsi" w:cstheme="minorHAnsi"/>
        </w:rPr>
        <w:t>Lead up to exams</w:t>
      </w:r>
      <w:r w:rsidR="0001275C">
        <w:rPr>
          <w:rFonts w:asciiTheme="minorHAnsi" w:hAnsiTheme="minorHAnsi" w:cstheme="minorHAnsi"/>
        </w:rPr>
        <w:t xml:space="preserve">, </w:t>
      </w:r>
      <w:r w:rsidRPr="0001275C">
        <w:rPr>
          <w:rFonts w:asciiTheme="minorHAnsi" w:hAnsiTheme="minorHAnsi" w:cstheme="minorHAnsi"/>
        </w:rPr>
        <w:t>Transition</w:t>
      </w:r>
      <w:r w:rsidR="0001275C">
        <w:rPr>
          <w:rFonts w:asciiTheme="minorHAnsi" w:hAnsiTheme="minorHAnsi" w:cstheme="minorHAnsi"/>
        </w:rPr>
        <w:t xml:space="preserve">, </w:t>
      </w:r>
      <w:r w:rsidRPr="0001275C">
        <w:rPr>
          <w:rFonts w:asciiTheme="minorHAnsi" w:hAnsiTheme="minorHAnsi" w:cstheme="minorHAnsi"/>
        </w:rPr>
        <w:t xml:space="preserve">Following critical incident (at school, local or high profile). </w:t>
      </w:r>
    </w:p>
    <w:p w:rsidR="00626C1C" w:rsidRPr="0009379B" w:rsidRDefault="00626C1C" w:rsidP="00626C1C">
      <w:pPr>
        <w:pStyle w:val="ListParagraph"/>
        <w:numPr>
          <w:ilvl w:val="0"/>
          <w:numId w:val="0"/>
        </w:numPr>
        <w:spacing w:before="100" w:beforeAutospacing="1" w:after="100" w:afterAutospacing="1"/>
        <w:ind w:left="1494"/>
        <w:rPr>
          <w:rFonts w:asciiTheme="minorHAnsi" w:hAnsiTheme="minorHAnsi" w:cstheme="minorHAnsi"/>
        </w:rPr>
        <w:sectPr w:rsidR="00626C1C" w:rsidRPr="0009379B" w:rsidSect="00361F0F">
          <w:headerReference w:type="default" r:id="rId10"/>
          <w:footerReference w:type="default" r:id="rId11"/>
          <w:pgSz w:w="11906" w:h="16838"/>
          <w:pgMar w:top="1440" w:right="1440" w:bottom="1440" w:left="1440" w:header="708" w:footer="708" w:gutter="0"/>
          <w:pgNumType w:fmt="numberInDash"/>
          <w:cols w:space="708"/>
          <w:docGrid w:linePitch="360"/>
        </w:sectPr>
      </w:pPr>
    </w:p>
    <w:p w:rsidR="00626C1C" w:rsidRPr="00506FB1" w:rsidRDefault="00626C1C" w:rsidP="00506FB1">
      <w:pPr>
        <w:pStyle w:val="Heading1"/>
        <w:rPr>
          <w:rFonts w:asciiTheme="minorHAnsi" w:hAnsiTheme="minorHAnsi" w:cstheme="minorHAnsi"/>
          <w:color w:val="auto"/>
        </w:rPr>
      </w:pPr>
      <w:bookmarkStart w:id="20" w:name="_Toc493597104"/>
      <w:bookmarkStart w:id="21" w:name="_Toc54616311"/>
      <w:r w:rsidRPr="0009379B">
        <w:rPr>
          <w:rFonts w:asciiTheme="minorHAnsi" w:hAnsiTheme="minorHAnsi" w:cstheme="minorHAnsi"/>
          <w:color w:val="auto"/>
        </w:rPr>
        <w:t>Action Plan</w:t>
      </w:r>
      <w:bookmarkEnd w:id="20"/>
      <w:bookmarkEnd w:id="21"/>
    </w:p>
    <w:p w:rsidR="00626C1C" w:rsidRPr="0009379B" w:rsidRDefault="00626C1C" w:rsidP="00626C1C">
      <w:pPr>
        <w:rPr>
          <w:rFonts w:asciiTheme="minorHAnsi" w:hAnsiTheme="minorHAnsi" w:cstheme="minorHAnsi"/>
          <w:sz w:val="24"/>
          <w:szCs w:val="24"/>
        </w:rPr>
      </w:pPr>
    </w:p>
    <w:tbl>
      <w:tblPr>
        <w:tblStyle w:val="TableGrid"/>
        <w:tblW w:w="4884" w:type="pct"/>
        <w:tblInd w:w="-346" w:type="dxa"/>
        <w:tblLook w:val="04A0" w:firstRow="1" w:lastRow="0" w:firstColumn="1" w:lastColumn="0" w:noHBand="0" w:noVBand="1"/>
      </w:tblPr>
      <w:tblGrid>
        <w:gridCol w:w="1626"/>
        <w:gridCol w:w="1268"/>
        <w:gridCol w:w="4819"/>
        <w:gridCol w:w="1274"/>
        <w:gridCol w:w="5104"/>
      </w:tblGrid>
      <w:tr w:rsidR="00506FB1" w:rsidRPr="0009379B" w:rsidTr="00506FB1">
        <w:tc>
          <w:tcPr>
            <w:tcW w:w="577" w:type="pct"/>
          </w:tcPr>
          <w:p w:rsidR="00506FB1" w:rsidRPr="00506FB1" w:rsidRDefault="00506FB1" w:rsidP="00025812">
            <w:pPr>
              <w:rPr>
                <w:rFonts w:asciiTheme="minorHAnsi" w:hAnsiTheme="minorHAnsi" w:cstheme="minorHAnsi"/>
                <w:b/>
              </w:rPr>
            </w:pPr>
            <w:r w:rsidRPr="00506FB1">
              <w:rPr>
                <w:rFonts w:asciiTheme="minorHAnsi" w:hAnsiTheme="minorHAnsi" w:cstheme="minorHAnsi"/>
                <w:b/>
              </w:rPr>
              <w:t>Areas selected to target</w:t>
            </w:r>
          </w:p>
        </w:tc>
        <w:tc>
          <w:tcPr>
            <w:tcW w:w="450" w:type="pct"/>
          </w:tcPr>
          <w:p w:rsidR="00506FB1" w:rsidRPr="0009379B" w:rsidRDefault="00506FB1" w:rsidP="00025812">
            <w:pPr>
              <w:rPr>
                <w:rFonts w:asciiTheme="minorHAnsi" w:hAnsiTheme="minorHAnsi" w:cstheme="minorHAnsi"/>
              </w:rPr>
            </w:pPr>
            <w:r>
              <w:rPr>
                <w:rFonts w:asciiTheme="minorHAnsi" w:hAnsiTheme="minorHAnsi" w:cstheme="minorHAnsi"/>
              </w:rPr>
              <w:t>RAG rating at initial audit</w:t>
            </w:r>
          </w:p>
        </w:tc>
        <w:tc>
          <w:tcPr>
            <w:tcW w:w="1710" w:type="pct"/>
          </w:tcPr>
          <w:p w:rsidR="00506FB1" w:rsidRPr="0009379B" w:rsidRDefault="00506FB1" w:rsidP="00025812">
            <w:pPr>
              <w:rPr>
                <w:rFonts w:asciiTheme="minorHAnsi" w:hAnsiTheme="minorHAnsi" w:cstheme="minorHAnsi"/>
              </w:rPr>
            </w:pPr>
            <w:r w:rsidRPr="0009379B">
              <w:rPr>
                <w:rFonts w:asciiTheme="minorHAnsi" w:hAnsiTheme="minorHAnsi" w:cstheme="minorHAnsi"/>
              </w:rPr>
              <w:t>Next Steps &amp; Actions</w:t>
            </w:r>
          </w:p>
        </w:tc>
        <w:tc>
          <w:tcPr>
            <w:tcW w:w="452" w:type="pct"/>
          </w:tcPr>
          <w:p w:rsidR="00506FB1" w:rsidRPr="0009379B" w:rsidRDefault="00506FB1" w:rsidP="00025812">
            <w:pPr>
              <w:rPr>
                <w:rFonts w:asciiTheme="minorHAnsi" w:hAnsiTheme="minorHAnsi" w:cstheme="minorHAnsi"/>
              </w:rPr>
            </w:pPr>
            <w:r>
              <w:rPr>
                <w:rFonts w:asciiTheme="minorHAnsi" w:hAnsiTheme="minorHAnsi" w:cstheme="minorHAnsi"/>
              </w:rPr>
              <w:t>RAG rating at review</w:t>
            </w:r>
          </w:p>
        </w:tc>
        <w:tc>
          <w:tcPr>
            <w:tcW w:w="1811" w:type="pct"/>
          </w:tcPr>
          <w:p w:rsidR="00506FB1" w:rsidRPr="0009379B" w:rsidRDefault="00506FB1" w:rsidP="00025812">
            <w:pPr>
              <w:rPr>
                <w:rFonts w:asciiTheme="minorHAnsi" w:hAnsiTheme="minorHAnsi" w:cstheme="minorHAnsi"/>
              </w:rPr>
            </w:pPr>
            <w:r w:rsidRPr="0009379B">
              <w:rPr>
                <w:rFonts w:asciiTheme="minorHAnsi" w:hAnsiTheme="minorHAnsi" w:cstheme="minorHAnsi"/>
              </w:rPr>
              <w:t>Outcomes &amp; Evidence</w:t>
            </w:r>
          </w:p>
        </w:tc>
      </w:tr>
      <w:tr w:rsidR="00506FB1" w:rsidRPr="0009379B" w:rsidTr="00506FB1">
        <w:trPr>
          <w:trHeight w:val="1296"/>
        </w:trPr>
        <w:tc>
          <w:tcPr>
            <w:tcW w:w="577" w:type="pct"/>
          </w:tcPr>
          <w:p w:rsidR="00506FB1" w:rsidRPr="0009379B" w:rsidRDefault="00506FB1" w:rsidP="00025812">
            <w:pPr>
              <w:rPr>
                <w:rFonts w:asciiTheme="minorHAnsi" w:hAnsiTheme="minorHAnsi" w:cstheme="minorHAnsi"/>
              </w:rPr>
            </w:pPr>
          </w:p>
        </w:tc>
        <w:tc>
          <w:tcPr>
            <w:tcW w:w="450" w:type="pct"/>
          </w:tcPr>
          <w:p w:rsidR="00506FB1" w:rsidRPr="0009379B" w:rsidRDefault="00506FB1" w:rsidP="00025812">
            <w:pPr>
              <w:rPr>
                <w:rFonts w:asciiTheme="minorHAnsi" w:hAnsiTheme="minorHAnsi" w:cstheme="minorHAnsi"/>
              </w:rPr>
            </w:pPr>
          </w:p>
        </w:tc>
        <w:tc>
          <w:tcPr>
            <w:tcW w:w="1710" w:type="pct"/>
          </w:tcPr>
          <w:p w:rsidR="00506FB1" w:rsidRPr="0009379B" w:rsidRDefault="00506FB1" w:rsidP="00025812">
            <w:pPr>
              <w:rPr>
                <w:rFonts w:asciiTheme="minorHAnsi" w:hAnsiTheme="minorHAnsi" w:cstheme="minorHAnsi"/>
              </w:rPr>
            </w:pPr>
          </w:p>
        </w:tc>
        <w:tc>
          <w:tcPr>
            <w:tcW w:w="452" w:type="pct"/>
          </w:tcPr>
          <w:p w:rsidR="00506FB1" w:rsidRPr="0009379B" w:rsidRDefault="00506FB1" w:rsidP="00025812">
            <w:pPr>
              <w:rPr>
                <w:rFonts w:asciiTheme="minorHAnsi" w:hAnsiTheme="minorHAnsi" w:cstheme="minorHAnsi"/>
              </w:rPr>
            </w:pPr>
          </w:p>
        </w:tc>
        <w:tc>
          <w:tcPr>
            <w:tcW w:w="1811" w:type="pct"/>
          </w:tcPr>
          <w:p w:rsidR="00506FB1" w:rsidRPr="0009379B" w:rsidRDefault="00506FB1" w:rsidP="00025812">
            <w:pPr>
              <w:rPr>
                <w:rFonts w:asciiTheme="minorHAnsi" w:hAnsiTheme="minorHAnsi" w:cstheme="minorHAnsi"/>
              </w:rPr>
            </w:pPr>
          </w:p>
        </w:tc>
      </w:tr>
      <w:tr w:rsidR="00506FB1" w:rsidRPr="0009379B" w:rsidTr="00506FB1">
        <w:trPr>
          <w:trHeight w:val="1296"/>
        </w:trPr>
        <w:tc>
          <w:tcPr>
            <w:tcW w:w="577" w:type="pct"/>
          </w:tcPr>
          <w:p w:rsidR="00506FB1" w:rsidRPr="0009379B" w:rsidRDefault="00506FB1" w:rsidP="00025812">
            <w:pPr>
              <w:rPr>
                <w:rFonts w:asciiTheme="minorHAnsi" w:hAnsiTheme="minorHAnsi" w:cstheme="minorHAnsi"/>
              </w:rPr>
            </w:pPr>
          </w:p>
        </w:tc>
        <w:tc>
          <w:tcPr>
            <w:tcW w:w="450" w:type="pct"/>
          </w:tcPr>
          <w:p w:rsidR="00506FB1" w:rsidRPr="0009379B" w:rsidRDefault="00506FB1" w:rsidP="00025812">
            <w:pPr>
              <w:rPr>
                <w:rFonts w:asciiTheme="minorHAnsi" w:hAnsiTheme="minorHAnsi" w:cstheme="minorHAnsi"/>
              </w:rPr>
            </w:pPr>
          </w:p>
        </w:tc>
        <w:tc>
          <w:tcPr>
            <w:tcW w:w="1710" w:type="pct"/>
          </w:tcPr>
          <w:p w:rsidR="00506FB1" w:rsidRPr="0009379B" w:rsidRDefault="00506FB1" w:rsidP="00025812">
            <w:pPr>
              <w:rPr>
                <w:rFonts w:asciiTheme="minorHAnsi" w:hAnsiTheme="minorHAnsi" w:cstheme="minorHAnsi"/>
              </w:rPr>
            </w:pPr>
          </w:p>
        </w:tc>
        <w:tc>
          <w:tcPr>
            <w:tcW w:w="452" w:type="pct"/>
          </w:tcPr>
          <w:p w:rsidR="00506FB1" w:rsidRPr="0009379B" w:rsidRDefault="00506FB1" w:rsidP="00025812">
            <w:pPr>
              <w:rPr>
                <w:rFonts w:asciiTheme="minorHAnsi" w:hAnsiTheme="minorHAnsi" w:cstheme="minorHAnsi"/>
              </w:rPr>
            </w:pPr>
          </w:p>
        </w:tc>
        <w:tc>
          <w:tcPr>
            <w:tcW w:w="1811" w:type="pct"/>
          </w:tcPr>
          <w:p w:rsidR="00506FB1" w:rsidRPr="0009379B" w:rsidRDefault="00506FB1" w:rsidP="00025812">
            <w:pPr>
              <w:rPr>
                <w:rFonts w:asciiTheme="minorHAnsi" w:hAnsiTheme="minorHAnsi" w:cstheme="minorHAnsi"/>
              </w:rPr>
            </w:pPr>
          </w:p>
        </w:tc>
      </w:tr>
      <w:tr w:rsidR="00506FB1" w:rsidRPr="0009379B" w:rsidTr="00506FB1">
        <w:trPr>
          <w:trHeight w:val="1296"/>
        </w:trPr>
        <w:tc>
          <w:tcPr>
            <w:tcW w:w="577" w:type="pct"/>
          </w:tcPr>
          <w:p w:rsidR="00506FB1" w:rsidRPr="0009379B" w:rsidRDefault="00506FB1" w:rsidP="00025812">
            <w:pPr>
              <w:rPr>
                <w:rFonts w:asciiTheme="minorHAnsi" w:hAnsiTheme="minorHAnsi" w:cstheme="minorHAnsi"/>
              </w:rPr>
            </w:pPr>
          </w:p>
        </w:tc>
        <w:tc>
          <w:tcPr>
            <w:tcW w:w="450" w:type="pct"/>
          </w:tcPr>
          <w:p w:rsidR="00506FB1" w:rsidRPr="0009379B" w:rsidRDefault="00506FB1" w:rsidP="00025812">
            <w:pPr>
              <w:rPr>
                <w:rFonts w:asciiTheme="minorHAnsi" w:hAnsiTheme="minorHAnsi" w:cstheme="minorHAnsi"/>
              </w:rPr>
            </w:pPr>
          </w:p>
        </w:tc>
        <w:tc>
          <w:tcPr>
            <w:tcW w:w="1710" w:type="pct"/>
          </w:tcPr>
          <w:p w:rsidR="00506FB1" w:rsidRPr="0009379B" w:rsidRDefault="00506FB1" w:rsidP="00025812">
            <w:pPr>
              <w:rPr>
                <w:rFonts w:asciiTheme="minorHAnsi" w:hAnsiTheme="minorHAnsi" w:cstheme="minorHAnsi"/>
              </w:rPr>
            </w:pPr>
          </w:p>
        </w:tc>
        <w:tc>
          <w:tcPr>
            <w:tcW w:w="452" w:type="pct"/>
          </w:tcPr>
          <w:p w:rsidR="00506FB1" w:rsidRPr="0009379B" w:rsidRDefault="00506FB1" w:rsidP="00025812">
            <w:pPr>
              <w:rPr>
                <w:rFonts w:asciiTheme="minorHAnsi" w:hAnsiTheme="minorHAnsi" w:cstheme="minorHAnsi"/>
              </w:rPr>
            </w:pPr>
          </w:p>
        </w:tc>
        <w:tc>
          <w:tcPr>
            <w:tcW w:w="1811" w:type="pct"/>
          </w:tcPr>
          <w:p w:rsidR="00506FB1" w:rsidRPr="0009379B" w:rsidRDefault="00506FB1" w:rsidP="00025812">
            <w:pPr>
              <w:rPr>
                <w:rFonts w:asciiTheme="minorHAnsi" w:hAnsiTheme="minorHAnsi" w:cstheme="minorHAnsi"/>
              </w:rPr>
            </w:pPr>
          </w:p>
        </w:tc>
      </w:tr>
      <w:tr w:rsidR="00506FB1" w:rsidRPr="0009379B" w:rsidTr="00506FB1">
        <w:trPr>
          <w:trHeight w:val="1296"/>
        </w:trPr>
        <w:tc>
          <w:tcPr>
            <w:tcW w:w="577" w:type="pct"/>
          </w:tcPr>
          <w:p w:rsidR="00506FB1" w:rsidRPr="0009379B" w:rsidRDefault="00506FB1" w:rsidP="00025812">
            <w:pPr>
              <w:rPr>
                <w:rFonts w:asciiTheme="minorHAnsi" w:hAnsiTheme="minorHAnsi" w:cstheme="minorHAnsi"/>
              </w:rPr>
            </w:pPr>
          </w:p>
        </w:tc>
        <w:tc>
          <w:tcPr>
            <w:tcW w:w="450" w:type="pct"/>
          </w:tcPr>
          <w:p w:rsidR="00506FB1" w:rsidRPr="0009379B" w:rsidRDefault="00506FB1" w:rsidP="00025812">
            <w:pPr>
              <w:rPr>
                <w:rFonts w:asciiTheme="minorHAnsi" w:hAnsiTheme="minorHAnsi" w:cstheme="minorHAnsi"/>
              </w:rPr>
            </w:pPr>
          </w:p>
        </w:tc>
        <w:tc>
          <w:tcPr>
            <w:tcW w:w="1710" w:type="pct"/>
          </w:tcPr>
          <w:p w:rsidR="00506FB1" w:rsidRPr="0009379B" w:rsidRDefault="00506FB1" w:rsidP="00025812">
            <w:pPr>
              <w:rPr>
                <w:rFonts w:asciiTheme="minorHAnsi" w:hAnsiTheme="minorHAnsi" w:cstheme="minorHAnsi"/>
              </w:rPr>
            </w:pPr>
          </w:p>
        </w:tc>
        <w:tc>
          <w:tcPr>
            <w:tcW w:w="452" w:type="pct"/>
          </w:tcPr>
          <w:p w:rsidR="00506FB1" w:rsidRPr="0009379B" w:rsidRDefault="00506FB1" w:rsidP="00025812">
            <w:pPr>
              <w:rPr>
                <w:rFonts w:asciiTheme="minorHAnsi" w:hAnsiTheme="minorHAnsi" w:cstheme="minorHAnsi"/>
              </w:rPr>
            </w:pPr>
          </w:p>
        </w:tc>
        <w:tc>
          <w:tcPr>
            <w:tcW w:w="1811" w:type="pct"/>
          </w:tcPr>
          <w:p w:rsidR="00506FB1" w:rsidRPr="0009379B" w:rsidRDefault="00506FB1" w:rsidP="00025812">
            <w:pPr>
              <w:rPr>
                <w:rFonts w:asciiTheme="minorHAnsi" w:hAnsiTheme="minorHAnsi" w:cstheme="minorHAnsi"/>
              </w:rPr>
            </w:pPr>
          </w:p>
        </w:tc>
      </w:tr>
      <w:tr w:rsidR="00506FB1" w:rsidRPr="0009379B" w:rsidTr="00506FB1">
        <w:trPr>
          <w:trHeight w:val="1146"/>
        </w:trPr>
        <w:tc>
          <w:tcPr>
            <w:tcW w:w="577" w:type="pct"/>
          </w:tcPr>
          <w:p w:rsidR="00506FB1" w:rsidRPr="0009379B" w:rsidRDefault="00506FB1" w:rsidP="00025812">
            <w:pPr>
              <w:rPr>
                <w:rFonts w:asciiTheme="minorHAnsi" w:hAnsiTheme="minorHAnsi" w:cstheme="minorHAnsi"/>
              </w:rPr>
            </w:pPr>
          </w:p>
        </w:tc>
        <w:tc>
          <w:tcPr>
            <w:tcW w:w="450" w:type="pct"/>
          </w:tcPr>
          <w:p w:rsidR="00506FB1" w:rsidRPr="0009379B" w:rsidRDefault="00506FB1" w:rsidP="00025812">
            <w:pPr>
              <w:rPr>
                <w:rFonts w:asciiTheme="minorHAnsi" w:hAnsiTheme="minorHAnsi" w:cstheme="minorHAnsi"/>
              </w:rPr>
            </w:pPr>
          </w:p>
        </w:tc>
        <w:tc>
          <w:tcPr>
            <w:tcW w:w="1710" w:type="pct"/>
          </w:tcPr>
          <w:p w:rsidR="00506FB1" w:rsidRPr="0009379B" w:rsidRDefault="00506FB1" w:rsidP="00025812">
            <w:pPr>
              <w:rPr>
                <w:rFonts w:asciiTheme="minorHAnsi" w:hAnsiTheme="minorHAnsi" w:cstheme="minorHAnsi"/>
              </w:rPr>
            </w:pPr>
          </w:p>
        </w:tc>
        <w:tc>
          <w:tcPr>
            <w:tcW w:w="452" w:type="pct"/>
          </w:tcPr>
          <w:p w:rsidR="00506FB1" w:rsidRPr="0009379B" w:rsidRDefault="00506FB1" w:rsidP="00025812">
            <w:pPr>
              <w:rPr>
                <w:rFonts w:asciiTheme="minorHAnsi" w:hAnsiTheme="minorHAnsi" w:cstheme="minorHAnsi"/>
              </w:rPr>
            </w:pPr>
          </w:p>
        </w:tc>
        <w:tc>
          <w:tcPr>
            <w:tcW w:w="1811" w:type="pct"/>
          </w:tcPr>
          <w:p w:rsidR="00506FB1" w:rsidRPr="0009379B" w:rsidRDefault="00506FB1" w:rsidP="00025812">
            <w:pPr>
              <w:rPr>
                <w:rFonts w:asciiTheme="minorHAnsi" w:hAnsiTheme="minorHAnsi" w:cstheme="minorHAnsi"/>
              </w:rPr>
            </w:pPr>
          </w:p>
        </w:tc>
      </w:tr>
    </w:tbl>
    <w:p w:rsidR="006F14D2" w:rsidRPr="0009379B" w:rsidRDefault="006F14D2" w:rsidP="006F14D2">
      <w:pPr>
        <w:rPr>
          <w:rFonts w:asciiTheme="minorHAnsi" w:hAnsiTheme="minorHAnsi" w:cstheme="minorHAnsi"/>
        </w:rPr>
      </w:pPr>
    </w:p>
    <w:sectPr w:rsidR="006F14D2" w:rsidRPr="0009379B" w:rsidSect="00626C1C">
      <w:pgSz w:w="16838" w:h="11906" w:orient="landscape"/>
      <w:pgMar w:top="709" w:right="96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AA" w:rsidRDefault="000357AA" w:rsidP="00361F0F">
      <w:r>
        <w:separator/>
      </w:r>
    </w:p>
  </w:endnote>
  <w:endnote w:type="continuationSeparator" w:id="0">
    <w:p w:rsidR="000357AA" w:rsidRDefault="000357AA" w:rsidP="0036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16297"/>
      <w:docPartObj>
        <w:docPartGallery w:val="Page Numbers (Bottom of Page)"/>
        <w:docPartUnique/>
      </w:docPartObj>
    </w:sdtPr>
    <w:sdtEndPr>
      <w:rPr>
        <w:rFonts w:ascii="Arial" w:hAnsi="Arial" w:cs="Arial"/>
        <w:noProof/>
        <w:sz w:val="16"/>
        <w:szCs w:val="16"/>
      </w:rPr>
    </w:sdtEndPr>
    <w:sdtContent>
      <w:p w:rsidR="002A0E9B" w:rsidRPr="00361F0F" w:rsidRDefault="002A0E9B">
        <w:pPr>
          <w:pStyle w:val="Footer"/>
          <w:jc w:val="right"/>
          <w:rPr>
            <w:rFonts w:ascii="Arial" w:hAnsi="Arial" w:cs="Arial"/>
            <w:sz w:val="16"/>
            <w:szCs w:val="16"/>
          </w:rPr>
        </w:pPr>
        <w:r w:rsidRPr="00361F0F">
          <w:rPr>
            <w:rFonts w:ascii="Arial" w:hAnsi="Arial" w:cs="Arial"/>
            <w:sz w:val="16"/>
            <w:szCs w:val="16"/>
          </w:rPr>
          <w:fldChar w:fldCharType="begin"/>
        </w:r>
        <w:r w:rsidRPr="00361F0F">
          <w:rPr>
            <w:rFonts w:ascii="Arial" w:hAnsi="Arial" w:cs="Arial"/>
            <w:sz w:val="16"/>
            <w:szCs w:val="16"/>
          </w:rPr>
          <w:instrText xml:space="preserve"> PAGE   \* MERGEFORMAT </w:instrText>
        </w:r>
        <w:r w:rsidRPr="00361F0F">
          <w:rPr>
            <w:rFonts w:ascii="Arial" w:hAnsi="Arial" w:cs="Arial"/>
            <w:sz w:val="16"/>
            <w:szCs w:val="16"/>
          </w:rPr>
          <w:fldChar w:fldCharType="separate"/>
        </w:r>
        <w:r w:rsidR="0051053A">
          <w:rPr>
            <w:rFonts w:ascii="Arial" w:hAnsi="Arial" w:cs="Arial"/>
            <w:noProof/>
            <w:sz w:val="16"/>
            <w:szCs w:val="16"/>
          </w:rPr>
          <w:t>- 5 -</w:t>
        </w:r>
        <w:r w:rsidRPr="00361F0F">
          <w:rPr>
            <w:rFonts w:ascii="Arial" w:hAnsi="Arial" w:cs="Arial"/>
            <w:noProof/>
            <w:sz w:val="16"/>
            <w:szCs w:val="16"/>
          </w:rPr>
          <w:fldChar w:fldCharType="end"/>
        </w:r>
      </w:p>
    </w:sdtContent>
  </w:sdt>
  <w:p w:rsidR="002A0E9B" w:rsidRDefault="002A0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AA" w:rsidRDefault="000357AA" w:rsidP="00361F0F">
      <w:r>
        <w:separator/>
      </w:r>
    </w:p>
  </w:footnote>
  <w:footnote w:type="continuationSeparator" w:id="0">
    <w:p w:rsidR="000357AA" w:rsidRDefault="000357AA" w:rsidP="00361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9B" w:rsidRDefault="0009379B" w:rsidP="0009379B">
    <w:pPr>
      <w:pStyle w:val="Header"/>
      <w:tabs>
        <w:tab w:val="left" w:pos="1245"/>
      </w:tabs>
    </w:pPr>
    <w:r>
      <w:rPr>
        <w:noProof/>
        <w:lang w:eastAsia="en-GB"/>
      </w:rPr>
      <w:drawing>
        <wp:anchor distT="0" distB="0" distL="114300" distR="114300" simplePos="0" relativeHeight="251660288" behindDoc="0" locked="0" layoutInCell="1" allowOverlap="1" wp14:anchorId="7353C49D" wp14:editId="6FAABA43">
          <wp:simplePos x="0" y="0"/>
          <wp:positionH relativeFrom="column">
            <wp:posOffset>-466725</wp:posOffset>
          </wp:positionH>
          <wp:positionV relativeFrom="paragraph">
            <wp:posOffset>-93345</wp:posOffset>
          </wp:positionV>
          <wp:extent cx="1988820" cy="84137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841375"/>
                  </a:xfrm>
                  <a:prstGeom prst="rect">
                    <a:avLst/>
                  </a:prstGeom>
                </pic:spPr>
              </pic:pic>
            </a:graphicData>
          </a:graphic>
          <wp14:sizeRelH relativeFrom="page">
            <wp14:pctWidth>0</wp14:pctWidth>
          </wp14:sizeRelH>
          <wp14:sizeRelV relativeFrom="page">
            <wp14:pctHeight>0</wp14:pctHeight>
          </wp14:sizeRelV>
        </wp:anchor>
      </w:drawing>
    </w:r>
    <w:r w:rsidRPr="00855E60">
      <w:rPr>
        <w:noProof/>
        <w:lang w:eastAsia="en-GB"/>
      </w:rPr>
      <w:drawing>
        <wp:anchor distT="0" distB="0" distL="114300" distR="114300" simplePos="0" relativeHeight="251658240" behindDoc="0" locked="0" layoutInCell="1" allowOverlap="1" wp14:anchorId="03B886AB" wp14:editId="5912F801">
          <wp:simplePos x="0" y="0"/>
          <wp:positionH relativeFrom="margin">
            <wp:posOffset>2056130</wp:posOffset>
          </wp:positionH>
          <wp:positionV relativeFrom="paragraph">
            <wp:posOffset>8255</wp:posOffset>
          </wp:positionV>
          <wp:extent cx="2505075" cy="606425"/>
          <wp:effectExtent l="0" t="0" r="9525" b="3175"/>
          <wp:wrapSquare wrapText="bothSides"/>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507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C12CCF" wp14:editId="58E0D0FF">
          <wp:simplePos x="0" y="0"/>
          <wp:positionH relativeFrom="column">
            <wp:posOffset>5210175</wp:posOffset>
          </wp:positionH>
          <wp:positionV relativeFrom="paragraph">
            <wp:posOffset>-182880</wp:posOffset>
          </wp:positionV>
          <wp:extent cx="819785" cy="895350"/>
          <wp:effectExtent l="0" t="0" r="0" b="0"/>
          <wp:wrapSquare wrapText="bothSides"/>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9785" cy="8953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tab/>
    </w:r>
  </w:p>
  <w:p w:rsidR="0009379B" w:rsidRDefault="0009379B" w:rsidP="0009379B">
    <w:pPr>
      <w:pStyle w:val="Header"/>
      <w:tabs>
        <w:tab w:val="left" w:pos="1245"/>
      </w:tabs>
    </w:pPr>
  </w:p>
  <w:p w:rsidR="0009379B" w:rsidRDefault="0009379B" w:rsidP="0009379B">
    <w:pPr>
      <w:pStyle w:val="Header"/>
      <w:tabs>
        <w:tab w:val="left" w:pos="1245"/>
      </w:tabs>
    </w:pPr>
  </w:p>
  <w:p w:rsidR="0009379B" w:rsidRDefault="0009379B" w:rsidP="0009379B">
    <w:pPr>
      <w:pStyle w:val="Header"/>
      <w:tabs>
        <w:tab w:val="left" w:pos="1245"/>
      </w:tabs>
    </w:pPr>
  </w:p>
  <w:p w:rsidR="0009379B" w:rsidRDefault="00093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AE2"/>
    <w:multiLevelType w:val="hybridMultilevel"/>
    <w:tmpl w:val="0ED2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A4307"/>
    <w:multiLevelType w:val="multilevel"/>
    <w:tmpl w:val="F26E2C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94762E0"/>
    <w:multiLevelType w:val="hybridMultilevel"/>
    <w:tmpl w:val="2CF0638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19CB3EA7"/>
    <w:multiLevelType w:val="hybridMultilevel"/>
    <w:tmpl w:val="AD9A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779B2"/>
    <w:multiLevelType w:val="hybridMultilevel"/>
    <w:tmpl w:val="ACB4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7C02"/>
    <w:multiLevelType w:val="hybridMultilevel"/>
    <w:tmpl w:val="3E18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C2207"/>
    <w:multiLevelType w:val="hybridMultilevel"/>
    <w:tmpl w:val="440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D48A5"/>
    <w:multiLevelType w:val="hybridMultilevel"/>
    <w:tmpl w:val="FBF45934"/>
    <w:lvl w:ilvl="0" w:tplc="9F9CC040">
      <w:start w:val="1"/>
      <w:numFmt w:val="bullet"/>
      <w:pStyle w:val="ListParagraph"/>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95A64BB"/>
    <w:multiLevelType w:val="multilevel"/>
    <w:tmpl w:val="43D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70CDA"/>
    <w:multiLevelType w:val="hybridMultilevel"/>
    <w:tmpl w:val="ACB4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5A"/>
    <w:rsid w:val="0001275C"/>
    <w:rsid w:val="00025812"/>
    <w:rsid w:val="000357AA"/>
    <w:rsid w:val="0009379B"/>
    <w:rsid w:val="000E30E7"/>
    <w:rsid w:val="00196C9E"/>
    <w:rsid w:val="001B65F5"/>
    <w:rsid w:val="001E504A"/>
    <w:rsid w:val="002A0E9B"/>
    <w:rsid w:val="00361F0F"/>
    <w:rsid w:val="00370DB5"/>
    <w:rsid w:val="003C6C3F"/>
    <w:rsid w:val="00412DC2"/>
    <w:rsid w:val="00426581"/>
    <w:rsid w:val="004C6EB5"/>
    <w:rsid w:val="00506FB1"/>
    <w:rsid w:val="0051053A"/>
    <w:rsid w:val="005806A6"/>
    <w:rsid w:val="005D2929"/>
    <w:rsid w:val="00626C1C"/>
    <w:rsid w:val="006F14D2"/>
    <w:rsid w:val="007C7542"/>
    <w:rsid w:val="007F6FC3"/>
    <w:rsid w:val="00891705"/>
    <w:rsid w:val="008C0025"/>
    <w:rsid w:val="00902DE0"/>
    <w:rsid w:val="00971E81"/>
    <w:rsid w:val="00986A45"/>
    <w:rsid w:val="00A96D1B"/>
    <w:rsid w:val="00B57C0A"/>
    <w:rsid w:val="00BD0E6C"/>
    <w:rsid w:val="00C77ED4"/>
    <w:rsid w:val="00D2074D"/>
    <w:rsid w:val="00D25AF6"/>
    <w:rsid w:val="00DA5984"/>
    <w:rsid w:val="00DB6A86"/>
    <w:rsid w:val="00E74201"/>
    <w:rsid w:val="00F30FC6"/>
    <w:rsid w:val="00F3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9FD26"/>
  <w15:docId w15:val="{13CCA103-E86A-49C4-8734-A982175A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5A"/>
    <w:pPr>
      <w:spacing w:before="0" w:beforeAutospacing="0" w:after="0" w:afterAutospacing="0"/>
    </w:pPr>
    <w:rPr>
      <w:rFonts w:ascii="Century Gothic" w:eastAsiaTheme="minorHAnsi" w:hAnsi="Century Gothic" w:cstheme="minorBidi"/>
    </w:rPr>
  </w:style>
  <w:style w:type="paragraph" w:styleId="Heading1">
    <w:name w:val="heading 1"/>
    <w:basedOn w:val="Heading2"/>
    <w:next w:val="Normal"/>
    <w:link w:val="Heading1Char"/>
    <w:uiPriority w:val="9"/>
    <w:qFormat/>
    <w:rsid w:val="00F3145A"/>
    <w:pPr>
      <w:outlineLvl w:val="0"/>
    </w:pPr>
    <w:rPr>
      <w:sz w:val="36"/>
    </w:rPr>
  </w:style>
  <w:style w:type="paragraph" w:styleId="Heading2">
    <w:name w:val="heading 2"/>
    <w:basedOn w:val="Normal"/>
    <w:next w:val="Normal"/>
    <w:link w:val="Heading2Char"/>
    <w:uiPriority w:val="9"/>
    <w:unhideWhenUsed/>
    <w:qFormat/>
    <w:rsid w:val="00F3145A"/>
    <w:pPr>
      <w:outlineLvl w:val="1"/>
    </w:pPr>
    <w:rPr>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5A"/>
    <w:rPr>
      <w:rFonts w:ascii="Century Gothic" w:eastAsiaTheme="minorHAnsi" w:hAnsi="Century Gothic" w:cstheme="minorBidi"/>
      <w:b/>
      <w:color w:val="00B050"/>
      <w:sz w:val="36"/>
    </w:rPr>
  </w:style>
  <w:style w:type="character" w:customStyle="1" w:styleId="Heading2Char">
    <w:name w:val="Heading 2 Char"/>
    <w:basedOn w:val="DefaultParagraphFont"/>
    <w:link w:val="Heading2"/>
    <w:uiPriority w:val="9"/>
    <w:rsid w:val="00F3145A"/>
    <w:rPr>
      <w:rFonts w:ascii="Century Gothic" w:eastAsiaTheme="minorHAnsi" w:hAnsi="Century Gothic" w:cstheme="minorBidi"/>
      <w:b/>
      <w:color w:val="00B050"/>
      <w:sz w:val="28"/>
    </w:rPr>
  </w:style>
  <w:style w:type="paragraph" w:styleId="ListParagraph">
    <w:name w:val="List Paragraph"/>
    <w:basedOn w:val="Normal"/>
    <w:uiPriority w:val="34"/>
    <w:qFormat/>
    <w:rsid w:val="00F3145A"/>
    <w:pPr>
      <w:numPr>
        <w:numId w:val="1"/>
      </w:numPr>
      <w:contextualSpacing/>
    </w:pPr>
  </w:style>
  <w:style w:type="paragraph" w:styleId="BodyText">
    <w:name w:val="Body Text"/>
    <w:basedOn w:val="Normal"/>
    <w:link w:val="BodyTextChar"/>
    <w:uiPriority w:val="1"/>
    <w:qFormat/>
    <w:rsid w:val="00F3145A"/>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3145A"/>
    <w:rPr>
      <w:rFonts w:eastAsia="Arial"/>
      <w:sz w:val="24"/>
      <w:szCs w:val="24"/>
      <w:lang w:val="en-US"/>
    </w:rPr>
  </w:style>
  <w:style w:type="table" w:styleId="TableGrid">
    <w:name w:val="Table Grid"/>
    <w:basedOn w:val="TableNormal"/>
    <w:uiPriority w:val="59"/>
    <w:rsid w:val="00626C1C"/>
    <w:pPr>
      <w:spacing w:before="0" w:beforeAutospacing="0" w:after="0" w:afterAutospacing="0"/>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F0F"/>
    <w:rPr>
      <w:color w:val="0000FF" w:themeColor="hyperlink"/>
      <w:u w:val="single"/>
    </w:rPr>
  </w:style>
  <w:style w:type="paragraph" w:styleId="Caption">
    <w:name w:val="caption"/>
    <w:basedOn w:val="Normal"/>
    <w:next w:val="Normal"/>
    <w:uiPriority w:val="35"/>
    <w:unhideWhenUsed/>
    <w:qFormat/>
    <w:rsid w:val="00361F0F"/>
    <w:pPr>
      <w:spacing w:after="200"/>
    </w:pPr>
    <w:rPr>
      <w:i/>
      <w:iCs/>
      <w:color w:val="1F497D" w:themeColor="text2"/>
      <w:sz w:val="18"/>
      <w:szCs w:val="18"/>
    </w:rPr>
  </w:style>
  <w:style w:type="paragraph" w:styleId="TOCHeading">
    <w:name w:val="TOC Heading"/>
    <w:basedOn w:val="Heading1"/>
    <w:next w:val="Normal"/>
    <w:uiPriority w:val="39"/>
    <w:semiHidden/>
    <w:unhideWhenUsed/>
    <w:qFormat/>
    <w:rsid w:val="00361F0F"/>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361F0F"/>
    <w:pPr>
      <w:spacing w:after="100"/>
      <w:ind w:left="220"/>
    </w:pPr>
  </w:style>
  <w:style w:type="paragraph" w:styleId="TOC1">
    <w:name w:val="toc 1"/>
    <w:basedOn w:val="Normal"/>
    <w:next w:val="Normal"/>
    <w:autoRedefine/>
    <w:uiPriority w:val="39"/>
    <w:unhideWhenUsed/>
    <w:rsid w:val="00361F0F"/>
    <w:pPr>
      <w:spacing w:after="100"/>
    </w:pPr>
  </w:style>
  <w:style w:type="paragraph" w:styleId="BalloonText">
    <w:name w:val="Balloon Text"/>
    <w:basedOn w:val="Normal"/>
    <w:link w:val="BalloonTextChar"/>
    <w:uiPriority w:val="99"/>
    <w:semiHidden/>
    <w:unhideWhenUsed/>
    <w:rsid w:val="00361F0F"/>
    <w:rPr>
      <w:rFonts w:ascii="Tahoma" w:hAnsi="Tahoma" w:cs="Tahoma"/>
      <w:sz w:val="16"/>
      <w:szCs w:val="16"/>
    </w:rPr>
  </w:style>
  <w:style w:type="character" w:customStyle="1" w:styleId="BalloonTextChar">
    <w:name w:val="Balloon Text Char"/>
    <w:basedOn w:val="DefaultParagraphFont"/>
    <w:link w:val="BalloonText"/>
    <w:uiPriority w:val="99"/>
    <w:semiHidden/>
    <w:rsid w:val="00361F0F"/>
    <w:rPr>
      <w:rFonts w:ascii="Tahoma" w:eastAsiaTheme="minorHAnsi" w:hAnsi="Tahoma" w:cs="Tahoma"/>
      <w:sz w:val="16"/>
      <w:szCs w:val="16"/>
    </w:rPr>
  </w:style>
  <w:style w:type="paragraph" w:styleId="Header">
    <w:name w:val="header"/>
    <w:basedOn w:val="Normal"/>
    <w:link w:val="HeaderChar"/>
    <w:uiPriority w:val="99"/>
    <w:unhideWhenUsed/>
    <w:rsid w:val="00361F0F"/>
    <w:pPr>
      <w:tabs>
        <w:tab w:val="center" w:pos="4513"/>
        <w:tab w:val="right" w:pos="9026"/>
      </w:tabs>
    </w:pPr>
  </w:style>
  <w:style w:type="character" w:customStyle="1" w:styleId="HeaderChar">
    <w:name w:val="Header Char"/>
    <w:basedOn w:val="DefaultParagraphFont"/>
    <w:link w:val="Header"/>
    <w:uiPriority w:val="99"/>
    <w:rsid w:val="00361F0F"/>
    <w:rPr>
      <w:rFonts w:ascii="Century Gothic" w:eastAsiaTheme="minorHAnsi" w:hAnsi="Century Gothic" w:cstheme="minorBidi"/>
    </w:rPr>
  </w:style>
  <w:style w:type="paragraph" w:styleId="Footer">
    <w:name w:val="footer"/>
    <w:basedOn w:val="Normal"/>
    <w:link w:val="FooterChar"/>
    <w:uiPriority w:val="99"/>
    <w:unhideWhenUsed/>
    <w:rsid w:val="00361F0F"/>
    <w:pPr>
      <w:tabs>
        <w:tab w:val="center" w:pos="4513"/>
        <w:tab w:val="right" w:pos="9026"/>
      </w:tabs>
    </w:pPr>
  </w:style>
  <w:style w:type="character" w:customStyle="1" w:styleId="FooterChar">
    <w:name w:val="Footer Char"/>
    <w:basedOn w:val="DefaultParagraphFont"/>
    <w:link w:val="Footer"/>
    <w:uiPriority w:val="99"/>
    <w:rsid w:val="00361F0F"/>
    <w:rPr>
      <w:rFonts w:ascii="Century Gothic" w:eastAsiaTheme="minorHAnsi" w:hAnsi="Century Gothic"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6D2A-45C6-4FE6-A82A-85F5B01D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Clough</dc:creator>
  <cp:lastModifiedBy>Sophie Davis</cp:lastModifiedBy>
  <cp:revision>2</cp:revision>
  <dcterms:created xsi:type="dcterms:W3CDTF">2021-11-22T15:43:00Z</dcterms:created>
  <dcterms:modified xsi:type="dcterms:W3CDTF">2021-11-22T15:43:00Z</dcterms:modified>
</cp:coreProperties>
</file>