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9" w:rsidRDefault="00DF7439" w:rsidP="0084083A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marketingjobs:Incommunities:open field:outreach leaflet &amp; flyer:2014:LEEDS City region logo.jpg" style="position:absolute;margin-left:134.25pt;margin-top:641.95pt;width:57.6pt;height:53pt;z-index:251660800;visibility:visible">
            <v:imagedata r:id="rId7" o:title=""/>
          </v:shape>
        </w:pict>
      </w:r>
      <w:r>
        <w:rPr>
          <w:noProof/>
          <w:lang w:eastAsia="en-GB"/>
        </w:rPr>
        <w:pict>
          <v:shape id="Picture 6" o:spid="_x0000_s1027" type="#_x0000_t75" alt="partnership_RGB" style="position:absolute;margin-left:12.45pt;margin-top:655.15pt;width:105.3pt;height:28.2pt;z-index:251657728;visibility:visible">
            <v:imagedata r:id="rId8" o:title=""/>
          </v:shape>
        </w:pict>
      </w:r>
      <w:r>
        <w:rPr>
          <w:noProof/>
          <w:lang w:eastAsia="en-GB"/>
        </w:rPr>
        <w:pict>
          <v:shape id="Picture 7" o:spid="_x0000_s1028" type="#_x0000_t75" style="position:absolute;margin-left:219.85pt;margin-top:647.3pt;width:59.3pt;height:45.8pt;z-index:251658752;visibility:visible">
            <v:imagedata r:id="rId9" o:title="" cropright="19435f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6.5pt;margin-top:246.1pt;width:229.6pt;height:333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" filled="f" stroked="f">
            <v:path arrowok="t"/>
            <v:textbox>
              <w:txbxContent>
                <w:p w:rsidR="00DF7439" w:rsidRDefault="00DF7439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91586B">
                    <w:rPr>
                      <w:b/>
                    </w:rPr>
                    <w:t>What happen</w:t>
                  </w:r>
                  <w:r>
                    <w:rPr>
                      <w:b/>
                    </w:rPr>
                    <w:t>s</w:t>
                  </w:r>
                  <w:r w:rsidRPr="0091586B">
                    <w:rPr>
                      <w:b/>
                    </w:rPr>
                    <w:t xml:space="preserve"> next?</w:t>
                  </w:r>
                </w:p>
                <w:p w:rsidR="00DF7439" w:rsidRPr="0091586B" w:rsidRDefault="00DF7439">
                  <w:pPr>
                    <w:rPr>
                      <w:b/>
                    </w:rPr>
                  </w:pPr>
                </w:p>
                <w:p w:rsidR="00DF7439" w:rsidRPr="009E5B53" w:rsidRDefault="00DF7439">
                  <w:pPr>
                    <w:rPr>
                      <w:u w:val="single"/>
                    </w:rPr>
                  </w:pPr>
                  <w:r w:rsidRPr="009E5B53">
                    <w:rPr>
                      <w:u w:val="single"/>
                    </w:rPr>
                    <w:t>To access the programme individuals should contact their JCP Advisor at their local jobcentre or your Skills for Work adviser.</w:t>
                  </w:r>
                </w:p>
                <w:p w:rsidR="00DF7439" w:rsidRDefault="00DF7439"/>
                <w:p w:rsidR="00DF7439" w:rsidRDefault="00DF7439">
                  <w:pPr>
                    <w:rPr>
                      <w:b/>
                    </w:rPr>
                  </w:pPr>
                  <w:r w:rsidRPr="0091586B">
                    <w:rPr>
                      <w:b/>
                    </w:rPr>
                    <w:t>Assessment Day</w:t>
                  </w:r>
                </w:p>
                <w:p w:rsidR="00DF7439" w:rsidRPr="0091586B" w:rsidRDefault="00DF7439">
                  <w:pPr>
                    <w:rPr>
                      <w:b/>
                    </w:rPr>
                  </w:pPr>
                </w:p>
                <w:p w:rsidR="00DF7439" w:rsidRDefault="00DF7439" w:rsidP="004D3E65">
                  <w:pPr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>Over view of the programme and employer information</w:t>
                  </w:r>
                </w:p>
                <w:p w:rsidR="00DF7439" w:rsidRPr="00B27B1A" w:rsidRDefault="00DF7439" w:rsidP="004D3E65">
                  <w:pPr>
                    <w:rPr>
                      <w:rFonts w:eastAsia="Times New Roman" w:cs="Arial"/>
                    </w:rPr>
                  </w:pPr>
                  <w:r w:rsidRPr="00B27B1A">
                    <w:rPr>
                      <w:rFonts w:eastAsia="Times New Roman" w:cs="Arial"/>
                    </w:rPr>
                    <w:t>I</w:t>
                  </w:r>
                  <w:r>
                    <w:rPr>
                      <w:rFonts w:eastAsia="Times New Roman" w:cs="Arial"/>
                    </w:rPr>
                    <w:t>ndividual sessions with Aspire-i</w:t>
                  </w:r>
                  <w:r w:rsidRPr="00B27B1A">
                    <w:rPr>
                      <w:rFonts w:eastAsia="Times New Roman" w:cs="Arial"/>
                    </w:rPr>
                    <w:t xml:space="preserve"> </w:t>
                  </w:r>
                  <w:r>
                    <w:rPr>
                      <w:rFonts w:eastAsia="Times New Roman" w:cs="Arial"/>
                    </w:rPr>
                    <w:t>(National Careers Service supplier)</w:t>
                  </w:r>
                </w:p>
                <w:p w:rsidR="00DF7439" w:rsidRPr="00B27B1A" w:rsidRDefault="00DF7439" w:rsidP="004D3E65">
                  <w:pPr>
                    <w:rPr>
                      <w:rFonts w:eastAsia="Times New Roman" w:cs="Arial"/>
                    </w:rPr>
                  </w:pPr>
                  <w:r w:rsidRPr="00B27B1A">
                    <w:rPr>
                      <w:rFonts w:eastAsia="Times New Roman" w:cs="Arial"/>
                    </w:rPr>
                    <w:t>Team building session</w:t>
                  </w:r>
                </w:p>
                <w:p w:rsidR="00DF7439" w:rsidRPr="0091586B" w:rsidRDefault="00DF7439">
                  <w:pPr>
                    <w:rPr>
                      <w:b/>
                    </w:rPr>
                  </w:pPr>
                </w:p>
                <w:p w:rsidR="00DF7439" w:rsidRDefault="00DF7439">
                  <w:pPr>
                    <w:rPr>
                      <w:b/>
                    </w:rPr>
                  </w:pPr>
                  <w:r w:rsidRPr="0091586B">
                    <w:rPr>
                      <w:b/>
                    </w:rPr>
                    <w:t>Recruitment Selection Week</w:t>
                  </w:r>
                </w:p>
                <w:p w:rsidR="00DF7439" w:rsidRDefault="00DF7439">
                  <w:pPr>
                    <w:rPr>
                      <w:b/>
                    </w:rPr>
                  </w:pPr>
                </w:p>
                <w:p w:rsidR="00DF7439" w:rsidRPr="00852112" w:rsidRDefault="00DF7439">
                  <w:pPr>
                    <w:rPr>
                      <w:b/>
                    </w:rPr>
                  </w:pPr>
                  <w:r>
                    <w:t>Four days of training followed by guaranteed interview on the Friday.</w:t>
                  </w:r>
                </w:p>
                <w:p w:rsidR="00DF7439" w:rsidRDefault="00DF7439">
                  <w:r>
                    <w:t>Receive training pertinent to role as well as employability training</w:t>
                  </w:r>
                </w:p>
                <w:p w:rsidR="00DF7439" w:rsidRDefault="00DF7439">
                  <w:r>
                    <w:t>Details of dates and times given on assessment day if successful</w:t>
                  </w:r>
                </w:p>
                <w:p w:rsidR="00DF7439" w:rsidRDefault="00DF7439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4" o:spid="_x0000_s1030" type="#_x0000_t202" style="position:absolute;margin-left:300.5pt;margin-top:39.3pt;width:202.35pt;height:567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" filled="f" stroked="f">
            <v:path arrowok="t"/>
            <v:textbox>
              <w:txbxContent>
                <w:p w:rsidR="00DF7439" w:rsidRPr="00B27B1A" w:rsidRDefault="00DF7439" w:rsidP="0091586B">
                  <w:pPr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What is the Head Start programme in Bradford</w:t>
                  </w:r>
                  <w:r w:rsidRPr="00B27B1A">
                    <w:rPr>
                      <w:rFonts w:cs="Arial"/>
                      <w:b/>
                      <w:lang w:eastAsia="en-GB"/>
                    </w:rPr>
                    <w:t>?</w:t>
                  </w:r>
                </w:p>
                <w:p w:rsidR="00DF7439" w:rsidRPr="00B27B1A" w:rsidRDefault="00DF7439" w:rsidP="004D3E65">
                  <w:pPr>
                    <w:jc w:val="both"/>
                    <w:rPr>
                      <w:rFonts w:cs="Arial"/>
                      <w:lang w:eastAsia="en-GB"/>
                    </w:rPr>
                  </w:pPr>
                </w:p>
                <w:p w:rsidR="00DF7439" w:rsidRPr="008533A0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  <w:r w:rsidRPr="008533A0">
                    <w:rPr>
                      <w:rFonts w:cs="Arial"/>
                      <w:lang w:eastAsia="en-GB"/>
                    </w:rPr>
                    <w:t>The Head Start programme offers employment of up to 30 weeks, paid at minimum wage with mentoring support.</w:t>
                  </w:r>
                  <w:r>
                    <w:rPr>
                      <w:rFonts w:cs="Arial"/>
                      <w:lang w:eastAsia="en-GB"/>
                    </w:rPr>
                    <w:t xml:space="preserve">  </w:t>
                  </w:r>
                  <w:r w:rsidRPr="008533A0">
                    <w:rPr>
                      <w:rFonts w:cs="Arial"/>
                      <w:lang w:eastAsia="en-GB"/>
                    </w:rPr>
                    <w:t>Incommunities is the lead delivery organisation and employer. It runs from March 2014 to September 2015.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</w:p>
                <w:p w:rsidR="00DF7439" w:rsidRPr="008533A0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  <w:r w:rsidRPr="008533A0">
                    <w:rPr>
                      <w:rFonts w:cs="Arial"/>
                      <w:lang w:eastAsia="en-GB"/>
                    </w:rPr>
                    <w:t xml:space="preserve">The 30 week work placement contracts are 30 hours per week (part time roles are available subject to employer requirement but must be a minimum of 16 hours). 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</w:p>
                <w:p w:rsidR="00DF7439" w:rsidRPr="008533A0" w:rsidRDefault="00DF7439" w:rsidP="00B5720B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  <w:r w:rsidRPr="008533A0">
                    <w:rPr>
                      <w:rFonts w:cs="Arial"/>
                      <w:lang w:eastAsia="en-GB"/>
                    </w:rPr>
                    <w:t>A total of 276 jobs will be provided within Incommunities and other organisations.</w:t>
                  </w:r>
                  <w:r>
                    <w:rPr>
                      <w:rFonts w:cs="Arial"/>
                      <w:lang w:eastAsia="en-GB"/>
                    </w:rPr>
                    <w:t xml:space="preserve">  </w:t>
                  </w:r>
                  <w:r w:rsidRPr="008533A0">
                    <w:rPr>
                      <w:rFonts w:cs="Arial"/>
                      <w:lang w:eastAsia="en-GB"/>
                    </w:rPr>
                    <w:t>Mentoring support is provided to help people develop their skills and secure permanent employment. Accredited training is available to address skills needs.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</w:p>
                <w:p w:rsidR="00DF7439" w:rsidRPr="008533A0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lang w:eastAsia="en-GB"/>
                    </w:rPr>
                  </w:pPr>
                  <w:r w:rsidRPr="008533A0">
                    <w:rPr>
                      <w:rFonts w:cs="Arial"/>
                      <w:lang w:eastAsia="en-GB"/>
                    </w:rPr>
                    <w:t xml:space="preserve">All participants are Incommunities staff and partnership arrangements </w:t>
                  </w:r>
                  <w:r>
                    <w:rPr>
                      <w:rFonts w:cs="Arial"/>
                      <w:lang w:eastAsia="en-GB"/>
                    </w:rPr>
                    <w:t xml:space="preserve">with local employers </w:t>
                  </w:r>
                  <w:r w:rsidRPr="008533A0">
                    <w:rPr>
                      <w:rFonts w:cs="Arial"/>
                      <w:lang w:eastAsia="en-GB"/>
                    </w:rPr>
                    <w:t>are serviced through a service level agreement.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b/>
                      <w:color w:val="333333"/>
                      <w:lang w:eastAsia="en-GB"/>
                    </w:rPr>
                  </w:pPr>
                </w:p>
                <w:p w:rsidR="00DF7439" w:rsidRPr="00DA3F31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b/>
                      <w:lang w:eastAsia="en-GB"/>
                    </w:rPr>
                  </w:pPr>
                  <w:r w:rsidRPr="00DA3F31">
                    <w:rPr>
                      <w:rFonts w:cs="Arial"/>
                      <w:b/>
                      <w:lang w:eastAsia="en-GB"/>
                    </w:rPr>
                    <w:t>Criteria</w:t>
                  </w:r>
                </w:p>
                <w:p w:rsidR="00DF7439" w:rsidRPr="008533A0" w:rsidRDefault="00DF7439" w:rsidP="003D192B">
                  <w:pPr>
                    <w:jc w:val="both"/>
                  </w:pPr>
                  <w:r w:rsidRPr="008533A0">
                    <w:t>JSA 18-24 year olds unemployed between 26 &amp; 39 weeks (pre Work Programme). Participants must have a Bradford Postcode.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color w:val="333333"/>
                      <w:lang w:eastAsia="en-GB"/>
                    </w:rPr>
                  </w:pPr>
                </w:p>
                <w:p w:rsidR="00DF7439" w:rsidRPr="00DA3F31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b/>
                      <w:lang w:eastAsia="en-GB"/>
                    </w:rPr>
                  </w:pPr>
                  <w:r w:rsidRPr="00DA3F31">
                    <w:rPr>
                      <w:rFonts w:cs="Arial"/>
                      <w:b/>
                      <w:lang w:eastAsia="en-GB"/>
                    </w:rPr>
                    <w:t>For further information contact: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color w:val="333333"/>
                      <w:lang w:eastAsia="en-GB"/>
                    </w:rPr>
                  </w:pPr>
                  <w:r>
                    <w:rPr>
                      <w:rFonts w:cs="Arial"/>
                      <w:color w:val="333333"/>
                      <w:lang w:eastAsia="en-GB"/>
                    </w:rPr>
                    <w:t>EOF Team: 01274 257788</w:t>
                  </w:r>
                </w:p>
                <w:p w:rsidR="00DF7439" w:rsidRDefault="00DF7439" w:rsidP="004D3E65">
                  <w:pPr>
                    <w:kinsoku w:val="0"/>
                    <w:overflowPunct w:val="0"/>
                    <w:contextualSpacing/>
                    <w:textAlignment w:val="baseline"/>
                    <w:rPr>
                      <w:rFonts w:cs="Arial"/>
                      <w:color w:val="333333"/>
                      <w:lang w:eastAsia="en-GB"/>
                    </w:rPr>
                  </w:pPr>
                  <w:hyperlink r:id="rId10" w:history="1">
                    <w:r w:rsidRPr="008A796D">
                      <w:rPr>
                        <w:rStyle w:val="Hyperlink"/>
                        <w:rFonts w:cs="Arial"/>
                        <w:lang w:eastAsia="en-GB"/>
                      </w:rPr>
                      <w:t>eof@incommunities.co.uk</w:t>
                    </w:r>
                  </w:hyperlink>
                </w:p>
                <w:p w:rsidR="00DF7439" w:rsidRDefault="00DF7439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3" o:spid="_x0000_s1031" type="#_x0000_t202" style="position:absolute;margin-left:31.5pt;margin-top:-12.85pt;width:431.05pt;height:36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" filled="f" stroked="f">
            <v:path arrowok="t"/>
            <v:textbox>
              <w:txbxContent>
                <w:p w:rsidR="00DF7439" w:rsidRPr="00DA3F31" w:rsidRDefault="00DF7439" w:rsidP="007D1A00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DA3F31">
                    <w:rPr>
                      <w:b/>
                      <w:sz w:val="34"/>
                      <w:szCs w:val="34"/>
                    </w:rPr>
                    <w:t>Bradford Intermediate Labour Market – Head Start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Picture 11" o:spid="_x0000_s1032" type="#_x0000_t75" alt="Open Field - flyer template background" style="position:absolute;margin-left:-38.9pt;margin-top:-61.3pt;width:587.85pt;height:832.25pt;z-index:-251656704;visibility:visible">
            <v:imagedata r:id="rId11" o:title=""/>
          </v:shape>
        </w:pict>
      </w:r>
    </w:p>
    <w:sectPr w:rsidR="00DF7439" w:rsidSect="0084083A">
      <w:headerReference w:type="default" r:id="rId12"/>
      <w:pgSz w:w="11900" w:h="16840"/>
      <w:pgMar w:top="1418" w:right="851" w:bottom="851" w:left="851" w:header="709" w:footer="1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39" w:rsidRDefault="00DF7439">
      <w:r>
        <w:separator/>
      </w:r>
    </w:p>
  </w:endnote>
  <w:endnote w:type="continuationSeparator" w:id="0">
    <w:p w:rsidR="00DF7439" w:rsidRDefault="00DF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39" w:rsidRDefault="00DF7439">
      <w:r>
        <w:separator/>
      </w:r>
    </w:p>
  </w:footnote>
  <w:footnote w:type="continuationSeparator" w:id="0">
    <w:p w:rsidR="00DF7439" w:rsidRDefault="00DF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39" w:rsidRPr="005E2EB9" w:rsidRDefault="00DF7439" w:rsidP="005E2EB9">
    <w:pPr>
      <w:shd w:val="clear" w:color="auto" w:fill="F1F1F1"/>
      <w:jc w:val="right"/>
      <w:rPr>
        <w:lang w:eastAsia="en-GB"/>
      </w:rPr>
    </w:pPr>
    <w:hyperlink r:id="rId1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04A"/>
    <w:multiLevelType w:val="hybridMultilevel"/>
    <w:tmpl w:val="45DC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45C2"/>
    <w:multiLevelType w:val="hybridMultilevel"/>
    <w:tmpl w:val="EE9671EA"/>
    <w:lvl w:ilvl="0" w:tplc="B458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13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A2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40F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CE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3C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CA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0A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20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A00"/>
    <w:rsid w:val="00032A28"/>
    <w:rsid w:val="00056A35"/>
    <w:rsid w:val="00077F83"/>
    <w:rsid w:val="001F111F"/>
    <w:rsid w:val="002537D9"/>
    <w:rsid w:val="00285FE6"/>
    <w:rsid w:val="00310668"/>
    <w:rsid w:val="00321273"/>
    <w:rsid w:val="003D192B"/>
    <w:rsid w:val="003E4ADE"/>
    <w:rsid w:val="00412F61"/>
    <w:rsid w:val="00422D09"/>
    <w:rsid w:val="004964C4"/>
    <w:rsid w:val="00497CEF"/>
    <w:rsid w:val="004A6F03"/>
    <w:rsid w:val="004D3E65"/>
    <w:rsid w:val="004E1F42"/>
    <w:rsid w:val="004F41A5"/>
    <w:rsid w:val="00500649"/>
    <w:rsid w:val="005A24EF"/>
    <w:rsid w:val="005E1C5D"/>
    <w:rsid w:val="005E2EB9"/>
    <w:rsid w:val="006447CA"/>
    <w:rsid w:val="006A1604"/>
    <w:rsid w:val="007A799C"/>
    <w:rsid w:val="007C5611"/>
    <w:rsid w:val="007D1A00"/>
    <w:rsid w:val="007F0FB7"/>
    <w:rsid w:val="0084083A"/>
    <w:rsid w:val="00852112"/>
    <w:rsid w:val="008533A0"/>
    <w:rsid w:val="008A796D"/>
    <w:rsid w:val="008C7A94"/>
    <w:rsid w:val="0091586B"/>
    <w:rsid w:val="009E5B53"/>
    <w:rsid w:val="00A66603"/>
    <w:rsid w:val="00B27B1A"/>
    <w:rsid w:val="00B30836"/>
    <w:rsid w:val="00B5720B"/>
    <w:rsid w:val="00C01E87"/>
    <w:rsid w:val="00C566DB"/>
    <w:rsid w:val="00D25A01"/>
    <w:rsid w:val="00D430FF"/>
    <w:rsid w:val="00D617AC"/>
    <w:rsid w:val="00DA3F31"/>
    <w:rsid w:val="00DF7439"/>
    <w:rsid w:val="00E1683E"/>
    <w:rsid w:val="00E733AE"/>
    <w:rsid w:val="00E96577"/>
    <w:rsid w:val="00EF6225"/>
    <w:rsid w:val="00F62B31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D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83E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4D3E6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11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83E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11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83E"/>
    <w:rPr>
      <w:rFonts w:ascii="Arial" w:hAnsi="Arial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473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468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eof@incommunitie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.uk/url?sa=i&amp;rct=j&amp;q=&amp;esrc=s&amp;frm=1&amp;source=images&amp;cd=&amp;cad=rja&amp;docid=8mgAr9eXFIow2M&amp;tbnid=LSdfVw1to0XdWM:&amp;ved=0CAUQjRw&amp;url=http%3A%2F%2Fwww.naylorwintersgill.com%2FIndustryNews.aspx&amp;ei=Hz0QU4yBJIK27QaLloHwDQ&amp;bvm=bv.61965928,d.ZGU&amp;psig=AFQjCNF1Nh5HYYxwyxLlb2EB5VAi2YKjbA&amp;ust=139365903793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2014-02-28T09:29:00Z</cp:lastPrinted>
  <dcterms:created xsi:type="dcterms:W3CDTF">2014-03-03T14:06:00Z</dcterms:created>
  <dcterms:modified xsi:type="dcterms:W3CDTF">2014-04-03T06:58:00Z</dcterms:modified>
</cp:coreProperties>
</file>