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AB" w:rsidRDefault="00836BAB" w:rsidP="00BA6307">
      <w:pPr>
        <w:jc w:val="center"/>
        <w:rPr>
          <w:rFonts w:cs="Arial"/>
          <w:b/>
          <w:sz w:val="22"/>
          <w:u w:val="single"/>
        </w:rPr>
      </w:pPr>
      <w:r>
        <w:rPr>
          <w:noProof/>
          <w:lang w:eastAsia="en-GB"/>
        </w:rPr>
        <w:drawing>
          <wp:anchor distT="0" distB="0" distL="114300" distR="114300" simplePos="0" relativeHeight="251658240" behindDoc="0" locked="0" layoutInCell="1" allowOverlap="1" wp14:anchorId="7D0804E8" wp14:editId="37B13AF5">
            <wp:simplePos x="0" y="0"/>
            <wp:positionH relativeFrom="column">
              <wp:posOffset>1615440</wp:posOffset>
            </wp:positionH>
            <wp:positionV relativeFrom="paragraph">
              <wp:posOffset>-561340</wp:posOffset>
            </wp:positionV>
            <wp:extent cx="2158365" cy="605790"/>
            <wp:effectExtent l="0" t="0" r="0" b="3810"/>
            <wp:wrapNone/>
            <wp:docPr id="4" name="Picture 4"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836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BAB" w:rsidRPr="006A6BEF" w:rsidRDefault="00836BAB" w:rsidP="00BA6307">
      <w:pPr>
        <w:jc w:val="center"/>
        <w:rPr>
          <w:rFonts w:cs="Arial"/>
          <w:b/>
          <w:u w:val="single"/>
        </w:rPr>
      </w:pPr>
    </w:p>
    <w:p w:rsidR="00BA6307" w:rsidRPr="00836BAB" w:rsidRDefault="00836BAB" w:rsidP="00BA6307">
      <w:pPr>
        <w:jc w:val="center"/>
        <w:rPr>
          <w:rFonts w:cs="Arial"/>
          <w:b/>
          <w:sz w:val="22"/>
          <w:u w:val="single"/>
        </w:rPr>
      </w:pPr>
      <w:r w:rsidRPr="00836BAB">
        <w:rPr>
          <w:rFonts w:cs="Arial"/>
          <w:b/>
          <w:u w:val="single"/>
        </w:rPr>
        <w:t>Educational Psychology</w:t>
      </w:r>
      <w:r w:rsidR="006A6BEF">
        <w:rPr>
          <w:rFonts w:cs="Arial"/>
          <w:b/>
          <w:u w:val="single"/>
        </w:rPr>
        <w:t xml:space="preserve"> Team</w:t>
      </w:r>
      <w:r w:rsidRPr="00836BAB">
        <w:rPr>
          <w:rFonts w:cs="Arial"/>
          <w:b/>
          <w:u w:val="single"/>
        </w:rPr>
        <w:t xml:space="preserve"> ‘Early Help’ hub</w:t>
      </w:r>
      <w:r w:rsidR="006A6BEF">
        <w:rPr>
          <w:rFonts w:cs="Arial"/>
          <w:b/>
          <w:u w:val="single"/>
        </w:rPr>
        <w:t xml:space="preserve"> consultation</w:t>
      </w:r>
      <w:r w:rsidRPr="00836BAB">
        <w:rPr>
          <w:rFonts w:cs="Arial"/>
          <w:b/>
          <w:u w:val="single"/>
        </w:rPr>
        <w:t xml:space="preserve"> </w:t>
      </w:r>
      <w:r w:rsidRPr="006A6BEF">
        <w:rPr>
          <w:rFonts w:cs="Arial"/>
          <w:b/>
          <w:u w:val="single"/>
        </w:rPr>
        <w:t>sessions</w:t>
      </w:r>
    </w:p>
    <w:p w:rsidR="00BA6307" w:rsidRDefault="00BA6307">
      <w:pPr>
        <w:rPr>
          <w:rFonts w:cs="Arial"/>
        </w:rPr>
      </w:pPr>
    </w:p>
    <w:p w:rsidR="006A6BEF" w:rsidRDefault="006A6BEF">
      <w:pPr>
        <w:rPr>
          <w:rFonts w:cs="Arial"/>
        </w:rPr>
      </w:pPr>
      <w:r>
        <w:rPr>
          <w:rFonts w:cs="Arial"/>
        </w:rPr>
        <w:t xml:space="preserve">The Educational Psychology team now offer Early Help hub sessions to enable to schools to access support and advice from an EP in a timely and efficient way. Early Help hub sessions are available across </w:t>
      </w:r>
      <w:r w:rsidR="00701903">
        <w:rPr>
          <w:rFonts w:cs="Arial"/>
        </w:rPr>
        <w:t>the year at a number of locality</w:t>
      </w:r>
      <w:r>
        <w:rPr>
          <w:rFonts w:cs="Arial"/>
        </w:rPr>
        <w:t xml:space="preserve"> and central locations.</w:t>
      </w:r>
    </w:p>
    <w:p w:rsidR="006A6BEF" w:rsidRDefault="006A6BEF">
      <w:pPr>
        <w:rPr>
          <w:rFonts w:cs="Arial"/>
        </w:rPr>
      </w:pPr>
    </w:p>
    <w:p w:rsidR="006A6BEF" w:rsidRPr="00BA6307" w:rsidRDefault="006A6BEF">
      <w:pPr>
        <w:rPr>
          <w:rFonts w:cs="Arial"/>
        </w:rPr>
      </w:pPr>
    </w:p>
    <w:p w:rsidR="00BA6307" w:rsidRPr="001B7AFB" w:rsidRDefault="00BA6307" w:rsidP="00BA6307">
      <w:pPr>
        <w:rPr>
          <w:rFonts w:cs="Arial"/>
          <w:b/>
        </w:rPr>
      </w:pPr>
      <w:r w:rsidRPr="001B7AFB">
        <w:rPr>
          <w:rFonts w:cs="Arial"/>
          <w:b/>
        </w:rPr>
        <w:t xml:space="preserve">What is </w:t>
      </w:r>
      <w:r w:rsidR="006A6BEF">
        <w:rPr>
          <w:rFonts w:cs="Arial"/>
          <w:b/>
        </w:rPr>
        <w:t xml:space="preserve">an early Help Hub </w:t>
      </w:r>
      <w:r w:rsidR="00836BAB" w:rsidRPr="001B7AFB">
        <w:rPr>
          <w:rFonts w:cs="Arial"/>
          <w:b/>
        </w:rPr>
        <w:t>Consultation?</w:t>
      </w:r>
    </w:p>
    <w:p w:rsidR="00BA6307" w:rsidRPr="00BA6307" w:rsidRDefault="00BA6307" w:rsidP="00BA6307">
      <w:pPr>
        <w:rPr>
          <w:rFonts w:cs="Arial"/>
          <w:b/>
          <w:u w:val="single"/>
        </w:rPr>
      </w:pPr>
    </w:p>
    <w:p w:rsidR="00BA6307" w:rsidRPr="00BA6307" w:rsidRDefault="00BA6307" w:rsidP="00BA6307">
      <w:pPr>
        <w:rPr>
          <w:rFonts w:cs="Arial"/>
        </w:rPr>
      </w:pPr>
      <w:r w:rsidRPr="00BA6307">
        <w:rPr>
          <w:rFonts w:cs="Arial"/>
        </w:rPr>
        <w:t>Consultation is a way of thinking through concerns relating to an individual or group of students.  It offers you the opportunity to discuss these concerns directly with an Education Psychologist.</w:t>
      </w:r>
    </w:p>
    <w:p w:rsidR="00BA6307" w:rsidRPr="00BA6307" w:rsidRDefault="00BA6307" w:rsidP="00BA6307">
      <w:pPr>
        <w:rPr>
          <w:rFonts w:cs="Arial"/>
        </w:rPr>
      </w:pPr>
    </w:p>
    <w:p w:rsidR="00BA6307" w:rsidRPr="00BA6307" w:rsidRDefault="00BA6307" w:rsidP="00BA6307">
      <w:pPr>
        <w:rPr>
          <w:rFonts w:cs="Arial"/>
        </w:rPr>
      </w:pPr>
      <w:r w:rsidRPr="00BA6307">
        <w:rPr>
          <w:rFonts w:cs="Arial"/>
        </w:rPr>
        <w:t xml:space="preserve">Concerns may relate to any aspects of teaching, learning or behaviour etc.   The approach is essentially solution orientated and aims to help you find a way of managing the situation that suits you. </w:t>
      </w:r>
    </w:p>
    <w:p w:rsidR="00BA6307" w:rsidRPr="00BA6307" w:rsidRDefault="00BA6307">
      <w:pPr>
        <w:rPr>
          <w:rFonts w:cs="Arial"/>
        </w:rPr>
      </w:pPr>
    </w:p>
    <w:p w:rsidR="00701903" w:rsidRDefault="00701903" w:rsidP="00BA6307">
      <w:pPr>
        <w:rPr>
          <w:rFonts w:cs="Arial"/>
          <w:b/>
        </w:rPr>
      </w:pPr>
      <w:r>
        <w:rPr>
          <w:rFonts w:cs="Arial"/>
          <w:b/>
        </w:rPr>
        <w:t>Why Book an Earl Help Consultation?</w:t>
      </w:r>
    </w:p>
    <w:p w:rsidR="00701903" w:rsidRDefault="00701903" w:rsidP="00BA6307">
      <w:pPr>
        <w:rPr>
          <w:rFonts w:cs="Arial"/>
          <w:b/>
        </w:rPr>
      </w:pPr>
    </w:p>
    <w:p w:rsidR="00701903" w:rsidRDefault="00701903" w:rsidP="00BA6307">
      <w:r>
        <w:t>Research</w:t>
      </w:r>
      <w:r>
        <w:t xml:space="preserve"> suggest that the </w:t>
      </w:r>
      <w:r>
        <w:t>consultation enables</w:t>
      </w:r>
      <w:r>
        <w:t xml:space="preserve"> </w:t>
      </w:r>
      <w:proofErr w:type="spellStart"/>
      <w:r>
        <w:t>SENCos</w:t>
      </w:r>
      <w:proofErr w:type="spellEnd"/>
      <w:r>
        <w:t xml:space="preserve"> to feel supported, gain new perspectives, understandings and ideas, develop professional skills and to feel that they were meeting children's needs and wo</w:t>
      </w:r>
      <w:r>
        <w:t>rking effectively with parents (Chadwick, 2014)</w:t>
      </w:r>
      <w:bookmarkStart w:id="0" w:name="_GoBack"/>
      <w:bookmarkEnd w:id="0"/>
    </w:p>
    <w:p w:rsidR="00701903" w:rsidRDefault="00701903" w:rsidP="00BA6307"/>
    <w:p w:rsidR="00BA6307" w:rsidRPr="001B7AFB" w:rsidRDefault="00BA6307" w:rsidP="00BA6307">
      <w:pPr>
        <w:rPr>
          <w:rFonts w:cs="Arial"/>
          <w:b/>
        </w:rPr>
      </w:pPr>
      <w:r w:rsidRPr="001B7AFB">
        <w:rPr>
          <w:rFonts w:cs="Arial"/>
          <w:b/>
        </w:rPr>
        <w:t>What does a Consultation involve?</w:t>
      </w:r>
    </w:p>
    <w:p w:rsidR="00BA6307" w:rsidRPr="00BA6307" w:rsidRDefault="00BA6307" w:rsidP="00BA6307">
      <w:pPr>
        <w:rPr>
          <w:rFonts w:cs="Arial"/>
          <w:b/>
          <w:u w:val="single"/>
        </w:rPr>
      </w:pPr>
    </w:p>
    <w:p w:rsidR="00BA6307" w:rsidRPr="00BA6307" w:rsidRDefault="001B7AFB" w:rsidP="00BA6307">
      <w:pPr>
        <w:rPr>
          <w:rFonts w:cs="Arial"/>
        </w:rPr>
      </w:pPr>
      <w:r>
        <w:rPr>
          <w:rFonts w:cs="Arial"/>
        </w:rPr>
        <w:t>Prior to the consultation t</w:t>
      </w:r>
      <w:r w:rsidR="00BA6307" w:rsidRPr="00BA6307">
        <w:rPr>
          <w:rFonts w:cs="Arial"/>
        </w:rPr>
        <w:t xml:space="preserve">ake time to think about what is it you want </w:t>
      </w:r>
      <w:r>
        <w:rPr>
          <w:rFonts w:cs="Arial"/>
        </w:rPr>
        <w:t>it</w:t>
      </w:r>
      <w:r w:rsidR="00BA6307" w:rsidRPr="00BA6307">
        <w:rPr>
          <w:rFonts w:cs="Arial"/>
        </w:rPr>
        <w:t xml:space="preserve"> to be about. Use the ‘Getting the most out of your Consultation’ </w:t>
      </w:r>
      <w:r>
        <w:rPr>
          <w:rFonts w:cs="Arial"/>
        </w:rPr>
        <w:t>form overleaf</w:t>
      </w:r>
      <w:r w:rsidR="00BA6307" w:rsidRPr="00BA6307">
        <w:rPr>
          <w:rFonts w:cs="Arial"/>
        </w:rPr>
        <w:t xml:space="preserve"> as a guide. If you think it would be useful, gather together examples of work / log of incidents. </w:t>
      </w:r>
    </w:p>
    <w:p w:rsidR="00BA6307" w:rsidRPr="00BA6307" w:rsidRDefault="00BA6307" w:rsidP="00BA6307">
      <w:pPr>
        <w:rPr>
          <w:rFonts w:cs="Arial"/>
          <w:b/>
        </w:rPr>
      </w:pPr>
    </w:p>
    <w:p w:rsidR="00BA6307" w:rsidRPr="00BA6307" w:rsidRDefault="00BA6307" w:rsidP="00BA6307">
      <w:pPr>
        <w:rPr>
          <w:rFonts w:cs="Arial"/>
        </w:rPr>
      </w:pPr>
      <w:r w:rsidRPr="00BA6307">
        <w:rPr>
          <w:rFonts w:cs="Arial"/>
        </w:rPr>
        <w:t xml:space="preserve">Each consultation will take approximately </w:t>
      </w:r>
      <w:r w:rsidR="00104940">
        <w:rPr>
          <w:rFonts w:cs="Arial"/>
        </w:rPr>
        <w:t>45</w:t>
      </w:r>
      <w:r w:rsidRPr="00BA6307">
        <w:rPr>
          <w:rFonts w:cs="Arial"/>
        </w:rPr>
        <w:t xml:space="preserve"> minutes and involve a discussion between the EP and the person bringing the concern.  Through examining the available evidence and through discussion the precise nature of the difficulty will be established and strategies for future action will be planned.</w:t>
      </w:r>
    </w:p>
    <w:p w:rsidR="00BA6307" w:rsidRPr="00BA6307" w:rsidRDefault="00BA6307" w:rsidP="00BA6307">
      <w:pPr>
        <w:rPr>
          <w:rFonts w:cs="Arial"/>
        </w:rPr>
      </w:pPr>
    </w:p>
    <w:p w:rsidR="00BA6307" w:rsidRPr="00BA6307" w:rsidRDefault="001B7AFB" w:rsidP="00BA6307">
      <w:pPr>
        <w:rPr>
          <w:rFonts w:cs="Arial"/>
        </w:rPr>
      </w:pPr>
      <w:r>
        <w:rPr>
          <w:rFonts w:cs="Arial"/>
        </w:rPr>
        <w:t>After the consultation a</w:t>
      </w:r>
      <w:r w:rsidR="00BA6307" w:rsidRPr="00BA6307">
        <w:rPr>
          <w:rFonts w:cs="Arial"/>
        </w:rPr>
        <w:t xml:space="preserve">ny agreed actions should be implemented by school. A further consultation </w:t>
      </w:r>
      <w:r>
        <w:rPr>
          <w:rFonts w:cs="Arial"/>
        </w:rPr>
        <w:t>may</w:t>
      </w:r>
      <w:r w:rsidR="00BA6307" w:rsidRPr="00BA6307">
        <w:rPr>
          <w:rFonts w:cs="Arial"/>
        </w:rPr>
        <w:t xml:space="preserve"> be booked if necessary.</w:t>
      </w:r>
    </w:p>
    <w:p w:rsidR="00BA6307" w:rsidRDefault="00BA6307"/>
    <w:p w:rsidR="001B7AFB" w:rsidRDefault="001B7AFB">
      <w:pPr>
        <w:rPr>
          <w:b/>
        </w:rPr>
      </w:pPr>
      <w:r w:rsidRPr="001B7AFB">
        <w:rPr>
          <w:b/>
        </w:rPr>
        <w:t>Parental Consent</w:t>
      </w:r>
    </w:p>
    <w:p w:rsidR="001B7AFB" w:rsidRPr="001B7AFB" w:rsidRDefault="001B7AFB"/>
    <w:p w:rsidR="001B7AFB" w:rsidRDefault="006A6BEF">
      <w:r>
        <w:t>You must bring</w:t>
      </w:r>
      <w:r w:rsidR="001B7AFB" w:rsidRPr="001B7AFB">
        <w:t xml:space="preserve"> signed parental consent </w:t>
      </w:r>
      <w:r>
        <w:t>with you</w:t>
      </w:r>
      <w:r w:rsidR="001B7AFB" w:rsidRPr="001B7AFB">
        <w:t xml:space="preserve"> to the consultation. </w:t>
      </w:r>
      <w:r>
        <w:t>You may also wish to consider parents accompanying you to the consultation, if you think this would be useful.</w:t>
      </w:r>
    </w:p>
    <w:p w:rsidR="00836BAB" w:rsidRPr="001B7AFB" w:rsidRDefault="00836BAB">
      <w:pPr>
        <w:rPr>
          <w:b/>
        </w:rPr>
      </w:pPr>
    </w:p>
    <w:p w:rsidR="001B7AFB" w:rsidRDefault="001B7AFB">
      <w:pPr>
        <w:rPr>
          <w:b/>
        </w:rPr>
      </w:pPr>
      <w:r>
        <w:rPr>
          <w:b/>
        </w:rPr>
        <w:t>How to Book a C</w:t>
      </w:r>
      <w:r w:rsidRPr="001B7AFB">
        <w:rPr>
          <w:b/>
        </w:rPr>
        <w:t>onsultation</w:t>
      </w:r>
    </w:p>
    <w:p w:rsidR="001B7AFB" w:rsidRDefault="001B7AFB">
      <w:pPr>
        <w:rPr>
          <w:b/>
        </w:rPr>
      </w:pPr>
    </w:p>
    <w:p w:rsidR="00836BAB" w:rsidRDefault="00A24A00">
      <w:r>
        <w:t>A full timetable</w:t>
      </w:r>
      <w:r w:rsidR="00836BAB">
        <w:t xml:space="preserve"> of </w:t>
      </w:r>
      <w:r w:rsidR="00836BAB" w:rsidRPr="00836BAB">
        <w:t>Educational Psychology ‘Early Help’ hub sessions</w:t>
      </w:r>
      <w:r>
        <w:t xml:space="preserve"> is avail</w:t>
      </w:r>
      <w:r w:rsidR="00701903">
        <w:t xml:space="preserve">able on Bradford Schools Online, </w:t>
      </w:r>
      <w:hyperlink r:id="rId6" w:history="1">
        <w:r w:rsidR="00701903" w:rsidRPr="008A1D96">
          <w:rPr>
            <w:rStyle w:val="Hyperlink"/>
          </w:rPr>
          <w:t>https://bso.bradford.gov.uk/content/educational-psychology</w:t>
        </w:r>
      </w:hyperlink>
    </w:p>
    <w:p w:rsidR="00701903" w:rsidRDefault="00701903"/>
    <w:p w:rsidR="00836BAB" w:rsidRDefault="00836BAB"/>
    <w:p w:rsidR="001B7AFB" w:rsidRDefault="001B7AFB">
      <w:r w:rsidRPr="001B7AFB">
        <w:t xml:space="preserve">Please call 01274 439444 to </w:t>
      </w:r>
      <w:r w:rsidR="00836BAB">
        <w:t>book</w:t>
      </w:r>
      <w:r w:rsidRPr="001B7AFB">
        <w:t xml:space="preserve"> a consultation.</w:t>
      </w:r>
    </w:p>
    <w:p w:rsidR="001B7AFB" w:rsidRDefault="001B7AFB"/>
    <w:p w:rsidR="001B7AFB" w:rsidRDefault="001B7AFB"/>
    <w:p w:rsidR="001B7AFB" w:rsidRDefault="001B7AFB"/>
    <w:p w:rsidR="001B7AFB" w:rsidRDefault="001B7AFB"/>
    <w:p w:rsidR="001B7AFB" w:rsidRDefault="001B7AFB"/>
    <w:p w:rsidR="001B7AFB" w:rsidRDefault="001B7AFB">
      <w:pPr>
        <w:spacing w:after="200" w:line="276" w:lineRule="auto"/>
      </w:pPr>
      <w:r>
        <w:br w:type="page"/>
      </w:r>
    </w:p>
    <w:tbl>
      <w:tblPr>
        <w:tblStyle w:val="TableGrid"/>
        <w:tblpPr w:leftFromText="180" w:rightFromText="180" w:horzAnchor="margin" w:tblpXSpec="center" w:tblpY="-407"/>
        <w:tblW w:w="10408" w:type="dxa"/>
        <w:tblLook w:val="01E0" w:firstRow="1" w:lastRow="1" w:firstColumn="1" w:lastColumn="1" w:noHBand="0" w:noVBand="0"/>
      </w:tblPr>
      <w:tblGrid>
        <w:gridCol w:w="10408"/>
      </w:tblGrid>
      <w:tr w:rsidR="00470801" w:rsidRPr="00FD08B1" w:rsidTr="00470801">
        <w:trPr>
          <w:trHeight w:val="557"/>
        </w:trPr>
        <w:tc>
          <w:tcPr>
            <w:tcW w:w="10408" w:type="dxa"/>
            <w:vAlign w:val="center"/>
          </w:tcPr>
          <w:p w:rsidR="00470801" w:rsidRPr="00470801" w:rsidRDefault="00470801" w:rsidP="00470801">
            <w:pPr>
              <w:jc w:val="center"/>
              <w:rPr>
                <w:b/>
              </w:rPr>
            </w:pPr>
            <w:r w:rsidRPr="00470801">
              <w:rPr>
                <w:b/>
                <w:sz w:val="22"/>
              </w:rPr>
              <w:lastRenderedPageBreak/>
              <w:t>Getting The M</w:t>
            </w:r>
            <w:r>
              <w:rPr>
                <w:b/>
                <w:sz w:val="22"/>
              </w:rPr>
              <w:t xml:space="preserve">ost Out Of Your </w:t>
            </w:r>
            <w:r w:rsidR="00701903">
              <w:rPr>
                <w:b/>
                <w:sz w:val="22"/>
              </w:rPr>
              <w:t xml:space="preserve">Early Help Hub </w:t>
            </w:r>
            <w:r>
              <w:rPr>
                <w:b/>
                <w:sz w:val="22"/>
              </w:rPr>
              <w:t>C</w:t>
            </w:r>
            <w:r w:rsidRPr="00470801">
              <w:rPr>
                <w:b/>
                <w:sz w:val="22"/>
              </w:rPr>
              <w:t>onsultation</w:t>
            </w:r>
          </w:p>
        </w:tc>
      </w:tr>
      <w:tr w:rsidR="001B7AFB" w:rsidRPr="00FD08B1" w:rsidTr="00470801">
        <w:trPr>
          <w:trHeight w:val="1914"/>
        </w:trPr>
        <w:tc>
          <w:tcPr>
            <w:tcW w:w="10408" w:type="dxa"/>
          </w:tcPr>
          <w:p w:rsidR="001B7AFB" w:rsidRPr="00FD08B1" w:rsidRDefault="001B7AFB" w:rsidP="00470801">
            <w:r w:rsidRPr="00FD08B1">
              <w:rPr>
                <w:b/>
              </w:rPr>
              <w:t>What concerns you about this</w:t>
            </w:r>
            <w:r>
              <w:rPr>
                <w:b/>
              </w:rPr>
              <w:t xml:space="preserve"> </w:t>
            </w:r>
            <w:r w:rsidR="00470801">
              <w:rPr>
                <w:b/>
              </w:rPr>
              <w:t>student or</w:t>
            </w:r>
            <w:r w:rsidRPr="00FD08B1">
              <w:rPr>
                <w:b/>
              </w:rPr>
              <w:t xml:space="preserve"> what is the issue that concerns you?</w:t>
            </w:r>
          </w:p>
          <w:p w:rsidR="001B7AFB" w:rsidRPr="00FD08B1" w:rsidRDefault="001B7AFB" w:rsidP="00470801">
            <w:pPr>
              <w:rPr>
                <w:i/>
                <w:sz w:val="16"/>
                <w:szCs w:val="16"/>
              </w:rPr>
            </w:pPr>
          </w:p>
        </w:tc>
      </w:tr>
      <w:tr w:rsidR="001B7AFB" w:rsidRPr="00FD08B1" w:rsidTr="00470801">
        <w:trPr>
          <w:trHeight w:val="1914"/>
        </w:trPr>
        <w:tc>
          <w:tcPr>
            <w:tcW w:w="10408" w:type="dxa"/>
          </w:tcPr>
          <w:p w:rsidR="001B7AFB" w:rsidRPr="00FD08B1" w:rsidRDefault="001B7AFB" w:rsidP="00470801">
            <w:pPr>
              <w:rPr>
                <w:b/>
              </w:rPr>
            </w:pPr>
            <w:r w:rsidRPr="00FD08B1">
              <w:rPr>
                <w:b/>
              </w:rPr>
              <w:t>What strategies have already been tried regarding your concern?</w:t>
            </w:r>
          </w:p>
        </w:tc>
      </w:tr>
      <w:tr w:rsidR="001B7AFB" w:rsidRPr="00FD08B1" w:rsidTr="00470801">
        <w:trPr>
          <w:trHeight w:val="1914"/>
        </w:trPr>
        <w:tc>
          <w:tcPr>
            <w:tcW w:w="10408" w:type="dxa"/>
          </w:tcPr>
          <w:p w:rsidR="001B7AFB" w:rsidRPr="00FD08B1" w:rsidRDefault="001B7AFB" w:rsidP="00470801">
            <w:pPr>
              <w:rPr>
                <w:b/>
              </w:rPr>
            </w:pPr>
            <w:r w:rsidRPr="00FD08B1">
              <w:rPr>
                <w:b/>
              </w:rPr>
              <w:t>What effects have you noted?</w:t>
            </w:r>
          </w:p>
        </w:tc>
      </w:tr>
      <w:tr w:rsidR="001B7AFB" w:rsidRPr="00FD08B1" w:rsidTr="00470801">
        <w:trPr>
          <w:trHeight w:val="1914"/>
        </w:trPr>
        <w:tc>
          <w:tcPr>
            <w:tcW w:w="10408" w:type="dxa"/>
          </w:tcPr>
          <w:p w:rsidR="001B7AFB" w:rsidRPr="00FD08B1" w:rsidRDefault="001B7AFB" w:rsidP="00470801">
            <w:pPr>
              <w:rPr>
                <w:b/>
              </w:rPr>
            </w:pPr>
            <w:r w:rsidRPr="00FD08B1">
              <w:rPr>
                <w:b/>
              </w:rPr>
              <w:t>How would you like things to change?</w:t>
            </w:r>
          </w:p>
        </w:tc>
      </w:tr>
      <w:tr w:rsidR="001B7AFB" w:rsidRPr="00FD08B1" w:rsidTr="00470801">
        <w:trPr>
          <w:trHeight w:val="1914"/>
        </w:trPr>
        <w:tc>
          <w:tcPr>
            <w:tcW w:w="10408" w:type="dxa"/>
          </w:tcPr>
          <w:p w:rsidR="001B7AFB" w:rsidRPr="00FD08B1" w:rsidRDefault="001B7AFB" w:rsidP="00470801">
            <w:pPr>
              <w:rPr>
                <w:b/>
              </w:rPr>
            </w:pPr>
            <w:r w:rsidRPr="00FD08B1">
              <w:rPr>
                <w:b/>
              </w:rPr>
              <w:t>What do you hope to get from this consultation?</w:t>
            </w:r>
          </w:p>
        </w:tc>
      </w:tr>
      <w:tr w:rsidR="001B7AFB" w:rsidRPr="00FD08B1" w:rsidTr="00470801">
        <w:trPr>
          <w:trHeight w:val="1285"/>
        </w:trPr>
        <w:tc>
          <w:tcPr>
            <w:tcW w:w="10408" w:type="dxa"/>
          </w:tcPr>
          <w:p w:rsidR="001B7AFB" w:rsidRPr="00FD08B1" w:rsidRDefault="00470801" w:rsidP="00470801">
            <w:pPr>
              <w:rPr>
                <w:b/>
              </w:rPr>
            </w:pPr>
            <w:r>
              <w:rPr>
                <w:b/>
              </w:rPr>
              <w:t>A</w:t>
            </w:r>
            <w:r w:rsidR="001B7AFB" w:rsidRPr="00FD08B1">
              <w:rPr>
                <w:b/>
              </w:rPr>
              <w:t>re there any other facts which seem relevant and/or important?</w:t>
            </w:r>
          </w:p>
        </w:tc>
      </w:tr>
      <w:tr w:rsidR="001B7AFB" w:rsidRPr="00FD08B1" w:rsidTr="00470801">
        <w:trPr>
          <w:trHeight w:val="1085"/>
        </w:trPr>
        <w:tc>
          <w:tcPr>
            <w:tcW w:w="10408" w:type="dxa"/>
          </w:tcPr>
          <w:p w:rsidR="001B7AFB" w:rsidRPr="00FD08B1" w:rsidRDefault="00470801" w:rsidP="00470801">
            <w:pPr>
              <w:rPr>
                <w:b/>
              </w:rPr>
            </w:pPr>
            <w:r w:rsidRPr="00470801">
              <w:rPr>
                <w:b/>
              </w:rPr>
              <w:t>A</w:t>
            </w:r>
            <w:r w:rsidR="001B7AFB" w:rsidRPr="00470801">
              <w:rPr>
                <w:b/>
              </w:rPr>
              <w:t xml:space="preserve">re any other </w:t>
            </w:r>
            <w:r w:rsidRPr="00470801">
              <w:rPr>
                <w:b/>
              </w:rPr>
              <w:t>agencies</w:t>
            </w:r>
            <w:r w:rsidR="001B7AFB" w:rsidRPr="00470801">
              <w:rPr>
                <w:b/>
              </w:rPr>
              <w:t xml:space="preserve"> involved?</w:t>
            </w:r>
          </w:p>
        </w:tc>
      </w:tr>
      <w:tr w:rsidR="00470801" w:rsidRPr="00FD08B1" w:rsidTr="00470801">
        <w:trPr>
          <w:trHeight w:val="841"/>
        </w:trPr>
        <w:tc>
          <w:tcPr>
            <w:tcW w:w="10408" w:type="dxa"/>
          </w:tcPr>
          <w:p w:rsidR="00470801" w:rsidRPr="00FD08B1" w:rsidRDefault="00470801" w:rsidP="00470801">
            <w:pPr>
              <w:rPr>
                <w:b/>
              </w:rPr>
            </w:pPr>
            <w:r w:rsidRPr="00FD08B1">
              <w:rPr>
                <w:b/>
              </w:rPr>
              <w:t>Any other comments</w:t>
            </w:r>
            <w:r>
              <w:rPr>
                <w:b/>
              </w:rPr>
              <w:t>?</w:t>
            </w:r>
          </w:p>
          <w:p w:rsidR="00470801" w:rsidRPr="00FD08B1" w:rsidRDefault="00470801" w:rsidP="00470801">
            <w:pPr>
              <w:rPr>
                <w:b/>
              </w:rPr>
            </w:pPr>
          </w:p>
          <w:p w:rsidR="00470801" w:rsidRPr="00FD08B1" w:rsidRDefault="00470801" w:rsidP="00470801">
            <w:pPr>
              <w:rPr>
                <w:b/>
              </w:rPr>
            </w:pPr>
          </w:p>
        </w:tc>
      </w:tr>
    </w:tbl>
    <w:p w:rsidR="001B7AFB" w:rsidRPr="001B7AFB" w:rsidRDefault="001B7AFB"/>
    <w:sectPr w:rsidR="001B7AFB" w:rsidRPr="001B7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07"/>
    <w:rsid w:val="00010016"/>
    <w:rsid w:val="00011D3A"/>
    <w:rsid w:val="0001297D"/>
    <w:rsid w:val="00015AFC"/>
    <w:rsid w:val="00023376"/>
    <w:rsid w:val="00023EFD"/>
    <w:rsid w:val="000259AA"/>
    <w:rsid w:val="00027735"/>
    <w:rsid w:val="00030704"/>
    <w:rsid w:val="00035D5F"/>
    <w:rsid w:val="000361A5"/>
    <w:rsid w:val="00036954"/>
    <w:rsid w:val="000408E6"/>
    <w:rsid w:val="00043A16"/>
    <w:rsid w:val="00043D1B"/>
    <w:rsid w:val="00061DB2"/>
    <w:rsid w:val="00072150"/>
    <w:rsid w:val="0007471E"/>
    <w:rsid w:val="000747D1"/>
    <w:rsid w:val="00076B9B"/>
    <w:rsid w:val="00077876"/>
    <w:rsid w:val="00080F4A"/>
    <w:rsid w:val="0008182B"/>
    <w:rsid w:val="00082D25"/>
    <w:rsid w:val="00087855"/>
    <w:rsid w:val="00090147"/>
    <w:rsid w:val="00090897"/>
    <w:rsid w:val="0009116C"/>
    <w:rsid w:val="000938F7"/>
    <w:rsid w:val="000940A6"/>
    <w:rsid w:val="0009435E"/>
    <w:rsid w:val="000A013B"/>
    <w:rsid w:val="000A05EC"/>
    <w:rsid w:val="000A106A"/>
    <w:rsid w:val="000A2FF0"/>
    <w:rsid w:val="000A314D"/>
    <w:rsid w:val="000A47F2"/>
    <w:rsid w:val="000A493D"/>
    <w:rsid w:val="000A5C55"/>
    <w:rsid w:val="000A737C"/>
    <w:rsid w:val="000A79B5"/>
    <w:rsid w:val="000B1212"/>
    <w:rsid w:val="000B1BBE"/>
    <w:rsid w:val="000B5A7F"/>
    <w:rsid w:val="000C0FB7"/>
    <w:rsid w:val="000C1035"/>
    <w:rsid w:val="000C21E1"/>
    <w:rsid w:val="000C64FB"/>
    <w:rsid w:val="000C66D0"/>
    <w:rsid w:val="000D23A9"/>
    <w:rsid w:val="000D54E6"/>
    <w:rsid w:val="000D6C5B"/>
    <w:rsid w:val="000E2E3F"/>
    <w:rsid w:val="000E3805"/>
    <w:rsid w:val="000E4012"/>
    <w:rsid w:val="000E6B88"/>
    <w:rsid w:val="000F2F31"/>
    <w:rsid w:val="000F416D"/>
    <w:rsid w:val="000F4C82"/>
    <w:rsid w:val="000F7422"/>
    <w:rsid w:val="00100A27"/>
    <w:rsid w:val="0010391A"/>
    <w:rsid w:val="00104940"/>
    <w:rsid w:val="00105D4F"/>
    <w:rsid w:val="001078D6"/>
    <w:rsid w:val="0011590D"/>
    <w:rsid w:val="00117AD1"/>
    <w:rsid w:val="001222C3"/>
    <w:rsid w:val="00122776"/>
    <w:rsid w:val="00126048"/>
    <w:rsid w:val="001342C6"/>
    <w:rsid w:val="00146EEE"/>
    <w:rsid w:val="001503D0"/>
    <w:rsid w:val="001509C2"/>
    <w:rsid w:val="001525A7"/>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1E0"/>
    <w:rsid w:val="001B38EF"/>
    <w:rsid w:val="001B6B5E"/>
    <w:rsid w:val="001B6D6C"/>
    <w:rsid w:val="001B71FA"/>
    <w:rsid w:val="001B7AFB"/>
    <w:rsid w:val="001B7CD7"/>
    <w:rsid w:val="001C3B87"/>
    <w:rsid w:val="001C3ECC"/>
    <w:rsid w:val="001C6A7B"/>
    <w:rsid w:val="001C6BE8"/>
    <w:rsid w:val="001C7C75"/>
    <w:rsid w:val="001D1991"/>
    <w:rsid w:val="001D4AB5"/>
    <w:rsid w:val="001D5F26"/>
    <w:rsid w:val="001E0291"/>
    <w:rsid w:val="001E055B"/>
    <w:rsid w:val="001E1DC1"/>
    <w:rsid w:val="001E4373"/>
    <w:rsid w:val="001E51DD"/>
    <w:rsid w:val="001E758C"/>
    <w:rsid w:val="001F1011"/>
    <w:rsid w:val="001F29EF"/>
    <w:rsid w:val="001F56FE"/>
    <w:rsid w:val="001F7386"/>
    <w:rsid w:val="002005FF"/>
    <w:rsid w:val="00201CD9"/>
    <w:rsid w:val="00203985"/>
    <w:rsid w:val="0020405D"/>
    <w:rsid w:val="00206672"/>
    <w:rsid w:val="00206A30"/>
    <w:rsid w:val="00207D6D"/>
    <w:rsid w:val="00207FA7"/>
    <w:rsid w:val="00211E31"/>
    <w:rsid w:val="00211E6C"/>
    <w:rsid w:val="002156A9"/>
    <w:rsid w:val="0022103C"/>
    <w:rsid w:val="00221AAC"/>
    <w:rsid w:val="00226E87"/>
    <w:rsid w:val="0022722A"/>
    <w:rsid w:val="00231663"/>
    <w:rsid w:val="00237456"/>
    <w:rsid w:val="00243039"/>
    <w:rsid w:val="002455B7"/>
    <w:rsid w:val="00247BC1"/>
    <w:rsid w:val="0025223A"/>
    <w:rsid w:val="00254F5C"/>
    <w:rsid w:val="002561CE"/>
    <w:rsid w:val="00256F95"/>
    <w:rsid w:val="00261EF4"/>
    <w:rsid w:val="00262335"/>
    <w:rsid w:val="00263890"/>
    <w:rsid w:val="00266D18"/>
    <w:rsid w:val="00274DA3"/>
    <w:rsid w:val="00275E04"/>
    <w:rsid w:val="0027745D"/>
    <w:rsid w:val="00282565"/>
    <w:rsid w:val="0028468D"/>
    <w:rsid w:val="00285273"/>
    <w:rsid w:val="0029061A"/>
    <w:rsid w:val="002A3A08"/>
    <w:rsid w:val="002A3ECE"/>
    <w:rsid w:val="002A488A"/>
    <w:rsid w:val="002A653B"/>
    <w:rsid w:val="002A76C4"/>
    <w:rsid w:val="002A7718"/>
    <w:rsid w:val="002B1FEA"/>
    <w:rsid w:val="002B719C"/>
    <w:rsid w:val="002C0CD2"/>
    <w:rsid w:val="002C37A1"/>
    <w:rsid w:val="002C7F46"/>
    <w:rsid w:val="002D1CBE"/>
    <w:rsid w:val="002D6389"/>
    <w:rsid w:val="002E4335"/>
    <w:rsid w:val="002F0697"/>
    <w:rsid w:val="002F50D2"/>
    <w:rsid w:val="002F58CE"/>
    <w:rsid w:val="002F636E"/>
    <w:rsid w:val="003030D5"/>
    <w:rsid w:val="003076F3"/>
    <w:rsid w:val="0030774E"/>
    <w:rsid w:val="003130EB"/>
    <w:rsid w:val="00313FBE"/>
    <w:rsid w:val="00315F9B"/>
    <w:rsid w:val="0031617F"/>
    <w:rsid w:val="00316633"/>
    <w:rsid w:val="0032165A"/>
    <w:rsid w:val="003237BB"/>
    <w:rsid w:val="00326934"/>
    <w:rsid w:val="003329E7"/>
    <w:rsid w:val="00334A56"/>
    <w:rsid w:val="00337423"/>
    <w:rsid w:val="00344628"/>
    <w:rsid w:val="003450C1"/>
    <w:rsid w:val="00346D84"/>
    <w:rsid w:val="00351841"/>
    <w:rsid w:val="003568FF"/>
    <w:rsid w:val="00360597"/>
    <w:rsid w:val="0036265A"/>
    <w:rsid w:val="00365A50"/>
    <w:rsid w:val="00376406"/>
    <w:rsid w:val="00377FAB"/>
    <w:rsid w:val="00381A16"/>
    <w:rsid w:val="00381F2C"/>
    <w:rsid w:val="00384C58"/>
    <w:rsid w:val="00385624"/>
    <w:rsid w:val="00387F57"/>
    <w:rsid w:val="00390C18"/>
    <w:rsid w:val="00392D4D"/>
    <w:rsid w:val="00397A09"/>
    <w:rsid w:val="003A03C8"/>
    <w:rsid w:val="003A3AD3"/>
    <w:rsid w:val="003B2FD0"/>
    <w:rsid w:val="003B5A28"/>
    <w:rsid w:val="003C2708"/>
    <w:rsid w:val="003C321E"/>
    <w:rsid w:val="003D0867"/>
    <w:rsid w:val="003D2AB0"/>
    <w:rsid w:val="003D4969"/>
    <w:rsid w:val="003D5FA1"/>
    <w:rsid w:val="003E0392"/>
    <w:rsid w:val="003E0E45"/>
    <w:rsid w:val="003E100D"/>
    <w:rsid w:val="003E32C8"/>
    <w:rsid w:val="003E37C7"/>
    <w:rsid w:val="003E4F6D"/>
    <w:rsid w:val="003E5ABF"/>
    <w:rsid w:val="003E6454"/>
    <w:rsid w:val="003F0736"/>
    <w:rsid w:val="003F07B6"/>
    <w:rsid w:val="003F0A9B"/>
    <w:rsid w:val="003F55A5"/>
    <w:rsid w:val="003F7C7E"/>
    <w:rsid w:val="00405F92"/>
    <w:rsid w:val="00406926"/>
    <w:rsid w:val="00407AA9"/>
    <w:rsid w:val="00407ECD"/>
    <w:rsid w:val="00410862"/>
    <w:rsid w:val="00412764"/>
    <w:rsid w:val="00417808"/>
    <w:rsid w:val="00421C59"/>
    <w:rsid w:val="00424610"/>
    <w:rsid w:val="004252C8"/>
    <w:rsid w:val="00426646"/>
    <w:rsid w:val="004275F8"/>
    <w:rsid w:val="00427AD0"/>
    <w:rsid w:val="00427B2D"/>
    <w:rsid w:val="0043107C"/>
    <w:rsid w:val="00433AD6"/>
    <w:rsid w:val="004355B5"/>
    <w:rsid w:val="00436A65"/>
    <w:rsid w:val="00437182"/>
    <w:rsid w:val="00437340"/>
    <w:rsid w:val="00442F33"/>
    <w:rsid w:val="00452149"/>
    <w:rsid w:val="004538AE"/>
    <w:rsid w:val="00454102"/>
    <w:rsid w:val="00461071"/>
    <w:rsid w:val="00464AA1"/>
    <w:rsid w:val="004675AC"/>
    <w:rsid w:val="00470801"/>
    <w:rsid w:val="0047762F"/>
    <w:rsid w:val="004800CF"/>
    <w:rsid w:val="00480837"/>
    <w:rsid w:val="00482F52"/>
    <w:rsid w:val="00484D93"/>
    <w:rsid w:val="00492A8E"/>
    <w:rsid w:val="00492EF7"/>
    <w:rsid w:val="00493A17"/>
    <w:rsid w:val="004A24F8"/>
    <w:rsid w:val="004A5BDC"/>
    <w:rsid w:val="004B600C"/>
    <w:rsid w:val="004B7241"/>
    <w:rsid w:val="004D3978"/>
    <w:rsid w:val="004D4299"/>
    <w:rsid w:val="004D43E5"/>
    <w:rsid w:val="004E79FF"/>
    <w:rsid w:val="004E7EA9"/>
    <w:rsid w:val="004F2FF8"/>
    <w:rsid w:val="004F3109"/>
    <w:rsid w:val="004F44FB"/>
    <w:rsid w:val="00504DA0"/>
    <w:rsid w:val="00505B85"/>
    <w:rsid w:val="00506D39"/>
    <w:rsid w:val="00513922"/>
    <w:rsid w:val="00515DD7"/>
    <w:rsid w:val="00515F0C"/>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4EE5"/>
    <w:rsid w:val="005650EF"/>
    <w:rsid w:val="0056521C"/>
    <w:rsid w:val="00570E45"/>
    <w:rsid w:val="00576894"/>
    <w:rsid w:val="00576ACD"/>
    <w:rsid w:val="00582414"/>
    <w:rsid w:val="005838C2"/>
    <w:rsid w:val="005845B8"/>
    <w:rsid w:val="0059072E"/>
    <w:rsid w:val="0059204F"/>
    <w:rsid w:val="00593B78"/>
    <w:rsid w:val="005961EA"/>
    <w:rsid w:val="005A0915"/>
    <w:rsid w:val="005A40A0"/>
    <w:rsid w:val="005A7A53"/>
    <w:rsid w:val="005B2010"/>
    <w:rsid w:val="005B523E"/>
    <w:rsid w:val="005B5BB9"/>
    <w:rsid w:val="005C188D"/>
    <w:rsid w:val="005C3991"/>
    <w:rsid w:val="005C47E0"/>
    <w:rsid w:val="005D07A7"/>
    <w:rsid w:val="005D1093"/>
    <w:rsid w:val="005D430A"/>
    <w:rsid w:val="005E0BA8"/>
    <w:rsid w:val="005E0DBE"/>
    <w:rsid w:val="005E1D0D"/>
    <w:rsid w:val="005E1E74"/>
    <w:rsid w:val="005E3616"/>
    <w:rsid w:val="005E58D7"/>
    <w:rsid w:val="005E5ACD"/>
    <w:rsid w:val="005E795B"/>
    <w:rsid w:val="005F5D98"/>
    <w:rsid w:val="00601C55"/>
    <w:rsid w:val="0060525C"/>
    <w:rsid w:val="00611518"/>
    <w:rsid w:val="0061321D"/>
    <w:rsid w:val="00614333"/>
    <w:rsid w:val="006146CE"/>
    <w:rsid w:val="0061476A"/>
    <w:rsid w:val="00615D9A"/>
    <w:rsid w:val="00616BAB"/>
    <w:rsid w:val="00621249"/>
    <w:rsid w:val="006226E9"/>
    <w:rsid w:val="00623A13"/>
    <w:rsid w:val="0062472B"/>
    <w:rsid w:val="00632CB0"/>
    <w:rsid w:val="00634C69"/>
    <w:rsid w:val="00635727"/>
    <w:rsid w:val="006360D1"/>
    <w:rsid w:val="00641898"/>
    <w:rsid w:val="0064194A"/>
    <w:rsid w:val="00642BBC"/>
    <w:rsid w:val="00647A80"/>
    <w:rsid w:val="00657AE9"/>
    <w:rsid w:val="00660778"/>
    <w:rsid w:val="00667590"/>
    <w:rsid w:val="00667C1A"/>
    <w:rsid w:val="00667CC2"/>
    <w:rsid w:val="006712C8"/>
    <w:rsid w:val="0067144D"/>
    <w:rsid w:val="0067462F"/>
    <w:rsid w:val="00675BE8"/>
    <w:rsid w:val="006762C4"/>
    <w:rsid w:val="00676D98"/>
    <w:rsid w:val="006773EB"/>
    <w:rsid w:val="006811D7"/>
    <w:rsid w:val="0068121B"/>
    <w:rsid w:val="00683581"/>
    <w:rsid w:val="00683E42"/>
    <w:rsid w:val="00692354"/>
    <w:rsid w:val="006A0B21"/>
    <w:rsid w:val="006A2D40"/>
    <w:rsid w:val="006A3AA8"/>
    <w:rsid w:val="006A6BEF"/>
    <w:rsid w:val="006A6FC4"/>
    <w:rsid w:val="006B1EEF"/>
    <w:rsid w:val="006B373C"/>
    <w:rsid w:val="006B37E1"/>
    <w:rsid w:val="006B3A28"/>
    <w:rsid w:val="006B42E9"/>
    <w:rsid w:val="006B4E58"/>
    <w:rsid w:val="006C0E14"/>
    <w:rsid w:val="006C161A"/>
    <w:rsid w:val="006C2298"/>
    <w:rsid w:val="006C6FD1"/>
    <w:rsid w:val="006C71AC"/>
    <w:rsid w:val="006D16BB"/>
    <w:rsid w:val="006D54E8"/>
    <w:rsid w:val="006D72FD"/>
    <w:rsid w:val="006E49A4"/>
    <w:rsid w:val="006E4D10"/>
    <w:rsid w:val="006E6943"/>
    <w:rsid w:val="006F1666"/>
    <w:rsid w:val="006F2B80"/>
    <w:rsid w:val="006F3057"/>
    <w:rsid w:val="006F32AA"/>
    <w:rsid w:val="006F38AE"/>
    <w:rsid w:val="006F436F"/>
    <w:rsid w:val="007010E9"/>
    <w:rsid w:val="00701903"/>
    <w:rsid w:val="007027B8"/>
    <w:rsid w:val="00703E07"/>
    <w:rsid w:val="00704B0C"/>
    <w:rsid w:val="007057D3"/>
    <w:rsid w:val="00706819"/>
    <w:rsid w:val="00706C73"/>
    <w:rsid w:val="00707FB5"/>
    <w:rsid w:val="00711BE6"/>
    <w:rsid w:val="007138B0"/>
    <w:rsid w:val="007140C4"/>
    <w:rsid w:val="007240A7"/>
    <w:rsid w:val="0072411B"/>
    <w:rsid w:val="00725ACC"/>
    <w:rsid w:val="00726191"/>
    <w:rsid w:val="007265E6"/>
    <w:rsid w:val="00727468"/>
    <w:rsid w:val="007324F5"/>
    <w:rsid w:val="00743945"/>
    <w:rsid w:val="00747B16"/>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91D96"/>
    <w:rsid w:val="007971A0"/>
    <w:rsid w:val="007A4782"/>
    <w:rsid w:val="007A4B43"/>
    <w:rsid w:val="007A59AE"/>
    <w:rsid w:val="007B1679"/>
    <w:rsid w:val="007B271B"/>
    <w:rsid w:val="007C0812"/>
    <w:rsid w:val="007C122A"/>
    <w:rsid w:val="007C259C"/>
    <w:rsid w:val="007C5EB9"/>
    <w:rsid w:val="007D06FC"/>
    <w:rsid w:val="007D44FD"/>
    <w:rsid w:val="007D4821"/>
    <w:rsid w:val="007D5121"/>
    <w:rsid w:val="007D6E0C"/>
    <w:rsid w:val="007D7CED"/>
    <w:rsid w:val="007E5502"/>
    <w:rsid w:val="007E56D4"/>
    <w:rsid w:val="007E668B"/>
    <w:rsid w:val="007E6C1D"/>
    <w:rsid w:val="007F08A6"/>
    <w:rsid w:val="007F17FB"/>
    <w:rsid w:val="007F27B6"/>
    <w:rsid w:val="007F42F9"/>
    <w:rsid w:val="007F4913"/>
    <w:rsid w:val="007F76CD"/>
    <w:rsid w:val="00800F2F"/>
    <w:rsid w:val="008018E7"/>
    <w:rsid w:val="0080526A"/>
    <w:rsid w:val="00815DFE"/>
    <w:rsid w:val="0081611A"/>
    <w:rsid w:val="008165E2"/>
    <w:rsid w:val="0081780E"/>
    <w:rsid w:val="00825C0C"/>
    <w:rsid w:val="00826688"/>
    <w:rsid w:val="00830CAC"/>
    <w:rsid w:val="00831B09"/>
    <w:rsid w:val="00833CCD"/>
    <w:rsid w:val="008351A6"/>
    <w:rsid w:val="008366F0"/>
    <w:rsid w:val="00836BAB"/>
    <w:rsid w:val="008406E6"/>
    <w:rsid w:val="0084101E"/>
    <w:rsid w:val="00841599"/>
    <w:rsid w:val="0084159F"/>
    <w:rsid w:val="00842CCD"/>
    <w:rsid w:val="008459CD"/>
    <w:rsid w:val="00845B5C"/>
    <w:rsid w:val="008505C5"/>
    <w:rsid w:val="00856C97"/>
    <w:rsid w:val="00860388"/>
    <w:rsid w:val="00860C7D"/>
    <w:rsid w:val="00861912"/>
    <w:rsid w:val="00862CDC"/>
    <w:rsid w:val="00862E68"/>
    <w:rsid w:val="008632CA"/>
    <w:rsid w:val="00866943"/>
    <w:rsid w:val="0087066C"/>
    <w:rsid w:val="00875C1C"/>
    <w:rsid w:val="008771E3"/>
    <w:rsid w:val="00881265"/>
    <w:rsid w:val="00884842"/>
    <w:rsid w:val="00891288"/>
    <w:rsid w:val="00896978"/>
    <w:rsid w:val="008A0AF5"/>
    <w:rsid w:val="008A1CFF"/>
    <w:rsid w:val="008A1FE0"/>
    <w:rsid w:val="008A3655"/>
    <w:rsid w:val="008B12AE"/>
    <w:rsid w:val="008B143E"/>
    <w:rsid w:val="008B175C"/>
    <w:rsid w:val="008B33A0"/>
    <w:rsid w:val="008C3BD8"/>
    <w:rsid w:val="008C5DF1"/>
    <w:rsid w:val="008C6084"/>
    <w:rsid w:val="008C7DE8"/>
    <w:rsid w:val="008D3328"/>
    <w:rsid w:val="008D37F7"/>
    <w:rsid w:val="008D7487"/>
    <w:rsid w:val="008E0FB0"/>
    <w:rsid w:val="008E370E"/>
    <w:rsid w:val="008F19B1"/>
    <w:rsid w:val="008F38A3"/>
    <w:rsid w:val="008F3A16"/>
    <w:rsid w:val="008F556F"/>
    <w:rsid w:val="008F7544"/>
    <w:rsid w:val="00902DFA"/>
    <w:rsid w:val="009100B1"/>
    <w:rsid w:val="00911F73"/>
    <w:rsid w:val="00916213"/>
    <w:rsid w:val="00917050"/>
    <w:rsid w:val="00920CE4"/>
    <w:rsid w:val="00922D44"/>
    <w:rsid w:val="00923292"/>
    <w:rsid w:val="00924FCD"/>
    <w:rsid w:val="00927D59"/>
    <w:rsid w:val="00927DF4"/>
    <w:rsid w:val="00930739"/>
    <w:rsid w:val="00930CD9"/>
    <w:rsid w:val="0093213F"/>
    <w:rsid w:val="00936A83"/>
    <w:rsid w:val="00937F30"/>
    <w:rsid w:val="00940898"/>
    <w:rsid w:val="00942AC1"/>
    <w:rsid w:val="009449EB"/>
    <w:rsid w:val="00945D6E"/>
    <w:rsid w:val="00953814"/>
    <w:rsid w:val="0095759F"/>
    <w:rsid w:val="009614B3"/>
    <w:rsid w:val="009637E8"/>
    <w:rsid w:val="00965327"/>
    <w:rsid w:val="0096568C"/>
    <w:rsid w:val="00966071"/>
    <w:rsid w:val="00966D96"/>
    <w:rsid w:val="0097164D"/>
    <w:rsid w:val="009729E3"/>
    <w:rsid w:val="00972F1A"/>
    <w:rsid w:val="00977760"/>
    <w:rsid w:val="00984D0B"/>
    <w:rsid w:val="00986E19"/>
    <w:rsid w:val="00993303"/>
    <w:rsid w:val="009966E4"/>
    <w:rsid w:val="0099740C"/>
    <w:rsid w:val="009A10EC"/>
    <w:rsid w:val="009A137E"/>
    <w:rsid w:val="009A544F"/>
    <w:rsid w:val="009A7A49"/>
    <w:rsid w:val="009B10D5"/>
    <w:rsid w:val="009B1F85"/>
    <w:rsid w:val="009B2EEA"/>
    <w:rsid w:val="009B4917"/>
    <w:rsid w:val="009B7117"/>
    <w:rsid w:val="009D2DF0"/>
    <w:rsid w:val="009D3FE6"/>
    <w:rsid w:val="009D4209"/>
    <w:rsid w:val="009D4C38"/>
    <w:rsid w:val="009D4D2F"/>
    <w:rsid w:val="009D6267"/>
    <w:rsid w:val="009D673E"/>
    <w:rsid w:val="009D7585"/>
    <w:rsid w:val="009E0F3D"/>
    <w:rsid w:val="009E1CB5"/>
    <w:rsid w:val="009F028C"/>
    <w:rsid w:val="009F0461"/>
    <w:rsid w:val="009F6C6A"/>
    <w:rsid w:val="009F7EE3"/>
    <w:rsid w:val="00A053CE"/>
    <w:rsid w:val="00A05BB7"/>
    <w:rsid w:val="00A0783E"/>
    <w:rsid w:val="00A1161D"/>
    <w:rsid w:val="00A14E1D"/>
    <w:rsid w:val="00A15529"/>
    <w:rsid w:val="00A22870"/>
    <w:rsid w:val="00A228B4"/>
    <w:rsid w:val="00A24A00"/>
    <w:rsid w:val="00A24C6B"/>
    <w:rsid w:val="00A24F0C"/>
    <w:rsid w:val="00A25867"/>
    <w:rsid w:val="00A258A7"/>
    <w:rsid w:val="00A26E69"/>
    <w:rsid w:val="00A356C9"/>
    <w:rsid w:val="00A35757"/>
    <w:rsid w:val="00A421EE"/>
    <w:rsid w:val="00A45EF0"/>
    <w:rsid w:val="00A51B7B"/>
    <w:rsid w:val="00A5278A"/>
    <w:rsid w:val="00A53B4E"/>
    <w:rsid w:val="00A54806"/>
    <w:rsid w:val="00A54A46"/>
    <w:rsid w:val="00A55B27"/>
    <w:rsid w:val="00A6119D"/>
    <w:rsid w:val="00A6286A"/>
    <w:rsid w:val="00A62AF5"/>
    <w:rsid w:val="00A62DE3"/>
    <w:rsid w:val="00A63666"/>
    <w:rsid w:val="00A665D7"/>
    <w:rsid w:val="00A66937"/>
    <w:rsid w:val="00A67421"/>
    <w:rsid w:val="00A704DC"/>
    <w:rsid w:val="00A72614"/>
    <w:rsid w:val="00A74BE9"/>
    <w:rsid w:val="00A80EAD"/>
    <w:rsid w:val="00A81FE9"/>
    <w:rsid w:val="00A85659"/>
    <w:rsid w:val="00A85EBA"/>
    <w:rsid w:val="00A910E6"/>
    <w:rsid w:val="00A96E20"/>
    <w:rsid w:val="00AA590E"/>
    <w:rsid w:val="00AB6230"/>
    <w:rsid w:val="00AB63D7"/>
    <w:rsid w:val="00AB6F50"/>
    <w:rsid w:val="00AC0B85"/>
    <w:rsid w:val="00AC32A9"/>
    <w:rsid w:val="00AC433F"/>
    <w:rsid w:val="00AC7F44"/>
    <w:rsid w:val="00AD2D38"/>
    <w:rsid w:val="00AD599C"/>
    <w:rsid w:val="00AD6A43"/>
    <w:rsid w:val="00AE241B"/>
    <w:rsid w:val="00AE2F42"/>
    <w:rsid w:val="00AF0890"/>
    <w:rsid w:val="00AF177D"/>
    <w:rsid w:val="00AF2861"/>
    <w:rsid w:val="00AF4FA8"/>
    <w:rsid w:val="00AF5239"/>
    <w:rsid w:val="00B02D5D"/>
    <w:rsid w:val="00B03A77"/>
    <w:rsid w:val="00B06E81"/>
    <w:rsid w:val="00B115A7"/>
    <w:rsid w:val="00B23719"/>
    <w:rsid w:val="00B23CC9"/>
    <w:rsid w:val="00B2615F"/>
    <w:rsid w:val="00B307EF"/>
    <w:rsid w:val="00B30B83"/>
    <w:rsid w:val="00B42A4D"/>
    <w:rsid w:val="00B44C8A"/>
    <w:rsid w:val="00B47457"/>
    <w:rsid w:val="00B51DE5"/>
    <w:rsid w:val="00B524B4"/>
    <w:rsid w:val="00B52658"/>
    <w:rsid w:val="00B53076"/>
    <w:rsid w:val="00B54607"/>
    <w:rsid w:val="00B54B06"/>
    <w:rsid w:val="00B570D7"/>
    <w:rsid w:val="00B6022C"/>
    <w:rsid w:val="00B60428"/>
    <w:rsid w:val="00B61BEF"/>
    <w:rsid w:val="00B62055"/>
    <w:rsid w:val="00B65442"/>
    <w:rsid w:val="00B66821"/>
    <w:rsid w:val="00B66955"/>
    <w:rsid w:val="00B71331"/>
    <w:rsid w:val="00B714C4"/>
    <w:rsid w:val="00B71C01"/>
    <w:rsid w:val="00B75947"/>
    <w:rsid w:val="00B77821"/>
    <w:rsid w:val="00B77EC3"/>
    <w:rsid w:val="00B77F23"/>
    <w:rsid w:val="00B85427"/>
    <w:rsid w:val="00B85C04"/>
    <w:rsid w:val="00B93497"/>
    <w:rsid w:val="00B937B8"/>
    <w:rsid w:val="00B955A4"/>
    <w:rsid w:val="00B9652D"/>
    <w:rsid w:val="00BA0E6D"/>
    <w:rsid w:val="00BA5862"/>
    <w:rsid w:val="00BA62E5"/>
    <w:rsid w:val="00BA6307"/>
    <w:rsid w:val="00BA6969"/>
    <w:rsid w:val="00BA796B"/>
    <w:rsid w:val="00BB358C"/>
    <w:rsid w:val="00BB5FC8"/>
    <w:rsid w:val="00BB6084"/>
    <w:rsid w:val="00BC2CEA"/>
    <w:rsid w:val="00BC32AB"/>
    <w:rsid w:val="00BC756A"/>
    <w:rsid w:val="00BD27CB"/>
    <w:rsid w:val="00BD3553"/>
    <w:rsid w:val="00BD70A5"/>
    <w:rsid w:val="00BE178C"/>
    <w:rsid w:val="00BE3F4F"/>
    <w:rsid w:val="00BE54DD"/>
    <w:rsid w:val="00BE568A"/>
    <w:rsid w:val="00BE7166"/>
    <w:rsid w:val="00BF2848"/>
    <w:rsid w:val="00BF2B23"/>
    <w:rsid w:val="00BF743A"/>
    <w:rsid w:val="00C054A9"/>
    <w:rsid w:val="00C062E3"/>
    <w:rsid w:val="00C07F96"/>
    <w:rsid w:val="00C140EA"/>
    <w:rsid w:val="00C14F68"/>
    <w:rsid w:val="00C155A1"/>
    <w:rsid w:val="00C16471"/>
    <w:rsid w:val="00C22007"/>
    <w:rsid w:val="00C25633"/>
    <w:rsid w:val="00C31464"/>
    <w:rsid w:val="00C323A0"/>
    <w:rsid w:val="00C34324"/>
    <w:rsid w:val="00C34622"/>
    <w:rsid w:val="00C368E6"/>
    <w:rsid w:val="00C36E59"/>
    <w:rsid w:val="00C4066B"/>
    <w:rsid w:val="00C476E2"/>
    <w:rsid w:val="00C47E5F"/>
    <w:rsid w:val="00C5025B"/>
    <w:rsid w:val="00C506B5"/>
    <w:rsid w:val="00C51B07"/>
    <w:rsid w:val="00C520E7"/>
    <w:rsid w:val="00C524A6"/>
    <w:rsid w:val="00C54457"/>
    <w:rsid w:val="00C56AB5"/>
    <w:rsid w:val="00C56CB9"/>
    <w:rsid w:val="00C61B49"/>
    <w:rsid w:val="00C62F65"/>
    <w:rsid w:val="00C66A36"/>
    <w:rsid w:val="00C720B3"/>
    <w:rsid w:val="00C77012"/>
    <w:rsid w:val="00C7705E"/>
    <w:rsid w:val="00C80433"/>
    <w:rsid w:val="00C84591"/>
    <w:rsid w:val="00C93BE9"/>
    <w:rsid w:val="00C93DAF"/>
    <w:rsid w:val="00C94B6A"/>
    <w:rsid w:val="00C95A2A"/>
    <w:rsid w:val="00C971DE"/>
    <w:rsid w:val="00CA0346"/>
    <w:rsid w:val="00CA151A"/>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117"/>
    <w:rsid w:val="00CE470C"/>
    <w:rsid w:val="00CE53B0"/>
    <w:rsid w:val="00CE6C23"/>
    <w:rsid w:val="00CF6C20"/>
    <w:rsid w:val="00D03D58"/>
    <w:rsid w:val="00D03D70"/>
    <w:rsid w:val="00D042AB"/>
    <w:rsid w:val="00D06CDE"/>
    <w:rsid w:val="00D10756"/>
    <w:rsid w:val="00D20708"/>
    <w:rsid w:val="00D217A2"/>
    <w:rsid w:val="00D21A03"/>
    <w:rsid w:val="00D22303"/>
    <w:rsid w:val="00D26717"/>
    <w:rsid w:val="00D276AA"/>
    <w:rsid w:val="00D35636"/>
    <w:rsid w:val="00D37634"/>
    <w:rsid w:val="00D41B96"/>
    <w:rsid w:val="00D42AD1"/>
    <w:rsid w:val="00D44C0C"/>
    <w:rsid w:val="00D47980"/>
    <w:rsid w:val="00D527E4"/>
    <w:rsid w:val="00D62FC7"/>
    <w:rsid w:val="00D65D27"/>
    <w:rsid w:val="00D67155"/>
    <w:rsid w:val="00D7063D"/>
    <w:rsid w:val="00D72F36"/>
    <w:rsid w:val="00D734E6"/>
    <w:rsid w:val="00D77811"/>
    <w:rsid w:val="00D840A9"/>
    <w:rsid w:val="00D8568A"/>
    <w:rsid w:val="00D87677"/>
    <w:rsid w:val="00D916B8"/>
    <w:rsid w:val="00D920E3"/>
    <w:rsid w:val="00D92ACA"/>
    <w:rsid w:val="00D935F2"/>
    <w:rsid w:val="00D95921"/>
    <w:rsid w:val="00DA7E69"/>
    <w:rsid w:val="00DB0AE0"/>
    <w:rsid w:val="00DB16C8"/>
    <w:rsid w:val="00DB412A"/>
    <w:rsid w:val="00DB5EA4"/>
    <w:rsid w:val="00DD001B"/>
    <w:rsid w:val="00DD13A4"/>
    <w:rsid w:val="00DD230F"/>
    <w:rsid w:val="00DD5F2A"/>
    <w:rsid w:val="00DD7B7F"/>
    <w:rsid w:val="00DE0381"/>
    <w:rsid w:val="00DE3B72"/>
    <w:rsid w:val="00DF18CB"/>
    <w:rsid w:val="00DF1EBC"/>
    <w:rsid w:val="00DF4DD4"/>
    <w:rsid w:val="00DF4E1C"/>
    <w:rsid w:val="00DF6AF3"/>
    <w:rsid w:val="00DF6B4C"/>
    <w:rsid w:val="00DF7485"/>
    <w:rsid w:val="00E06F5F"/>
    <w:rsid w:val="00E07C8A"/>
    <w:rsid w:val="00E10826"/>
    <w:rsid w:val="00E138E0"/>
    <w:rsid w:val="00E13B4C"/>
    <w:rsid w:val="00E14888"/>
    <w:rsid w:val="00E209DD"/>
    <w:rsid w:val="00E22CFA"/>
    <w:rsid w:val="00E3158A"/>
    <w:rsid w:val="00E3364E"/>
    <w:rsid w:val="00E37027"/>
    <w:rsid w:val="00E42517"/>
    <w:rsid w:val="00E4422D"/>
    <w:rsid w:val="00E44C10"/>
    <w:rsid w:val="00E462ED"/>
    <w:rsid w:val="00E466AF"/>
    <w:rsid w:val="00E471CB"/>
    <w:rsid w:val="00E47F8F"/>
    <w:rsid w:val="00E511A9"/>
    <w:rsid w:val="00E519AC"/>
    <w:rsid w:val="00E52459"/>
    <w:rsid w:val="00E624E3"/>
    <w:rsid w:val="00E7375D"/>
    <w:rsid w:val="00E73802"/>
    <w:rsid w:val="00E7386B"/>
    <w:rsid w:val="00E74B75"/>
    <w:rsid w:val="00E7689E"/>
    <w:rsid w:val="00E8411E"/>
    <w:rsid w:val="00E85B49"/>
    <w:rsid w:val="00E90B0B"/>
    <w:rsid w:val="00E91783"/>
    <w:rsid w:val="00E918AD"/>
    <w:rsid w:val="00E95C51"/>
    <w:rsid w:val="00EA1944"/>
    <w:rsid w:val="00EA3265"/>
    <w:rsid w:val="00EA4B69"/>
    <w:rsid w:val="00EA68E6"/>
    <w:rsid w:val="00EA70E6"/>
    <w:rsid w:val="00EB6728"/>
    <w:rsid w:val="00EB7B1C"/>
    <w:rsid w:val="00EC55F2"/>
    <w:rsid w:val="00EC5AE3"/>
    <w:rsid w:val="00EC64C5"/>
    <w:rsid w:val="00ED301D"/>
    <w:rsid w:val="00EE21B2"/>
    <w:rsid w:val="00EF3C73"/>
    <w:rsid w:val="00EF3F44"/>
    <w:rsid w:val="00EF6960"/>
    <w:rsid w:val="00EF69AE"/>
    <w:rsid w:val="00EF733F"/>
    <w:rsid w:val="00EF7C95"/>
    <w:rsid w:val="00F0415A"/>
    <w:rsid w:val="00F056EA"/>
    <w:rsid w:val="00F07BE3"/>
    <w:rsid w:val="00F12A79"/>
    <w:rsid w:val="00F14541"/>
    <w:rsid w:val="00F223B8"/>
    <w:rsid w:val="00F228B4"/>
    <w:rsid w:val="00F30A05"/>
    <w:rsid w:val="00F30ECE"/>
    <w:rsid w:val="00F3247E"/>
    <w:rsid w:val="00F36864"/>
    <w:rsid w:val="00F37F49"/>
    <w:rsid w:val="00F412D7"/>
    <w:rsid w:val="00F4609A"/>
    <w:rsid w:val="00F47EA9"/>
    <w:rsid w:val="00F5594E"/>
    <w:rsid w:val="00F63504"/>
    <w:rsid w:val="00F678B6"/>
    <w:rsid w:val="00F708D8"/>
    <w:rsid w:val="00F73133"/>
    <w:rsid w:val="00F80A66"/>
    <w:rsid w:val="00F81A9A"/>
    <w:rsid w:val="00F8239D"/>
    <w:rsid w:val="00F828FF"/>
    <w:rsid w:val="00F83344"/>
    <w:rsid w:val="00F858CE"/>
    <w:rsid w:val="00F874A2"/>
    <w:rsid w:val="00F87F3B"/>
    <w:rsid w:val="00F9240E"/>
    <w:rsid w:val="00F94914"/>
    <w:rsid w:val="00F96CBE"/>
    <w:rsid w:val="00FA272A"/>
    <w:rsid w:val="00FA278D"/>
    <w:rsid w:val="00FA51CA"/>
    <w:rsid w:val="00FA55E5"/>
    <w:rsid w:val="00FA7314"/>
    <w:rsid w:val="00FB0A6F"/>
    <w:rsid w:val="00FB2991"/>
    <w:rsid w:val="00FB6F68"/>
    <w:rsid w:val="00FB77A6"/>
    <w:rsid w:val="00FB7E71"/>
    <w:rsid w:val="00FC0A88"/>
    <w:rsid w:val="00FC10D6"/>
    <w:rsid w:val="00FC75E2"/>
    <w:rsid w:val="00FD2657"/>
    <w:rsid w:val="00FD3E72"/>
    <w:rsid w:val="00FD5B46"/>
    <w:rsid w:val="00FE0330"/>
    <w:rsid w:val="00FE0BE2"/>
    <w:rsid w:val="00FE205C"/>
    <w:rsid w:val="00FE43C3"/>
    <w:rsid w:val="00FE5DEE"/>
    <w:rsid w:val="00FF0906"/>
    <w:rsid w:val="00FF16ED"/>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0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307"/>
    <w:rPr>
      <w:rFonts w:ascii="Tahoma" w:hAnsi="Tahoma" w:cs="Tahoma"/>
      <w:sz w:val="16"/>
      <w:szCs w:val="16"/>
    </w:rPr>
  </w:style>
  <w:style w:type="character" w:customStyle="1" w:styleId="BalloonTextChar">
    <w:name w:val="Balloon Text Char"/>
    <w:basedOn w:val="DefaultParagraphFont"/>
    <w:link w:val="BalloonText"/>
    <w:uiPriority w:val="99"/>
    <w:semiHidden/>
    <w:rsid w:val="00BA6307"/>
    <w:rPr>
      <w:rFonts w:ascii="Tahoma" w:eastAsia="Times New Roman" w:hAnsi="Tahoma" w:cs="Tahoma"/>
      <w:sz w:val="16"/>
      <w:szCs w:val="16"/>
    </w:rPr>
  </w:style>
  <w:style w:type="table" w:styleId="TableGrid">
    <w:name w:val="Table Grid"/>
    <w:basedOn w:val="TableNormal"/>
    <w:rsid w:val="001B7A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1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0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307"/>
    <w:rPr>
      <w:rFonts w:ascii="Tahoma" w:hAnsi="Tahoma" w:cs="Tahoma"/>
      <w:sz w:val="16"/>
      <w:szCs w:val="16"/>
    </w:rPr>
  </w:style>
  <w:style w:type="character" w:customStyle="1" w:styleId="BalloonTextChar">
    <w:name w:val="Balloon Text Char"/>
    <w:basedOn w:val="DefaultParagraphFont"/>
    <w:link w:val="BalloonText"/>
    <w:uiPriority w:val="99"/>
    <w:semiHidden/>
    <w:rsid w:val="00BA6307"/>
    <w:rPr>
      <w:rFonts w:ascii="Tahoma" w:eastAsia="Times New Roman" w:hAnsi="Tahoma" w:cs="Tahoma"/>
      <w:sz w:val="16"/>
      <w:szCs w:val="16"/>
    </w:rPr>
  </w:style>
  <w:style w:type="table" w:styleId="TableGrid">
    <w:name w:val="Table Grid"/>
    <w:basedOn w:val="TableNormal"/>
    <w:rsid w:val="001B7A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1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so.bradford.gov.uk/content/educational-psycholog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2</cp:revision>
  <dcterms:created xsi:type="dcterms:W3CDTF">2018-09-17T09:49:00Z</dcterms:created>
  <dcterms:modified xsi:type="dcterms:W3CDTF">2018-09-17T09:49:00Z</dcterms:modified>
</cp:coreProperties>
</file>