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3F79" w:rsidRDefault="00A2099E">
      <w:pPr>
        <w:rPr>
          <w:b/>
          <w:bCs/>
          <w:u w:val="single"/>
        </w:rPr>
      </w:pPr>
      <w:r>
        <w:rPr>
          <w:b/>
          <w:bCs/>
          <w:u w:val="single"/>
        </w:rPr>
        <w:t xml:space="preserve">Appendix 4.1 </w:t>
      </w:r>
      <w:r w:rsidR="005248B4" w:rsidRPr="005248B4">
        <w:rPr>
          <w:b/>
          <w:bCs/>
          <w:u w:val="single"/>
        </w:rPr>
        <w:t>Further local support &amp; resources</w:t>
      </w:r>
    </w:p>
    <w:p w:rsidR="00B65268" w:rsidRDefault="005248B4" w:rsidP="0016752B">
      <w:r>
        <w:t xml:space="preserve">Below are key </w:t>
      </w:r>
      <w:r w:rsidR="00FF1DD1">
        <w:t>local s</w:t>
      </w:r>
      <w:r>
        <w:t>ervices who can offer support to schools, families and young people who may be experiencing EBSA.</w:t>
      </w:r>
    </w:p>
    <w:tbl>
      <w:tblPr>
        <w:tblStyle w:val="TableGrid"/>
        <w:tblW w:w="0" w:type="auto"/>
        <w:tblLook w:val="04A0" w:firstRow="1" w:lastRow="0" w:firstColumn="1" w:lastColumn="0" w:noHBand="0" w:noVBand="1"/>
      </w:tblPr>
      <w:tblGrid>
        <w:gridCol w:w="2689"/>
        <w:gridCol w:w="6327"/>
      </w:tblGrid>
      <w:tr w:rsidR="00B65268" w:rsidTr="003B53E7">
        <w:tc>
          <w:tcPr>
            <w:tcW w:w="2689" w:type="dxa"/>
          </w:tcPr>
          <w:p w:rsidR="00B65268" w:rsidRDefault="00B65268" w:rsidP="003B53E7">
            <w:r>
              <w:t>Name of Service</w:t>
            </w:r>
          </w:p>
        </w:tc>
        <w:tc>
          <w:tcPr>
            <w:tcW w:w="6327" w:type="dxa"/>
          </w:tcPr>
          <w:p w:rsidR="00B65268" w:rsidRDefault="00B65268" w:rsidP="003B53E7">
            <w:r>
              <w:t>Attendance Support Team</w:t>
            </w:r>
          </w:p>
        </w:tc>
      </w:tr>
      <w:tr w:rsidR="00B65268" w:rsidTr="003B53E7">
        <w:tc>
          <w:tcPr>
            <w:tcW w:w="2689" w:type="dxa"/>
          </w:tcPr>
          <w:p w:rsidR="00B65268" w:rsidRDefault="00B65268" w:rsidP="003B53E7">
            <w:r>
              <w:t>Description</w:t>
            </w:r>
          </w:p>
          <w:p w:rsidR="00B65268" w:rsidRDefault="00B65268" w:rsidP="003B53E7"/>
          <w:p w:rsidR="00B65268" w:rsidRDefault="00B65268" w:rsidP="003B53E7"/>
        </w:tc>
        <w:tc>
          <w:tcPr>
            <w:tcW w:w="6327" w:type="dxa"/>
          </w:tcPr>
          <w:p w:rsidR="00B65268" w:rsidRDefault="00B65268" w:rsidP="003B53E7">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All local authorities are expected to have a School Attendance Support Team that works with all schools in its area, providing four key functions:</w:t>
            </w:r>
          </w:p>
          <w:p w:rsidR="00B65268" w:rsidRDefault="00B65268" w:rsidP="003B53E7"/>
          <w:p w:rsidR="00B65268" w:rsidRPr="006E0AFE" w:rsidRDefault="00B65268" w:rsidP="00B65268">
            <w:pPr>
              <w:pStyle w:val="ListParagraph"/>
              <w:numPr>
                <w:ilvl w:val="0"/>
                <w:numId w:val="4"/>
              </w:numPr>
              <w:rPr>
                <w:rStyle w:val="Strong"/>
                <w:b w:val="0"/>
                <w:bCs w:val="0"/>
              </w:rPr>
            </w:pPr>
            <w:r>
              <w:rPr>
                <w:rStyle w:val="Strong"/>
                <w:rFonts w:ascii="Helvetica" w:hAnsi="Helvetica" w:cs="Helvetica"/>
                <w:color w:val="333333"/>
                <w:sz w:val="21"/>
                <w:szCs w:val="21"/>
                <w:shd w:val="clear" w:color="auto" w:fill="FFFFFF"/>
              </w:rPr>
              <w:t>Communication and advice  </w:t>
            </w:r>
          </w:p>
          <w:p w:rsidR="00B65268" w:rsidRPr="006E0AFE" w:rsidRDefault="00B65268" w:rsidP="00B65268">
            <w:pPr>
              <w:pStyle w:val="ListParagraph"/>
              <w:numPr>
                <w:ilvl w:val="0"/>
                <w:numId w:val="4"/>
              </w:numPr>
            </w:pPr>
            <w:r>
              <w:t xml:space="preserve">Termly </w:t>
            </w:r>
            <w:r w:rsidRPr="006E0AFE">
              <w:t>Targeted Support Meetings</w:t>
            </w:r>
            <w:r>
              <w:t xml:space="preserve"> with Schools</w:t>
            </w:r>
          </w:p>
          <w:p w:rsidR="00B65268" w:rsidRPr="006E0AFE" w:rsidRDefault="00B65268" w:rsidP="00B65268">
            <w:pPr>
              <w:pStyle w:val="ListParagraph"/>
              <w:numPr>
                <w:ilvl w:val="0"/>
                <w:numId w:val="4"/>
              </w:numPr>
              <w:rPr>
                <w:rStyle w:val="Strong"/>
                <w:b w:val="0"/>
                <w:bCs w:val="0"/>
              </w:rPr>
            </w:pPr>
            <w:r>
              <w:rPr>
                <w:rStyle w:val="Strong"/>
                <w:rFonts w:ascii="Helvetica" w:hAnsi="Helvetica" w:cs="Helvetica"/>
                <w:color w:val="333333"/>
                <w:sz w:val="21"/>
                <w:szCs w:val="21"/>
                <w:shd w:val="clear" w:color="auto" w:fill="FFFFFF"/>
              </w:rPr>
              <w:t>Multi-disciplinary support for families</w:t>
            </w:r>
          </w:p>
          <w:p w:rsidR="00B65268" w:rsidRPr="006E0AFE" w:rsidRDefault="00B65268" w:rsidP="00B65268">
            <w:pPr>
              <w:pStyle w:val="ListParagraph"/>
              <w:numPr>
                <w:ilvl w:val="0"/>
                <w:numId w:val="4"/>
              </w:numPr>
            </w:pPr>
            <w:r>
              <w:rPr>
                <w:rStyle w:val="Strong"/>
                <w:rFonts w:ascii="Helvetica" w:hAnsi="Helvetica" w:cs="Helvetica"/>
                <w:color w:val="333333"/>
                <w:sz w:val="21"/>
                <w:szCs w:val="21"/>
                <w:shd w:val="clear" w:color="auto" w:fill="FFFFFF"/>
              </w:rPr>
              <w:t>Legal intervention</w:t>
            </w:r>
            <w:r>
              <w:rPr>
                <w:rFonts w:ascii="Helvetica" w:hAnsi="Helvetica" w:cs="Helvetica"/>
                <w:color w:val="333333"/>
                <w:sz w:val="21"/>
                <w:szCs w:val="21"/>
                <w:shd w:val="clear" w:color="auto" w:fill="FFFFFF"/>
              </w:rPr>
              <w:t> </w:t>
            </w:r>
          </w:p>
          <w:p w:rsidR="00B65268" w:rsidRDefault="00B65268" w:rsidP="003B53E7"/>
          <w:p w:rsidR="00B65268" w:rsidRDefault="00B65268" w:rsidP="003B53E7">
            <w:r>
              <w:t>Each school has an allocated officer from the Attendance Support Team, aligned with the family hub locality model, and it is their role to deliver all four key functions.  The officers achieve this by providing information, advice and guidance to schools and professionals, whilst also working with a very small number of families each term.</w:t>
            </w:r>
          </w:p>
          <w:p w:rsidR="00B65268" w:rsidRDefault="00B65268" w:rsidP="003B53E7"/>
          <w:p w:rsidR="00B65268" w:rsidRDefault="00B65268" w:rsidP="003B53E7">
            <w:r>
              <w:t xml:space="preserve">More information about the team is available here: </w:t>
            </w:r>
            <w:hyperlink r:id="rId5" w:history="1">
              <w:r w:rsidRPr="00762B5E">
                <w:rPr>
                  <w:rStyle w:val="Hyperlink"/>
                </w:rPr>
                <w:t>https://bso.bradford.gov.uk/content/education-safeguarding/attendance/attendance-support-team</w:t>
              </w:r>
            </w:hyperlink>
            <w:r>
              <w:t xml:space="preserve"> </w:t>
            </w:r>
          </w:p>
          <w:p w:rsidR="00B65268" w:rsidRDefault="00B65268" w:rsidP="003B53E7"/>
        </w:tc>
      </w:tr>
      <w:tr w:rsidR="00B65268" w:rsidTr="003B53E7">
        <w:tc>
          <w:tcPr>
            <w:tcW w:w="2689" w:type="dxa"/>
          </w:tcPr>
          <w:p w:rsidR="00B65268" w:rsidRDefault="00B65268" w:rsidP="003B53E7">
            <w:r>
              <w:t>How we support EBSA</w:t>
            </w:r>
          </w:p>
          <w:p w:rsidR="00B65268" w:rsidRDefault="00B65268" w:rsidP="003B53E7"/>
          <w:p w:rsidR="00B65268" w:rsidRDefault="00B65268" w:rsidP="003B53E7"/>
          <w:p w:rsidR="00B65268" w:rsidRDefault="00B65268" w:rsidP="003B53E7"/>
        </w:tc>
        <w:tc>
          <w:tcPr>
            <w:tcW w:w="6327" w:type="dxa"/>
          </w:tcPr>
          <w:p w:rsidR="00B65268" w:rsidRDefault="00B65268" w:rsidP="003B53E7">
            <w:r>
              <w:t xml:space="preserve">All our attendance support team officers will receive comprehensive training in relation to EBSA and the EBSA </w:t>
            </w:r>
            <w:proofErr w:type="gramStart"/>
            <w:r>
              <w:t>strategy, and</w:t>
            </w:r>
            <w:proofErr w:type="gramEnd"/>
            <w:r>
              <w:t xml:space="preserve"> will be able to support schools in delivering the EBSA strategy, identifying children who may be suffering with EBSA, and supporting schools in signposting families for support.</w:t>
            </w:r>
          </w:p>
          <w:p w:rsidR="00B65268" w:rsidRDefault="00B65268" w:rsidP="003B53E7"/>
        </w:tc>
      </w:tr>
      <w:tr w:rsidR="00B65268" w:rsidTr="003B53E7">
        <w:tc>
          <w:tcPr>
            <w:tcW w:w="2689" w:type="dxa"/>
          </w:tcPr>
          <w:p w:rsidR="00B65268" w:rsidRDefault="00B65268" w:rsidP="003B53E7">
            <w:r>
              <w:t>How to access support</w:t>
            </w:r>
          </w:p>
          <w:p w:rsidR="00B65268" w:rsidRDefault="00B65268" w:rsidP="003B53E7"/>
          <w:p w:rsidR="00B65268" w:rsidRDefault="00B65268" w:rsidP="003B53E7"/>
          <w:p w:rsidR="00B65268" w:rsidRDefault="00B65268" w:rsidP="003B53E7"/>
        </w:tc>
        <w:tc>
          <w:tcPr>
            <w:tcW w:w="6327" w:type="dxa"/>
          </w:tcPr>
          <w:p w:rsidR="00B65268" w:rsidRDefault="00B65268" w:rsidP="003B53E7">
            <w:r>
              <w:t xml:space="preserve">You should raise any concerns around EBSA with your child’s school, as they are primarily responsible for requesting support for EBSA.  If you are having any difficulties accessing support, you can contact us via </w:t>
            </w:r>
            <w:hyperlink r:id="rId6" w:history="1">
              <w:r w:rsidRPr="00762B5E">
                <w:rPr>
                  <w:rStyle w:val="Hyperlink"/>
                </w:rPr>
                <w:t>attendance@bradford.gov.uk</w:t>
              </w:r>
            </w:hyperlink>
            <w:r>
              <w:t xml:space="preserve"> </w:t>
            </w:r>
          </w:p>
          <w:p w:rsidR="00B65268" w:rsidRDefault="00B65268" w:rsidP="003B53E7"/>
        </w:tc>
      </w:tr>
    </w:tbl>
    <w:p w:rsidR="00B65268" w:rsidRDefault="00B65268" w:rsidP="0016752B"/>
    <w:tbl>
      <w:tblPr>
        <w:tblStyle w:val="TableGrid"/>
        <w:tblW w:w="0" w:type="auto"/>
        <w:tblLook w:val="04A0" w:firstRow="1" w:lastRow="0" w:firstColumn="1" w:lastColumn="0" w:noHBand="0" w:noVBand="1"/>
      </w:tblPr>
      <w:tblGrid>
        <w:gridCol w:w="2689"/>
        <w:gridCol w:w="6327"/>
      </w:tblGrid>
      <w:tr w:rsidR="00BA0829" w:rsidTr="007C6115">
        <w:tc>
          <w:tcPr>
            <w:tcW w:w="2689" w:type="dxa"/>
          </w:tcPr>
          <w:p w:rsidR="00BA0829" w:rsidRDefault="00BA0829" w:rsidP="007C6115">
            <w:r>
              <w:t>Name of Service</w:t>
            </w:r>
          </w:p>
        </w:tc>
        <w:tc>
          <w:tcPr>
            <w:tcW w:w="6327" w:type="dxa"/>
          </w:tcPr>
          <w:p w:rsidR="00BA0829" w:rsidRPr="00067A76" w:rsidRDefault="00BA0829" w:rsidP="007C6115">
            <w:pPr>
              <w:rPr>
                <w:b/>
                <w:bCs/>
              </w:rPr>
            </w:pPr>
            <w:r>
              <w:rPr>
                <w:b/>
                <w:bCs/>
              </w:rPr>
              <w:t>BDCFT School Nurse Team</w:t>
            </w:r>
            <w:r w:rsidRPr="00067A76">
              <w:rPr>
                <w:b/>
                <w:bCs/>
              </w:rPr>
              <w:t xml:space="preserve"> </w:t>
            </w:r>
          </w:p>
        </w:tc>
      </w:tr>
      <w:tr w:rsidR="00BA0829" w:rsidTr="007C6115">
        <w:tc>
          <w:tcPr>
            <w:tcW w:w="2689" w:type="dxa"/>
          </w:tcPr>
          <w:p w:rsidR="00BA0829" w:rsidRDefault="00BA0829" w:rsidP="007C6115">
            <w:r>
              <w:t>Description</w:t>
            </w:r>
          </w:p>
          <w:p w:rsidR="00BA0829" w:rsidRDefault="00BA0829" w:rsidP="007C6115"/>
          <w:p w:rsidR="00BA0829" w:rsidRDefault="00BA0829" w:rsidP="007C6115"/>
        </w:tc>
        <w:tc>
          <w:tcPr>
            <w:tcW w:w="6327" w:type="dxa"/>
          </w:tcPr>
          <w:p w:rsidR="00BA0829" w:rsidRPr="005631C6" w:rsidRDefault="00BA0829" w:rsidP="007C6115">
            <w:pPr>
              <w:rPr>
                <w:rFonts w:cstheme="minorHAnsi"/>
              </w:rPr>
            </w:pPr>
            <w:r w:rsidRPr="005631C6">
              <w:rPr>
                <w:rFonts w:cstheme="minorHAnsi"/>
                <w:color w:val="333333"/>
                <w:shd w:val="clear" w:color="auto" w:fill="FFFFFF"/>
              </w:rPr>
              <w:t xml:space="preserve">The School Nurse Service aims to provide health advice and a range of services to support children and young people by providing a link between school, home, </w:t>
            </w:r>
            <w:r w:rsidR="00F85DFE" w:rsidRPr="005631C6">
              <w:rPr>
                <w:rFonts w:cstheme="minorHAnsi"/>
                <w:color w:val="333333"/>
                <w:shd w:val="clear" w:color="auto" w:fill="FFFFFF"/>
              </w:rPr>
              <w:t>community,</w:t>
            </w:r>
            <w:r w:rsidRPr="005631C6">
              <w:rPr>
                <w:rFonts w:cstheme="minorHAnsi"/>
                <w:color w:val="333333"/>
                <w:shd w:val="clear" w:color="auto" w:fill="FFFFFF"/>
              </w:rPr>
              <w:t xml:space="preserve"> and health services. Our role is to improve the health and wellbeing of children and young people, relating to physical health needs and social and emotional mental wellbeing, offering more targeted support to those most vulnerable through </w:t>
            </w:r>
            <w:r w:rsidR="00F85DFE" w:rsidRPr="005631C6">
              <w:rPr>
                <w:rFonts w:cstheme="minorHAnsi"/>
                <w:color w:val="333333"/>
                <w:shd w:val="clear" w:color="auto" w:fill="FFFFFF"/>
              </w:rPr>
              <w:t>several</w:t>
            </w:r>
            <w:r w:rsidRPr="005631C6">
              <w:rPr>
                <w:rFonts w:cstheme="minorHAnsi"/>
                <w:color w:val="333333"/>
                <w:shd w:val="clear" w:color="auto" w:fill="FFFFFF"/>
              </w:rPr>
              <w:t xml:space="preserve"> different pathways.</w:t>
            </w:r>
          </w:p>
        </w:tc>
      </w:tr>
      <w:tr w:rsidR="00BA0829" w:rsidTr="007C6115">
        <w:tc>
          <w:tcPr>
            <w:tcW w:w="2689" w:type="dxa"/>
          </w:tcPr>
          <w:p w:rsidR="00BA0829" w:rsidRDefault="00BA0829" w:rsidP="007C6115">
            <w:r>
              <w:t>How we support EBSA</w:t>
            </w:r>
          </w:p>
          <w:p w:rsidR="00BA0829" w:rsidRDefault="00BA0829" w:rsidP="007C6115"/>
          <w:p w:rsidR="00BA0829" w:rsidRDefault="00BA0829" w:rsidP="007C6115"/>
          <w:p w:rsidR="00BA0829" w:rsidRDefault="00BA0829" w:rsidP="007C6115"/>
        </w:tc>
        <w:tc>
          <w:tcPr>
            <w:tcW w:w="6327" w:type="dxa"/>
          </w:tcPr>
          <w:p w:rsidR="00BA0829" w:rsidRPr="005631C6" w:rsidRDefault="00BA0829" w:rsidP="007C6115">
            <w:pPr>
              <w:rPr>
                <w:rFonts w:cstheme="minorHAnsi"/>
              </w:rPr>
            </w:pPr>
            <w:r w:rsidRPr="005631C6">
              <w:rPr>
                <w:rFonts w:cstheme="minorHAnsi"/>
              </w:rPr>
              <w:t xml:space="preserve">If appropriate, we can offer care packages for mild to moderate emotional wellbeing/mental health following completion of a robust initial health assessment. This would be offered for up to 3 sessions. If further support was identified as required either during this period or once our sessions were complete, we would signpost or refer for longer and more specialist/therapeutic support. </w:t>
            </w:r>
          </w:p>
          <w:p w:rsidR="00BA0829" w:rsidRPr="005631C6" w:rsidRDefault="00BA0829" w:rsidP="007C6115">
            <w:pPr>
              <w:rPr>
                <w:rFonts w:cstheme="minorHAnsi"/>
              </w:rPr>
            </w:pPr>
            <w:r w:rsidRPr="005631C6">
              <w:rPr>
                <w:rFonts w:cstheme="minorHAnsi"/>
              </w:rPr>
              <w:t>Our team also have referral pathways for MHST &amp; EEWP, should a referral come from a professional or organisation outside of school. To simplify, a practitioner would complete an initial health assessment and then liaise with MHST or advise school to refer to EEWP.</w:t>
            </w:r>
          </w:p>
        </w:tc>
      </w:tr>
      <w:tr w:rsidR="00BA0829" w:rsidTr="007C6115">
        <w:tc>
          <w:tcPr>
            <w:tcW w:w="2689" w:type="dxa"/>
          </w:tcPr>
          <w:p w:rsidR="00BA0829" w:rsidRDefault="00BA0829" w:rsidP="007C6115">
            <w:r>
              <w:t>How to access support</w:t>
            </w:r>
          </w:p>
          <w:p w:rsidR="00BA0829" w:rsidRDefault="00BA0829" w:rsidP="007C6115"/>
          <w:p w:rsidR="00BA0829" w:rsidRDefault="00BA0829" w:rsidP="007C6115"/>
          <w:p w:rsidR="00BA0829" w:rsidRDefault="00BA0829" w:rsidP="007C6115"/>
        </w:tc>
        <w:tc>
          <w:tcPr>
            <w:tcW w:w="6327" w:type="dxa"/>
          </w:tcPr>
          <w:p w:rsidR="00BA0829" w:rsidRDefault="00BA0829" w:rsidP="007C6115">
            <w:pPr>
              <w:spacing w:after="160" w:line="259" w:lineRule="auto"/>
            </w:pPr>
            <w:r>
              <w:t xml:space="preserve">For more information about the support available from the School Nurse Team and the most up to date referral information, please visit </w:t>
            </w:r>
            <w:hyperlink r:id="rId7" w:history="1">
              <w:r>
                <w:rPr>
                  <w:rStyle w:val="Hyperlink"/>
                </w:rPr>
                <w:t>BDCFT School Nurse Team | Bradford Schools Online</w:t>
              </w:r>
            </w:hyperlink>
          </w:p>
        </w:tc>
      </w:tr>
    </w:tbl>
    <w:p w:rsidR="00BA0829" w:rsidRDefault="00BA0829" w:rsidP="0016752B"/>
    <w:tbl>
      <w:tblPr>
        <w:tblStyle w:val="TableGrid"/>
        <w:tblW w:w="9074" w:type="dxa"/>
        <w:tblLook w:val="04A0" w:firstRow="1" w:lastRow="0" w:firstColumn="1" w:lastColumn="0" w:noHBand="0" w:noVBand="1"/>
      </w:tblPr>
      <w:tblGrid>
        <w:gridCol w:w="2706"/>
        <w:gridCol w:w="6368"/>
      </w:tblGrid>
      <w:tr w:rsidR="0002390D" w:rsidTr="0002390D">
        <w:trPr>
          <w:trHeight w:val="242"/>
        </w:trPr>
        <w:tc>
          <w:tcPr>
            <w:tcW w:w="2706" w:type="dxa"/>
          </w:tcPr>
          <w:p w:rsidR="0002390D" w:rsidRDefault="0002390D" w:rsidP="0002390D">
            <w:r>
              <w:t>Name of Service</w:t>
            </w:r>
          </w:p>
        </w:tc>
        <w:tc>
          <w:tcPr>
            <w:tcW w:w="6368" w:type="dxa"/>
          </w:tcPr>
          <w:p w:rsidR="0002390D" w:rsidRPr="004F0AD6" w:rsidRDefault="0002390D" w:rsidP="0002390D">
            <w:pPr>
              <w:rPr>
                <w:b/>
                <w:bCs/>
              </w:rPr>
            </w:pPr>
            <w:r w:rsidRPr="004F0AD6">
              <w:rPr>
                <w:b/>
                <w:bCs/>
              </w:rPr>
              <w:t>Brathay</w:t>
            </w:r>
          </w:p>
        </w:tc>
      </w:tr>
      <w:tr w:rsidR="0002390D" w:rsidTr="0002390D">
        <w:trPr>
          <w:trHeight w:val="2172"/>
        </w:trPr>
        <w:tc>
          <w:tcPr>
            <w:tcW w:w="2706" w:type="dxa"/>
          </w:tcPr>
          <w:p w:rsidR="0002390D" w:rsidRDefault="0002390D" w:rsidP="0002390D">
            <w:r>
              <w:t>Description</w:t>
            </w:r>
          </w:p>
          <w:p w:rsidR="0002390D" w:rsidRDefault="0002390D" w:rsidP="0002390D"/>
          <w:p w:rsidR="0002390D" w:rsidRDefault="0002390D" w:rsidP="0002390D"/>
        </w:tc>
        <w:tc>
          <w:tcPr>
            <w:tcW w:w="6368" w:type="dxa"/>
          </w:tcPr>
          <w:p w:rsidR="0002390D" w:rsidRDefault="0002390D" w:rsidP="0002390D">
            <w:r>
              <w:t xml:space="preserve">Brathay Trust - M.A.G.I.C service offers support to children aged 5-10 across Bradford District. The service provides a safe environment at a setting of the child or family’s choosing, alongside time and structured conversations to enable the child to process and externally vocalise their thoughts in </w:t>
            </w:r>
            <w:r w:rsidR="00E94C5A">
              <w:t>one-to-one</w:t>
            </w:r>
            <w:r>
              <w:t xml:space="preserve"> sessions with trained counsellors and youth workers. You can refer to this service via the Youth in Mind website or contact the service direct, </w:t>
            </w:r>
            <w:hyperlink r:id="rId8" w:history="1">
              <w:r w:rsidRPr="00F20B47">
                <w:rPr>
                  <w:rStyle w:val="Hyperlink"/>
                </w:rPr>
                <w:t>counselling@brathay.org.uk</w:t>
              </w:r>
            </w:hyperlink>
            <w:r>
              <w:t xml:space="preserve"> </w:t>
            </w:r>
          </w:p>
          <w:p w:rsidR="0002390D" w:rsidRDefault="0002390D" w:rsidP="0002390D"/>
        </w:tc>
      </w:tr>
      <w:tr w:rsidR="0002390D" w:rsidTr="0002390D">
        <w:trPr>
          <w:trHeight w:val="2163"/>
        </w:trPr>
        <w:tc>
          <w:tcPr>
            <w:tcW w:w="2706" w:type="dxa"/>
          </w:tcPr>
          <w:p w:rsidR="0002390D" w:rsidRDefault="0002390D" w:rsidP="0002390D">
            <w:r>
              <w:t>How we support EBSA</w:t>
            </w:r>
          </w:p>
          <w:p w:rsidR="0002390D" w:rsidRDefault="0002390D" w:rsidP="0002390D"/>
          <w:p w:rsidR="0002390D" w:rsidRDefault="0002390D" w:rsidP="0002390D"/>
          <w:p w:rsidR="0002390D" w:rsidRDefault="0002390D" w:rsidP="0002390D"/>
        </w:tc>
        <w:tc>
          <w:tcPr>
            <w:tcW w:w="6368" w:type="dxa"/>
          </w:tcPr>
          <w:p w:rsidR="0002390D" w:rsidRDefault="0002390D" w:rsidP="0002390D">
            <w:r>
              <w:t xml:space="preserve">MHNES – 1.1 youth work and counselling support for MHNES clients provided by Brathay trust for up to 12 weeks. Referrals made direct from MHNES.  </w:t>
            </w:r>
          </w:p>
          <w:p w:rsidR="0002390D" w:rsidRDefault="00646520" w:rsidP="0002390D">
            <w:hyperlink r:id="rId9" w:history="1">
              <w:r w:rsidR="0002390D" w:rsidRPr="00F20B47">
                <w:rPr>
                  <w:rStyle w:val="Hyperlink"/>
                </w:rPr>
                <w:t>hannah.whittaker@bradford.gov.uk</w:t>
              </w:r>
            </w:hyperlink>
          </w:p>
          <w:p w:rsidR="0002390D" w:rsidRDefault="0002390D" w:rsidP="0002390D"/>
          <w:p w:rsidR="0002390D" w:rsidRDefault="0002390D" w:rsidP="0002390D">
            <w:r>
              <w:t xml:space="preserve">School counselling and youth work packages available on request from Brathay Trust, to reintegrate YP back into </w:t>
            </w:r>
            <w:r w:rsidR="00237666">
              <w:t>mainstream</w:t>
            </w:r>
            <w:r>
              <w:t xml:space="preserve"> school and improve attendance. For more information and pricing options please contact </w:t>
            </w:r>
            <w:hyperlink r:id="rId10" w:history="1">
              <w:r w:rsidRPr="00F20B47">
                <w:rPr>
                  <w:rStyle w:val="Hyperlink"/>
                </w:rPr>
                <w:t>leanne.forde@brathay.org.uk</w:t>
              </w:r>
            </w:hyperlink>
          </w:p>
        </w:tc>
      </w:tr>
      <w:tr w:rsidR="0002390D" w:rsidTr="0002390D">
        <w:trPr>
          <w:trHeight w:val="969"/>
        </w:trPr>
        <w:tc>
          <w:tcPr>
            <w:tcW w:w="2706" w:type="dxa"/>
          </w:tcPr>
          <w:p w:rsidR="0002390D" w:rsidRDefault="0002390D" w:rsidP="0002390D">
            <w:r>
              <w:t>How to access support</w:t>
            </w:r>
          </w:p>
        </w:tc>
        <w:tc>
          <w:tcPr>
            <w:tcW w:w="6368" w:type="dxa"/>
          </w:tcPr>
          <w:p w:rsidR="0002390D" w:rsidRDefault="0002390D" w:rsidP="0002390D">
            <w:r>
              <w:t xml:space="preserve">Please see above e-mail contacts. </w:t>
            </w:r>
          </w:p>
        </w:tc>
      </w:tr>
    </w:tbl>
    <w:p w:rsidR="0016752B" w:rsidRPr="0002390D" w:rsidRDefault="0016752B" w:rsidP="0016752B">
      <w:pPr>
        <w:spacing w:after="0" w:line="240" w:lineRule="auto"/>
        <w:rPr>
          <w:b/>
          <w:bCs/>
          <w:u w:val="single"/>
        </w:rPr>
      </w:pPr>
    </w:p>
    <w:tbl>
      <w:tblPr>
        <w:tblStyle w:val="TableGrid"/>
        <w:tblpPr w:leftFromText="180" w:rightFromText="180" w:vertAnchor="text" w:horzAnchor="margin" w:tblpY="104"/>
        <w:tblW w:w="0" w:type="auto"/>
        <w:tblLook w:val="04A0" w:firstRow="1" w:lastRow="0" w:firstColumn="1" w:lastColumn="0" w:noHBand="0" w:noVBand="1"/>
      </w:tblPr>
      <w:tblGrid>
        <w:gridCol w:w="2689"/>
        <w:gridCol w:w="6327"/>
      </w:tblGrid>
      <w:tr w:rsidR="00FA247A" w:rsidTr="00FA247A">
        <w:tc>
          <w:tcPr>
            <w:tcW w:w="2689" w:type="dxa"/>
          </w:tcPr>
          <w:p w:rsidR="00FA247A" w:rsidRDefault="00FA247A" w:rsidP="00FA247A">
            <w:r>
              <w:t>Name of Service</w:t>
            </w:r>
          </w:p>
        </w:tc>
        <w:tc>
          <w:tcPr>
            <w:tcW w:w="6327" w:type="dxa"/>
          </w:tcPr>
          <w:p w:rsidR="00FA247A" w:rsidRPr="00F50B43" w:rsidRDefault="00FA247A" w:rsidP="00FA247A">
            <w:pPr>
              <w:rPr>
                <w:b/>
                <w:bCs/>
              </w:rPr>
            </w:pPr>
            <w:r w:rsidRPr="00F50B43">
              <w:rPr>
                <w:b/>
                <w:bCs/>
              </w:rPr>
              <w:t>Early Help – Family Support</w:t>
            </w:r>
          </w:p>
        </w:tc>
      </w:tr>
      <w:tr w:rsidR="00FA247A" w:rsidTr="00FA247A">
        <w:tc>
          <w:tcPr>
            <w:tcW w:w="2689" w:type="dxa"/>
          </w:tcPr>
          <w:p w:rsidR="00FA247A" w:rsidRDefault="00FA247A" w:rsidP="00FA247A">
            <w:r>
              <w:t>Description</w:t>
            </w:r>
          </w:p>
          <w:p w:rsidR="00FA247A" w:rsidRDefault="00FA247A" w:rsidP="00FA247A"/>
          <w:p w:rsidR="00FA247A" w:rsidRDefault="00FA247A" w:rsidP="00FA247A"/>
        </w:tc>
        <w:tc>
          <w:tcPr>
            <w:tcW w:w="6327" w:type="dxa"/>
          </w:tcPr>
          <w:p w:rsidR="00FA247A" w:rsidRDefault="00FA247A" w:rsidP="00FA247A">
            <w:r>
              <w:t xml:space="preserve">There are 2 teams of Family Support Workers (FSW) in each of the 4 localities across the district. They are line managed by Family support team managers in the family hubs. FSWs work with the whole family offering targeted support to families identified as needing Tier 3 support. This is </w:t>
            </w:r>
            <w:r w:rsidRPr="00006AEA">
              <w:t xml:space="preserve">complex whole family pre-statutory services or ‘step down’ </w:t>
            </w:r>
            <w:r>
              <w:t xml:space="preserve">from social work teams for </w:t>
            </w:r>
            <w:r w:rsidRPr="00006AEA">
              <w:t>key work</w:t>
            </w:r>
            <w:r>
              <w:t xml:space="preserve"> support. The FSWs will work alongside other professionals like schools, health, housing, etc on a variety of issues like, behaviour management, debt/budgeting advice/worklessness/risk of homeliness/poor school attendance/ impact of DV on whole family/where there are M/H issues for parent or child/improve home conditions/improve family relationships.</w:t>
            </w:r>
          </w:p>
        </w:tc>
      </w:tr>
      <w:tr w:rsidR="00FA247A" w:rsidTr="00FA247A">
        <w:tc>
          <w:tcPr>
            <w:tcW w:w="2689" w:type="dxa"/>
          </w:tcPr>
          <w:p w:rsidR="00FA247A" w:rsidRDefault="00FA247A" w:rsidP="00FA247A">
            <w:r>
              <w:t>How we support EBSA</w:t>
            </w:r>
          </w:p>
          <w:p w:rsidR="00FA247A" w:rsidRDefault="00FA247A" w:rsidP="00FA247A"/>
          <w:p w:rsidR="00FA247A" w:rsidRDefault="00FA247A" w:rsidP="00FA247A"/>
          <w:p w:rsidR="00FA247A" w:rsidRDefault="00FA247A" w:rsidP="00FA247A"/>
        </w:tc>
        <w:tc>
          <w:tcPr>
            <w:tcW w:w="6327" w:type="dxa"/>
          </w:tcPr>
          <w:p w:rsidR="00FA247A" w:rsidRDefault="00FA247A" w:rsidP="00FA247A">
            <w:r>
              <w:t>As mentioned above the FSWs will work with whole family &amp; partner agencies. They would identify what support is currently in place</w:t>
            </w:r>
            <w:r w:rsidR="00962B79">
              <w:t>,</w:t>
            </w:r>
            <w:r>
              <w:t xml:space="preserve"> what support is needed </w:t>
            </w:r>
            <w:r w:rsidR="00962B79">
              <w:t>and</w:t>
            </w:r>
            <w:r>
              <w:t xml:space="preserve"> formulate an Early Help plan with the family </w:t>
            </w:r>
            <w:r w:rsidR="00962B79">
              <w:t>and</w:t>
            </w:r>
            <w:r>
              <w:t xml:space="preserve"> agencies supporting the child/family. This plan will be reviewed at regular intervals of 6-8 weeks.</w:t>
            </w:r>
          </w:p>
          <w:p w:rsidR="00FA247A" w:rsidRDefault="00FA247A" w:rsidP="00FA247A">
            <w:r>
              <w:t>The FSW will undertake regular home visits at least every 10 days to see the child, this will also include some direct work with the child to ascertain their views &amp; feelings about family life, their aspirations including schooling or training.</w:t>
            </w:r>
          </w:p>
          <w:p w:rsidR="00FA247A" w:rsidRDefault="00FA247A" w:rsidP="00FA247A">
            <w:r>
              <w:t>The FSW will work alongside school staff to improve school attendance for the child. This may also include support from the education safeguarding teams.</w:t>
            </w:r>
          </w:p>
          <w:p w:rsidR="00FA247A" w:rsidRDefault="00FA247A" w:rsidP="00FA247A">
            <w:r>
              <w:t xml:space="preserve">FSW will also look at local community activities that the child could access </w:t>
            </w:r>
            <w:r w:rsidR="009F164C">
              <w:t>and</w:t>
            </w:r>
            <w:r>
              <w:t xml:space="preserve"> offer support around this or signpost the child to voluntary services they could access </w:t>
            </w:r>
            <w:r w:rsidR="00BD20D1">
              <w:t>online</w:t>
            </w:r>
            <w:r>
              <w:t xml:space="preserve"> themselves, this would include mental health services too. </w:t>
            </w:r>
          </w:p>
        </w:tc>
      </w:tr>
      <w:tr w:rsidR="00FA247A" w:rsidTr="00FA247A">
        <w:tc>
          <w:tcPr>
            <w:tcW w:w="2689" w:type="dxa"/>
          </w:tcPr>
          <w:p w:rsidR="00FA247A" w:rsidRDefault="00FA247A" w:rsidP="00FA247A">
            <w:r>
              <w:t>How to access support</w:t>
            </w:r>
          </w:p>
          <w:p w:rsidR="00FA247A" w:rsidRDefault="00FA247A" w:rsidP="00FA247A"/>
          <w:p w:rsidR="00FA247A" w:rsidRDefault="00FA247A" w:rsidP="00FA247A"/>
          <w:p w:rsidR="00FA247A" w:rsidRDefault="00FA247A" w:rsidP="00FA247A"/>
        </w:tc>
        <w:tc>
          <w:tcPr>
            <w:tcW w:w="6327" w:type="dxa"/>
          </w:tcPr>
          <w:p w:rsidR="00FA247A" w:rsidRDefault="00FA247A" w:rsidP="00FA247A">
            <w:r>
              <w:t>You could discuss whether a FSW referral would be appropriate with your Early Help Coordinator.</w:t>
            </w:r>
          </w:p>
          <w:p w:rsidR="00FA247A" w:rsidRDefault="00FA247A" w:rsidP="00FA247A">
            <w:r w:rsidRPr="00006AEA">
              <w:t>Family support teams receive families directly from the In</w:t>
            </w:r>
            <w:r>
              <w:t>tegrated</w:t>
            </w:r>
            <w:r w:rsidRPr="00006AEA">
              <w:t xml:space="preserve"> Front Door</w:t>
            </w:r>
            <w:r>
              <w:t>. T</w:t>
            </w:r>
            <w:r w:rsidRPr="00006AEA">
              <w:t>hese could be referrals from professionals/self-referrals</w:t>
            </w:r>
            <w:r>
              <w:t xml:space="preserve">. FSWs also </w:t>
            </w:r>
            <w:r w:rsidRPr="00006AEA">
              <w:t>supports families ‘stepped down’ from social work teams via the Allocation Meetings</w:t>
            </w:r>
            <w:r>
              <w:t xml:space="preserve"> through a link on LCS.</w:t>
            </w:r>
          </w:p>
          <w:p w:rsidR="00FA247A" w:rsidRDefault="00FA247A" w:rsidP="00FA247A">
            <w:r>
              <w:t xml:space="preserve">Integrated Front Door: </w:t>
            </w:r>
            <w:hyperlink r:id="rId11" w:history="1">
              <w:r w:rsidRPr="004C7F17">
                <w:rPr>
                  <w:rStyle w:val="Hyperlink"/>
                </w:rPr>
                <w:t>childrens.enquiries@bradford.gov.uk</w:t>
              </w:r>
            </w:hyperlink>
          </w:p>
          <w:p w:rsidR="00FA247A" w:rsidRDefault="00FA247A" w:rsidP="00FA247A">
            <w:r>
              <w:t>01274 435600</w:t>
            </w:r>
          </w:p>
        </w:tc>
      </w:tr>
    </w:tbl>
    <w:p w:rsidR="00FA247A" w:rsidRDefault="00FA247A" w:rsidP="004F0AD6">
      <w:pPr>
        <w:rPr>
          <w:b/>
          <w:bCs/>
          <w:u w:val="single"/>
        </w:rPr>
      </w:pPr>
    </w:p>
    <w:p w:rsidR="00FA247A" w:rsidRDefault="00FA247A" w:rsidP="004F0AD6">
      <w:pPr>
        <w:rPr>
          <w:b/>
          <w:bCs/>
          <w:u w:val="single"/>
        </w:rPr>
      </w:pPr>
    </w:p>
    <w:p w:rsidR="00FA247A" w:rsidRDefault="00FA247A" w:rsidP="004F0AD6">
      <w:pPr>
        <w:rPr>
          <w:b/>
          <w:bCs/>
          <w:u w:val="single"/>
        </w:rPr>
      </w:pPr>
    </w:p>
    <w:p w:rsidR="00FA247A" w:rsidRDefault="00FA247A" w:rsidP="004F0AD6">
      <w:pPr>
        <w:rPr>
          <w:b/>
          <w:bCs/>
          <w:u w:val="single"/>
        </w:rPr>
      </w:pPr>
    </w:p>
    <w:tbl>
      <w:tblPr>
        <w:tblStyle w:val="TableGrid"/>
        <w:tblpPr w:leftFromText="180" w:rightFromText="180" w:vertAnchor="text" w:horzAnchor="margin" w:tblpY="-969"/>
        <w:tblW w:w="0" w:type="auto"/>
        <w:tblLook w:val="04A0" w:firstRow="1" w:lastRow="0" w:firstColumn="1" w:lastColumn="0" w:noHBand="0" w:noVBand="1"/>
      </w:tblPr>
      <w:tblGrid>
        <w:gridCol w:w="2689"/>
        <w:gridCol w:w="6327"/>
      </w:tblGrid>
      <w:tr w:rsidR="00FA247A" w:rsidRPr="0002390D" w:rsidTr="00FA247A">
        <w:tc>
          <w:tcPr>
            <w:tcW w:w="2689" w:type="dxa"/>
          </w:tcPr>
          <w:p w:rsidR="00FA247A" w:rsidRPr="0002390D" w:rsidRDefault="00FA247A" w:rsidP="00FA247A">
            <w:r w:rsidRPr="0002390D">
              <w:t>Name of Service</w:t>
            </w:r>
          </w:p>
        </w:tc>
        <w:tc>
          <w:tcPr>
            <w:tcW w:w="6327" w:type="dxa"/>
          </w:tcPr>
          <w:p w:rsidR="00FA247A" w:rsidRPr="0002390D" w:rsidRDefault="00FA247A" w:rsidP="00FA247A">
            <w:pPr>
              <w:rPr>
                <w:b/>
                <w:bCs/>
              </w:rPr>
            </w:pPr>
            <w:r w:rsidRPr="0002390D">
              <w:rPr>
                <w:b/>
                <w:bCs/>
              </w:rPr>
              <w:t>Educational Psychology Team</w:t>
            </w:r>
          </w:p>
        </w:tc>
      </w:tr>
      <w:tr w:rsidR="00FA247A" w:rsidRPr="0002390D" w:rsidTr="00FA247A">
        <w:tc>
          <w:tcPr>
            <w:tcW w:w="2689" w:type="dxa"/>
          </w:tcPr>
          <w:p w:rsidR="00FA247A" w:rsidRPr="0002390D" w:rsidRDefault="00FA247A" w:rsidP="00FA247A">
            <w:r w:rsidRPr="0002390D">
              <w:t>Description</w:t>
            </w:r>
          </w:p>
          <w:p w:rsidR="00FA247A" w:rsidRPr="0002390D" w:rsidRDefault="00FA247A" w:rsidP="00FA247A"/>
          <w:p w:rsidR="00FA247A" w:rsidRPr="0002390D" w:rsidRDefault="00FA247A" w:rsidP="00FA247A"/>
        </w:tc>
        <w:tc>
          <w:tcPr>
            <w:tcW w:w="6327" w:type="dxa"/>
          </w:tcPr>
          <w:p w:rsidR="00FA247A" w:rsidRPr="0002390D" w:rsidRDefault="00FA247A" w:rsidP="00FA247A">
            <w:pPr>
              <w:rPr>
                <w:rFonts w:cstheme="minorHAnsi"/>
              </w:rPr>
            </w:pPr>
            <w:r w:rsidRPr="0002390D">
              <w:rPr>
                <w:rFonts w:cstheme="minorHAnsi"/>
                <w:shd w:val="clear" w:color="auto" w:fill="FFFFFF"/>
              </w:rPr>
              <w:t xml:space="preserve">We are a highly skilled, </w:t>
            </w:r>
            <w:r w:rsidR="006B7A4F" w:rsidRPr="0002390D">
              <w:rPr>
                <w:rFonts w:cstheme="minorHAnsi"/>
                <w:shd w:val="clear" w:color="auto" w:fill="FFFFFF"/>
              </w:rPr>
              <w:t>dedicated,</w:t>
            </w:r>
            <w:r w:rsidRPr="0002390D">
              <w:rPr>
                <w:rFonts w:cstheme="minorHAnsi"/>
                <w:shd w:val="clear" w:color="auto" w:fill="FFFFFF"/>
              </w:rPr>
              <w:t xml:space="preserve"> and professional team of Educational Psychologists whose aim is to use psychology to enable positive change to improve outcomes for vulnerable children and young people. We promote learning, social inclusion and emotional health and well-being within schools, </w:t>
            </w:r>
            <w:r w:rsidR="006B7A4F" w:rsidRPr="0002390D">
              <w:rPr>
                <w:rFonts w:cstheme="minorHAnsi"/>
                <w:shd w:val="clear" w:color="auto" w:fill="FFFFFF"/>
              </w:rPr>
              <w:t>settings,</w:t>
            </w:r>
            <w:r w:rsidRPr="0002390D">
              <w:rPr>
                <w:rFonts w:cstheme="minorHAnsi"/>
                <w:shd w:val="clear" w:color="auto" w:fill="FFFFFF"/>
              </w:rPr>
              <w:t xml:space="preserve"> and partner agencies.</w:t>
            </w:r>
          </w:p>
        </w:tc>
      </w:tr>
      <w:tr w:rsidR="00FA247A" w:rsidTr="00FA247A">
        <w:tc>
          <w:tcPr>
            <w:tcW w:w="2689" w:type="dxa"/>
          </w:tcPr>
          <w:p w:rsidR="00FA247A" w:rsidRDefault="00FA247A" w:rsidP="00FA247A">
            <w:r>
              <w:t>How we support EBSA</w:t>
            </w:r>
          </w:p>
          <w:p w:rsidR="00FA247A" w:rsidRDefault="00FA247A" w:rsidP="00FA247A"/>
          <w:p w:rsidR="00FA247A" w:rsidRDefault="00FA247A" w:rsidP="00FA247A"/>
          <w:p w:rsidR="00FA247A" w:rsidRDefault="00FA247A" w:rsidP="00FA247A"/>
        </w:tc>
        <w:tc>
          <w:tcPr>
            <w:tcW w:w="6327" w:type="dxa"/>
          </w:tcPr>
          <w:p w:rsidR="00FA247A" w:rsidRPr="00067A76" w:rsidRDefault="00FA247A" w:rsidP="00FA247A">
            <w:pPr>
              <w:rPr>
                <w:rFonts w:cstheme="minorHAnsi"/>
              </w:rPr>
            </w:pPr>
            <w:r w:rsidRPr="00067A76">
              <w:rPr>
                <w:rFonts w:cstheme="minorHAnsi"/>
              </w:rPr>
              <w:t xml:space="preserve">The Educational Psychology Team are currently leading a pilot to project to develop practice for EBSA locally. </w:t>
            </w:r>
          </w:p>
          <w:p w:rsidR="00FA247A" w:rsidRPr="00067A76" w:rsidRDefault="00FA247A" w:rsidP="00FA247A">
            <w:pPr>
              <w:rPr>
                <w:rFonts w:cstheme="minorHAnsi"/>
              </w:rPr>
            </w:pPr>
            <w:r>
              <w:rPr>
                <w:rFonts w:cstheme="minorHAnsi"/>
                <w:shd w:val="clear" w:color="auto" w:fill="FFFFFF"/>
              </w:rPr>
              <w:t xml:space="preserve">The Educational Psychology Team also provides a traded service to schools. As part of this service, </w:t>
            </w:r>
            <w:r>
              <w:rPr>
                <w:rFonts w:cstheme="minorHAnsi"/>
              </w:rPr>
              <w:t>Educational Psychologists can offer support with assessments and planning for individuals experiencing EBSA, individual consultations, support with training and whole school approaches, as well as support to set up and deliver interventions with families and young people.</w:t>
            </w:r>
          </w:p>
        </w:tc>
      </w:tr>
      <w:tr w:rsidR="00FA247A" w:rsidTr="00FA247A">
        <w:tc>
          <w:tcPr>
            <w:tcW w:w="2689" w:type="dxa"/>
          </w:tcPr>
          <w:p w:rsidR="00FA247A" w:rsidRDefault="00FA247A" w:rsidP="00FA247A">
            <w:r>
              <w:t>How to access support</w:t>
            </w:r>
          </w:p>
          <w:p w:rsidR="00FA247A" w:rsidRDefault="00FA247A" w:rsidP="00FA247A"/>
          <w:p w:rsidR="00FA247A" w:rsidRDefault="00FA247A" w:rsidP="00FA247A"/>
          <w:p w:rsidR="00FA247A" w:rsidRDefault="00FA247A" w:rsidP="00FA247A"/>
        </w:tc>
        <w:tc>
          <w:tcPr>
            <w:tcW w:w="6327" w:type="dxa"/>
          </w:tcPr>
          <w:p w:rsidR="00FA247A" w:rsidRDefault="00FA247A" w:rsidP="00FA247A">
            <w:r>
              <w:t>For your contact information to be added to a mailing list with updates about the EBSA project, please contact</w:t>
            </w:r>
          </w:p>
          <w:p w:rsidR="00FA247A" w:rsidRDefault="00646520" w:rsidP="00FA247A">
            <w:hyperlink r:id="rId12" w:history="1">
              <w:r w:rsidR="00FA247A" w:rsidRPr="004C7F17">
                <w:rPr>
                  <w:rStyle w:val="Hyperlink"/>
                  <w:rFonts w:ascii="Segoe UI" w:hAnsi="Segoe UI" w:cs="Segoe UI"/>
                  <w:sz w:val="20"/>
                  <w:szCs w:val="20"/>
                  <w:shd w:val="clear" w:color="auto" w:fill="FFFFFF"/>
                </w:rPr>
                <w:t>EducationalPsychologyTeam@bradford.gov.uk</w:t>
              </w:r>
            </w:hyperlink>
          </w:p>
          <w:p w:rsidR="00FA247A" w:rsidRDefault="00FA247A" w:rsidP="00FA247A">
            <w:r>
              <w:t xml:space="preserve">To access our service brochure and book Educational Psychology time, please visit  </w:t>
            </w:r>
            <w:hyperlink r:id="rId13" w:history="1">
              <w:r>
                <w:rPr>
                  <w:rStyle w:val="Hyperlink"/>
                </w:rPr>
                <w:t>Welcome to Educational Psychology | Skills 4 Bradford</w:t>
              </w:r>
            </w:hyperlink>
          </w:p>
        </w:tc>
      </w:tr>
    </w:tbl>
    <w:p w:rsidR="0002390D" w:rsidRDefault="0002390D" w:rsidP="004F0AD6">
      <w:pPr>
        <w:rPr>
          <w:b/>
          <w:bCs/>
          <w:u w:val="single"/>
        </w:rPr>
      </w:pPr>
    </w:p>
    <w:tbl>
      <w:tblPr>
        <w:tblStyle w:val="TableGrid"/>
        <w:tblpPr w:leftFromText="180" w:rightFromText="180" w:vertAnchor="text" w:horzAnchor="margin" w:tblpY="1270"/>
        <w:tblW w:w="0" w:type="auto"/>
        <w:tblLook w:val="04A0" w:firstRow="1" w:lastRow="0" w:firstColumn="1" w:lastColumn="0" w:noHBand="0" w:noVBand="1"/>
      </w:tblPr>
      <w:tblGrid>
        <w:gridCol w:w="2689"/>
        <w:gridCol w:w="6327"/>
      </w:tblGrid>
      <w:tr w:rsidR="005248B4" w:rsidTr="004973EE">
        <w:tc>
          <w:tcPr>
            <w:tcW w:w="2689" w:type="dxa"/>
          </w:tcPr>
          <w:p w:rsidR="005248B4" w:rsidRDefault="005248B4" w:rsidP="004973EE">
            <w:r>
              <w:t>Name of Service</w:t>
            </w:r>
          </w:p>
        </w:tc>
        <w:tc>
          <w:tcPr>
            <w:tcW w:w="6327" w:type="dxa"/>
          </w:tcPr>
          <w:p w:rsidR="005248B4" w:rsidRPr="004F0AD6" w:rsidRDefault="005248B4" w:rsidP="004F0AD6">
            <w:pPr>
              <w:rPr>
                <w:b/>
                <w:bCs/>
              </w:rPr>
            </w:pPr>
            <w:r w:rsidRPr="004F0AD6">
              <w:rPr>
                <w:b/>
                <w:bCs/>
              </w:rPr>
              <w:t xml:space="preserve">Education Emotional Wellbeing </w:t>
            </w:r>
            <w:r w:rsidR="004F0AD6" w:rsidRPr="004F0AD6">
              <w:rPr>
                <w:b/>
                <w:bCs/>
              </w:rPr>
              <w:t>Practitioner Team</w:t>
            </w:r>
          </w:p>
        </w:tc>
      </w:tr>
      <w:tr w:rsidR="005248B4" w:rsidTr="004973EE">
        <w:tc>
          <w:tcPr>
            <w:tcW w:w="2689" w:type="dxa"/>
          </w:tcPr>
          <w:p w:rsidR="005248B4" w:rsidRDefault="005248B4" w:rsidP="0002390D">
            <w:r>
              <w:t>Description</w:t>
            </w:r>
          </w:p>
          <w:p w:rsidR="005248B4" w:rsidRDefault="005248B4" w:rsidP="0002390D"/>
          <w:p w:rsidR="005248B4" w:rsidRDefault="005248B4" w:rsidP="0002390D"/>
        </w:tc>
        <w:tc>
          <w:tcPr>
            <w:tcW w:w="6327" w:type="dxa"/>
          </w:tcPr>
          <w:p w:rsidR="005248B4" w:rsidRPr="00B1725E" w:rsidRDefault="005248B4" w:rsidP="0002390D">
            <w:pPr>
              <w:rPr>
                <w:rFonts w:cstheme="minorHAnsi"/>
              </w:rPr>
            </w:pPr>
            <w:r w:rsidRPr="00B1725E">
              <w:rPr>
                <w:rFonts w:cstheme="minorHAnsi"/>
              </w:rPr>
              <w:t xml:space="preserve">The Education Emotional Wellbeing Practitioner (EEWP) </w:t>
            </w:r>
            <w:r>
              <w:rPr>
                <w:rFonts w:cstheme="minorHAnsi"/>
              </w:rPr>
              <w:t>t</w:t>
            </w:r>
            <w:r w:rsidRPr="00B1725E">
              <w:rPr>
                <w:rFonts w:cstheme="minorHAnsi"/>
              </w:rPr>
              <w:t>eam are part of the Educational Psychology Team.</w:t>
            </w:r>
          </w:p>
          <w:p w:rsidR="0002390D" w:rsidRDefault="0002390D" w:rsidP="0002390D">
            <w:pPr>
              <w:rPr>
                <w:rFonts w:cstheme="minorHAnsi"/>
              </w:rPr>
            </w:pPr>
          </w:p>
          <w:p w:rsidR="005248B4" w:rsidRDefault="005248B4" w:rsidP="0002390D">
            <w:pPr>
              <w:rPr>
                <w:rFonts w:eastAsia="Times New Roman" w:cstheme="minorHAnsi"/>
                <w:color w:val="000000" w:themeColor="text1"/>
                <w:lang w:eastAsia="en-GB"/>
              </w:rPr>
            </w:pPr>
            <w:r w:rsidRPr="00B1725E">
              <w:rPr>
                <w:rFonts w:cstheme="minorHAnsi"/>
              </w:rPr>
              <w:t xml:space="preserve">We work across the Bradford </w:t>
            </w:r>
            <w:r>
              <w:rPr>
                <w:rFonts w:cstheme="minorHAnsi"/>
              </w:rPr>
              <w:t>D</w:t>
            </w:r>
            <w:r w:rsidRPr="00B1725E">
              <w:rPr>
                <w:rFonts w:cstheme="minorHAnsi"/>
              </w:rPr>
              <w:t xml:space="preserve">istrict in early years settings, </w:t>
            </w:r>
            <w:r w:rsidR="005305AC" w:rsidRPr="00B1725E">
              <w:rPr>
                <w:rFonts w:cstheme="minorHAnsi"/>
              </w:rPr>
              <w:t>schools,</w:t>
            </w:r>
            <w:r w:rsidRPr="00B1725E">
              <w:rPr>
                <w:rFonts w:cstheme="minorHAnsi"/>
              </w:rPr>
              <w:t xml:space="preserve"> and post 16 settings that do not already have access to an NHS based Mental Health Support Team (MHST).</w:t>
            </w:r>
            <w:r w:rsidR="0002390D">
              <w:rPr>
                <w:rFonts w:cstheme="minorHAnsi"/>
              </w:rPr>
              <w:t xml:space="preserve"> </w:t>
            </w:r>
            <w:r w:rsidRPr="00B1725E">
              <w:rPr>
                <w:rFonts w:cstheme="minorHAnsi"/>
              </w:rPr>
              <w:t xml:space="preserve">We work with Children and Young People (CYP) aged 0-25 who are experiencing </w:t>
            </w:r>
            <w:r w:rsidRPr="00B1725E">
              <w:rPr>
                <w:rFonts w:cstheme="minorHAnsi"/>
                <w:bCs/>
              </w:rPr>
              <w:t>mild to moderate</w:t>
            </w:r>
            <w:r w:rsidRPr="00B1725E">
              <w:rPr>
                <w:rFonts w:cstheme="minorHAnsi"/>
              </w:rPr>
              <w:t xml:space="preserve"> Social, Emotional Mental Health (SEMH) difficulties</w:t>
            </w:r>
            <w:r w:rsidR="0002390D">
              <w:rPr>
                <w:rFonts w:cstheme="minorHAnsi"/>
              </w:rPr>
              <w:t xml:space="preserve">, </w:t>
            </w:r>
            <w:r w:rsidRPr="00B1725E">
              <w:rPr>
                <w:rFonts w:eastAsia="Times New Roman" w:cstheme="minorHAnsi"/>
                <w:color w:val="000000" w:themeColor="text1"/>
                <w:lang w:eastAsia="en-GB"/>
              </w:rPr>
              <w:t>as part of the graduated response.</w:t>
            </w:r>
          </w:p>
          <w:p w:rsidR="0002390D" w:rsidRPr="0002390D" w:rsidRDefault="0002390D" w:rsidP="0002390D">
            <w:pPr>
              <w:rPr>
                <w:rFonts w:cstheme="minorHAnsi"/>
              </w:rPr>
            </w:pPr>
          </w:p>
          <w:p w:rsidR="005248B4" w:rsidRPr="00B1725E" w:rsidRDefault="005248B4" w:rsidP="0002390D">
            <w:pPr>
              <w:rPr>
                <w:rFonts w:eastAsia="Times New Roman" w:cstheme="minorHAnsi"/>
                <w:color w:val="000000" w:themeColor="text1"/>
                <w:lang w:eastAsia="en-GB"/>
              </w:rPr>
            </w:pPr>
            <w:r w:rsidRPr="00B1725E">
              <w:rPr>
                <w:rFonts w:eastAsia="Times New Roman" w:cstheme="minorHAnsi"/>
                <w:color w:val="000000" w:themeColor="text1"/>
                <w:lang w:eastAsia="en-GB"/>
              </w:rPr>
              <w:t>Our work is underpinned by evidenced-based, child focused approaches.</w:t>
            </w:r>
            <w:r>
              <w:rPr>
                <w:rFonts w:eastAsia="Times New Roman" w:cstheme="minorHAnsi"/>
                <w:color w:val="000000" w:themeColor="text1"/>
                <w:lang w:eastAsia="en-GB"/>
              </w:rPr>
              <w:t xml:space="preserve"> </w:t>
            </w:r>
            <w:r w:rsidRPr="00B1725E">
              <w:rPr>
                <w:rFonts w:eastAsia="Times New Roman" w:cstheme="minorHAnsi"/>
                <w:color w:val="000000" w:themeColor="text1"/>
                <w:lang w:eastAsia="en-GB"/>
              </w:rPr>
              <w:t xml:space="preserve">The team provides low intensity, </w:t>
            </w:r>
            <w:r w:rsidR="005305AC" w:rsidRPr="00B1725E">
              <w:rPr>
                <w:rFonts w:eastAsia="Times New Roman" w:cstheme="minorHAnsi"/>
                <w:color w:val="000000" w:themeColor="text1"/>
                <w:lang w:eastAsia="en-GB"/>
              </w:rPr>
              <w:t>evidence-based</w:t>
            </w:r>
            <w:r w:rsidRPr="00B1725E">
              <w:rPr>
                <w:rFonts w:eastAsia="Times New Roman" w:cstheme="minorHAnsi"/>
                <w:color w:val="000000" w:themeColor="text1"/>
                <w:lang w:eastAsia="en-GB"/>
              </w:rPr>
              <w:t xml:space="preserve"> interventions such as guided self-help based on cognitive behavioural therapy (CBT) and Therapeutic Story Writing. </w:t>
            </w:r>
          </w:p>
          <w:p w:rsidR="005248B4" w:rsidRPr="00B1725E" w:rsidRDefault="005248B4" w:rsidP="0002390D">
            <w:pPr>
              <w:shd w:val="clear" w:color="auto" w:fill="FFFFFF"/>
              <w:outlineLvl w:val="2"/>
              <w:rPr>
                <w:rFonts w:eastAsia="Times New Roman" w:cstheme="minorHAnsi"/>
                <w:color w:val="000000" w:themeColor="text1"/>
                <w:lang w:eastAsia="en-GB"/>
              </w:rPr>
            </w:pPr>
            <w:r w:rsidRPr="00B1725E">
              <w:rPr>
                <w:rFonts w:eastAsia="Times New Roman" w:cstheme="minorHAnsi"/>
                <w:color w:val="000000" w:themeColor="text1"/>
                <w:lang w:eastAsia="en-GB"/>
              </w:rPr>
              <w:t xml:space="preserve">EEWPs work collaboratively with CYP and a school link in educational settings to support the CYP with emotional wellbeing concerns. The team provide support 1:1, in small groups or through whole class workshops. EEWPs do not link with parents/carers. </w:t>
            </w:r>
          </w:p>
          <w:p w:rsidR="005248B4" w:rsidRPr="00B1725E" w:rsidRDefault="005248B4" w:rsidP="0002390D">
            <w:pPr>
              <w:rPr>
                <w:rFonts w:cstheme="minorHAnsi"/>
              </w:rPr>
            </w:pPr>
          </w:p>
          <w:p w:rsidR="005248B4" w:rsidRPr="00B1725E" w:rsidRDefault="005248B4" w:rsidP="0002390D">
            <w:pPr>
              <w:rPr>
                <w:rFonts w:cstheme="minorHAnsi"/>
              </w:rPr>
            </w:pPr>
            <w:r w:rsidRPr="00B1725E">
              <w:rPr>
                <w:rFonts w:cstheme="minorHAnsi"/>
              </w:rPr>
              <w:t>There are four strands to our service:</w:t>
            </w:r>
          </w:p>
          <w:p w:rsidR="005248B4" w:rsidRPr="00B1725E" w:rsidRDefault="005248B4" w:rsidP="0002390D">
            <w:pPr>
              <w:pStyle w:val="ListParagraph"/>
              <w:numPr>
                <w:ilvl w:val="0"/>
                <w:numId w:val="1"/>
              </w:numPr>
              <w:rPr>
                <w:rFonts w:cstheme="minorHAnsi"/>
              </w:rPr>
            </w:pPr>
            <w:r w:rsidRPr="00B1725E">
              <w:rPr>
                <w:rFonts w:cstheme="minorHAnsi"/>
              </w:rPr>
              <w:t xml:space="preserve"> Workshops</w:t>
            </w:r>
          </w:p>
          <w:p w:rsidR="005248B4" w:rsidRPr="00B1725E" w:rsidRDefault="005248B4" w:rsidP="0002390D">
            <w:pPr>
              <w:pStyle w:val="ListParagraph"/>
              <w:numPr>
                <w:ilvl w:val="0"/>
                <w:numId w:val="1"/>
              </w:numPr>
              <w:rPr>
                <w:rFonts w:cstheme="minorHAnsi"/>
              </w:rPr>
            </w:pPr>
            <w:r w:rsidRPr="00B1725E">
              <w:rPr>
                <w:rFonts w:cstheme="minorHAnsi"/>
              </w:rPr>
              <w:t xml:space="preserve"> Mini Group Interventions</w:t>
            </w:r>
          </w:p>
          <w:p w:rsidR="005248B4" w:rsidRPr="00B1725E" w:rsidRDefault="005248B4" w:rsidP="0002390D">
            <w:pPr>
              <w:pStyle w:val="ListParagraph"/>
              <w:numPr>
                <w:ilvl w:val="0"/>
                <w:numId w:val="1"/>
              </w:numPr>
              <w:rPr>
                <w:rFonts w:cstheme="minorHAnsi"/>
              </w:rPr>
            </w:pPr>
            <w:r w:rsidRPr="00B1725E">
              <w:rPr>
                <w:rFonts w:cstheme="minorHAnsi"/>
              </w:rPr>
              <w:t xml:space="preserve"> 1:1 Interventions </w:t>
            </w:r>
          </w:p>
          <w:p w:rsidR="005248B4" w:rsidRPr="00B1725E" w:rsidRDefault="005248B4" w:rsidP="0002390D">
            <w:pPr>
              <w:pStyle w:val="ListParagraph"/>
              <w:numPr>
                <w:ilvl w:val="0"/>
                <w:numId w:val="1"/>
              </w:numPr>
              <w:rPr>
                <w:rFonts w:cstheme="minorHAnsi"/>
              </w:rPr>
            </w:pPr>
            <w:r w:rsidRPr="00B1725E">
              <w:rPr>
                <w:rFonts w:cstheme="minorHAnsi"/>
              </w:rPr>
              <w:t xml:space="preserve"> Therapeutic Story Writing </w:t>
            </w:r>
          </w:p>
          <w:p w:rsidR="005248B4" w:rsidRPr="00B1725E" w:rsidRDefault="005248B4" w:rsidP="0002390D">
            <w:pPr>
              <w:rPr>
                <w:rFonts w:cstheme="minorHAnsi"/>
              </w:rPr>
            </w:pPr>
          </w:p>
        </w:tc>
      </w:tr>
      <w:tr w:rsidR="005248B4" w:rsidTr="004973EE">
        <w:tc>
          <w:tcPr>
            <w:tcW w:w="2689" w:type="dxa"/>
          </w:tcPr>
          <w:p w:rsidR="005248B4" w:rsidRDefault="005248B4" w:rsidP="004973EE">
            <w:r>
              <w:t>How we support EBSA</w:t>
            </w:r>
          </w:p>
          <w:p w:rsidR="005248B4" w:rsidRDefault="005248B4" w:rsidP="004973EE"/>
          <w:p w:rsidR="005248B4" w:rsidRDefault="005248B4" w:rsidP="004973EE"/>
          <w:p w:rsidR="005248B4" w:rsidRDefault="005248B4" w:rsidP="004973EE"/>
        </w:tc>
        <w:tc>
          <w:tcPr>
            <w:tcW w:w="6327" w:type="dxa"/>
          </w:tcPr>
          <w:p w:rsidR="005248B4" w:rsidRDefault="005248B4" w:rsidP="004973EE">
            <w:r>
              <w:t>The team can support EBSA by working closely with the school link to identify the most appropriate support. If deemed appropriate, any CYP requiring additional support can access any of the four strands. If a CYP is on a reduced timetable, the practitioner can be flexible with scheduling any work.</w:t>
            </w:r>
          </w:p>
          <w:p w:rsidR="005248B4" w:rsidRDefault="005248B4" w:rsidP="004973EE">
            <w:r>
              <w:t xml:space="preserve">For any CYP that are referred to the team for any 1:1 intervention and meet the criteria, the practitioner can conduct an initial assessment. The initial assessment will help to identify any SEMH need that could be affecting the CYP’s attendance. A brief CBT based intervention can be offered, this will be tailored to the CYP’s SEMH need and the SMART goals the practitioner and CYP have created collaboratively. The 1:1 intervention will provide psychoeducation and coping strategies that can form part of the CYP’s daily routine. The practitioners work with, but not limited to, CYP that may experience the following: anger, low mood, low </w:t>
            </w:r>
            <w:r w:rsidR="009D4213">
              <w:t>self-esteem,</w:t>
            </w:r>
            <w:r>
              <w:t xml:space="preserve"> and anxiety.  There are many CBT based strategies the practitioners currently utilise that are suited to the EBSA such as ‘graded exposure’, ‘the worry tree’ and ‘thoughts on trial’ to name a few.</w:t>
            </w:r>
          </w:p>
          <w:p w:rsidR="005248B4" w:rsidRDefault="005248B4" w:rsidP="004973EE">
            <w:r>
              <w:t xml:space="preserve">If a referral requesting 1:1 intervention is not appropriate, then the EEWP will provide information about the most suited service to support the needs of the CYP alongside any relevant resources the teaching staff can utilise to support the CYP. </w:t>
            </w:r>
          </w:p>
          <w:p w:rsidR="005248B4" w:rsidRDefault="005248B4" w:rsidP="004973EE"/>
        </w:tc>
      </w:tr>
      <w:tr w:rsidR="005248B4" w:rsidTr="004973EE">
        <w:tc>
          <w:tcPr>
            <w:tcW w:w="2689" w:type="dxa"/>
          </w:tcPr>
          <w:p w:rsidR="005248B4" w:rsidRDefault="005248B4" w:rsidP="004973EE">
            <w:r>
              <w:t>How to access support</w:t>
            </w:r>
          </w:p>
          <w:p w:rsidR="005248B4" w:rsidRDefault="005248B4" w:rsidP="004973EE"/>
          <w:p w:rsidR="005248B4" w:rsidRDefault="005248B4" w:rsidP="004973EE"/>
          <w:p w:rsidR="005248B4" w:rsidRDefault="005248B4" w:rsidP="004973EE"/>
        </w:tc>
        <w:tc>
          <w:tcPr>
            <w:tcW w:w="6327" w:type="dxa"/>
          </w:tcPr>
          <w:p w:rsidR="005248B4" w:rsidRDefault="005248B4" w:rsidP="004973EE">
            <w:r>
              <w:t xml:space="preserve">The Bradford Schools Online provides further information about the support available including the referral criteria and the referral form. </w:t>
            </w:r>
          </w:p>
          <w:p w:rsidR="005248B4" w:rsidRDefault="00646520" w:rsidP="004973EE">
            <w:hyperlink r:id="rId14" w:history="1">
              <w:r w:rsidR="005248B4">
                <w:rPr>
                  <w:rStyle w:val="Hyperlink"/>
                </w:rPr>
                <w:t>| Bradford Schools Online</w:t>
              </w:r>
            </w:hyperlink>
          </w:p>
          <w:p w:rsidR="005248B4" w:rsidRPr="0002390D" w:rsidRDefault="005248B4" w:rsidP="0002390D">
            <w:r>
              <w:t>Any requests for support and queries or questions can be emailed to the EEWP inbox:</w:t>
            </w:r>
            <w:r w:rsidR="0002390D">
              <w:t xml:space="preserve"> </w:t>
            </w:r>
            <w:hyperlink r:id="rId15" w:history="1">
              <w:r w:rsidR="0002390D" w:rsidRPr="004C7F17">
                <w:rPr>
                  <w:rStyle w:val="Hyperlink"/>
                  <w:rFonts w:eastAsia="Times New Roman" w:cstheme="minorHAnsi"/>
                  <w:b/>
                  <w:bCs/>
                  <w:lang w:eastAsia="en-GB"/>
                </w:rPr>
                <w:t>EdEmotionalWellbeing@bradford.gov.uk</w:t>
              </w:r>
            </w:hyperlink>
          </w:p>
          <w:p w:rsidR="005248B4" w:rsidRDefault="005248B4" w:rsidP="004973EE"/>
        </w:tc>
      </w:tr>
    </w:tbl>
    <w:p w:rsidR="005248B4" w:rsidRDefault="005248B4" w:rsidP="0002390D">
      <w:pPr>
        <w:rPr>
          <w:b/>
          <w:bCs/>
          <w:u w:val="single"/>
        </w:rPr>
      </w:pPr>
    </w:p>
    <w:tbl>
      <w:tblPr>
        <w:tblStyle w:val="TableGrid"/>
        <w:tblpPr w:leftFromText="180" w:rightFromText="180" w:vertAnchor="text" w:horzAnchor="margin" w:tblpY="751"/>
        <w:tblW w:w="0" w:type="auto"/>
        <w:tblLook w:val="04A0" w:firstRow="1" w:lastRow="0" w:firstColumn="1" w:lastColumn="0" w:noHBand="0" w:noVBand="1"/>
      </w:tblPr>
      <w:tblGrid>
        <w:gridCol w:w="2689"/>
        <w:gridCol w:w="6327"/>
      </w:tblGrid>
      <w:tr w:rsidR="00F50B43" w:rsidTr="00F50B43">
        <w:tc>
          <w:tcPr>
            <w:tcW w:w="2689" w:type="dxa"/>
          </w:tcPr>
          <w:p w:rsidR="00F50B43" w:rsidRDefault="00F50B43" w:rsidP="00F50B43">
            <w:r>
              <w:t>Name of Service</w:t>
            </w:r>
          </w:p>
        </w:tc>
        <w:tc>
          <w:tcPr>
            <w:tcW w:w="6327" w:type="dxa"/>
          </w:tcPr>
          <w:p w:rsidR="00F50B43" w:rsidRPr="0050151E" w:rsidRDefault="00F50B43" w:rsidP="00F50B43">
            <w:pPr>
              <w:rPr>
                <w:b/>
                <w:bCs/>
              </w:rPr>
            </w:pPr>
            <w:r w:rsidRPr="0050151E">
              <w:rPr>
                <w:b/>
                <w:bCs/>
              </w:rPr>
              <w:t>Medical Needs &amp; Hospital Education Service</w:t>
            </w:r>
          </w:p>
        </w:tc>
      </w:tr>
      <w:tr w:rsidR="00F50B43" w:rsidTr="00F50B43">
        <w:tc>
          <w:tcPr>
            <w:tcW w:w="2689" w:type="dxa"/>
          </w:tcPr>
          <w:p w:rsidR="00F50B43" w:rsidRDefault="00F50B43" w:rsidP="00F50B43">
            <w:r>
              <w:t>Description</w:t>
            </w:r>
          </w:p>
          <w:p w:rsidR="00F50B43" w:rsidRDefault="00F50B43" w:rsidP="00F50B43"/>
          <w:p w:rsidR="00F50B43" w:rsidRDefault="00F50B43" w:rsidP="00F50B43"/>
        </w:tc>
        <w:tc>
          <w:tcPr>
            <w:tcW w:w="6327" w:type="dxa"/>
          </w:tcPr>
          <w:p w:rsidR="00F50B43" w:rsidRDefault="00F50B43" w:rsidP="00F50B43">
            <w:r>
              <w:t>Providing education for those children who are not currently attending school due to medical needs</w:t>
            </w:r>
          </w:p>
        </w:tc>
      </w:tr>
      <w:tr w:rsidR="00F50B43" w:rsidTr="00F50B43">
        <w:tc>
          <w:tcPr>
            <w:tcW w:w="2689" w:type="dxa"/>
          </w:tcPr>
          <w:p w:rsidR="00F50B43" w:rsidRDefault="00F50B43" w:rsidP="00F50B43">
            <w:r>
              <w:t>How we support EBSA</w:t>
            </w:r>
          </w:p>
          <w:p w:rsidR="00F50B43" w:rsidRDefault="00F50B43" w:rsidP="00F50B43"/>
          <w:p w:rsidR="00F50B43" w:rsidRDefault="00F50B43" w:rsidP="00F50B43"/>
          <w:p w:rsidR="00F50B43" w:rsidRDefault="00F50B43" w:rsidP="00F50B43"/>
        </w:tc>
        <w:tc>
          <w:tcPr>
            <w:tcW w:w="6327" w:type="dxa"/>
          </w:tcPr>
          <w:p w:rsidR="00F50B43" w:rsidRDefault="00F50B43" w:rsidP="00F50B43">
            <w:pPr>
              <w:pStyle w:val="ListParagraph"/>
              <w:numPr>
                <w:ilvl w:val="0"/>
                <w:numId w:val="2"/>
              </w:numPr>
            </w:pPr>
            <w:r>
              <w:t xml:space="preserve">Providing support to schools to ensure that children with medical needs are given the support to attend their </w:t>
            </w:r>
            <w:proofErr w:type="gramStart"/>
            <w:r>
              <w:t>on roll</w:t>
            </w:r>
            <w:proofErr w:type="gramEnd"/>
            <w:r>
              <w:t xml:space="preserve"> school</w:t>
            </w:r>
          </w:p>
          <w:p w:rsidR="00F50B43" w:rsidRDefault="00F50B43" w:rsidP="00F50B43">
            <w:pPr>
              <w:pStyle w:val="ListParagraph"/>
              <w:numPr>
                <w:ilvl w:val="0"/>
                <w:numId w:val="2"/>
              </w:numPr>
            </w:pPr>
            <w:r>
              <w:t>Educating children with medical needs who are too unwell to attend school</w:t>
            </w:r>
          </w:p>
          <w:p w:rsidR="00F50B43" w:rsidRDefault="00F50B43" w:rsidP="00F50B43">
            <w:pPr>
              <w:pStyle w:val="ListParagraph"/>
              <w:numPr>
                <w:ilvl w:val="0"/>
                <w:numId w:val="2"/>
              </w:numPr>
            </w:pPr>
            <w:r>
              <w:t>Transitioning children back to school after a period of education with MNHES</w:t>
            </w:r>
          </w:p>
        </w:tc>
      </w:tr>
      <w:tr w:rsidR="00F50B43" w:rsidTr="00F50B43">
        <w:tc>
          <w:tcPr>
            <w:tcW w:w="2689" w:type="dxa"/>
          </w:tcPr>
          <w:p w:rsidR="00F50B43" w:rsidRDefault="00F50B43" w:rsidP="00F50B43">
            <w:r>
              <w:t>How to access support</w:t>
            </w:r>
          </w:p>
          <w:p w:rsidR="00F50B43" w:rsidRDefault="00F50B43" w:rsidP="00F50B43"/>
          <w:p w:rsidR="00F50B43" w:rsidRDefault="00F50B43" w:rsidP="00F50B43"/>
          <w:p w:rsidR="00F50B43" w:rsidRDefault="00F50B43" w:rsidP="00F50B43"/>
        </w:tc>
        <w:tc>
          <w:tcPr>
            <w:tcW w:w="6327" w:type="dxa"/>
          </w:tcPr>
          <w:p w:rsidR="00F50B43" w:rsidRDefault="00F50B43" w:rsidP="00F50B43">
            <w:r>
              <w:t>Schools refer to MNHES with medical evidence and information stating why the child is too unwell to attend school and the Care Treatment Plan from health partners</w:t>
            </w:r>
          </w:p>
          <w:p w:rsidR="00F50B43" w:rsidRDefault="00F50B43" w:rsidP="00F50B43"/>
          <w:p w:rsidR="00F50B43" w:rsidRDefault="00646520" w:rsidP="00F50B43">
            <w:hyperlink r:id="rId16" w:history="1">
              <w:r w:rsidR="00F50B43" w:rsidRPr="00D62D0C">
                <w:rPr>
                  <w:rStyle w:val="Hyperlink"/>
                </w:rPr>
                <w:t>https://bso.bradford.gov.uk/content/special-educational-needs-and-disabilities/0-25-specialist-teaching-and-support-service-stass/medical-needs-and-hospital-education-service</w:t>
              </w:r>
            </w:hyperlink>
          </w:p>
          <w:p w:rsidR="00F50B43" w:rsidRDefault="00F50B43" w:rsidP="00F50B43"/>
          <w:p w:rsidR="00F50B43" w:rsidRDefault="00F50B43" w:rsidP="00F50B43"/>
        </w:tc>
      </w:tr>
    </w:tbl>
    <w:p w:rsidR="005248B4" w:rsidRDefault="005248B4" w:rsidP="005248B4">
      <w:pPr>
        <w:jc w:val="center"/>
        <w:rPr>
          <w:b/>
          <w:bCs/>
          <w:u w:val="single"/>
        </w:rPr>
      </w:pPr>
    </w:p>
    <w:p w:rsidR="0002390D" w:rsidRDefault="0002390D" w:rsidP="005248B4">
      <w:pPr>
        <w:jc w:val="center"/>
        <w:rPr>
          <w:b/>
          <w:bCs/>
          <w:u w:val="single"/>
        </w:rPr>
      </w:pPr>
    </w:p>
    <w:tbl>
      <w:tblPr>
        <w:tblStyle w:val="TableGrid"/>
        <w:tblW w:w="0" w:type="auto"/>
        <w:tblLook w:val="04A0" w:firstRow="1" w:lastRow="0" w:firstColumn="1" w:lastColumn="0" w:noHBand="0" w:noVBand="1"/>
      </w:tblPr>
      <w:tblGrid>
        <w:gridCol w:w="2689"/>
        <w:gridCol w:w="6327"/>
      </w:tblGrid>
      <w:tr w:rsidR="00F50B43" w:rsidTr="007C6115">
        <w:tc>
          <w:tcPr>
            <w:tcW w:w="2689" w:type="dxa"/>
          </w:tcPr>
          <w:p w:rsidR="00F50B43" w:rsidRPr="00BA4198" w:rsidRDefault="00F50B43" w:rsidP="007C6115">
            <w:pPr>
              <w:rPr>
                <w:rFonts w:cstheme="minorHAnsi"/>
              </w:rPr>
            </w:pPr>
            <w:bookmarkStart w:id="0" w:name="_Hlk157608743"/>
            <w:r w:rsidRPr="00BA4198">
              <w:rPr>
                <w:rFonts w:cstheme="minorHAnsi"/>
              </w:rPr>
              <w:t>Name of Service</w:t>
            </w:r>
          </w:p>
        </w:tc>
        <w:tc>
          <w:tcPr>
            <w:tcW w:w="6327" w:type="dxa"/>
          </w:tcPr>
          <w:p w:rsidR="00F50B43" w:rsidRPr="00BA4198" w:rsidRDefault="00F50B43" w:rsidP="007C6115">
            <w:pPr>
              <w:rPr>
                <w:rFonts w:cstheme="minorHAnsi"/>
                <w:b/>
                <w:bCs/>
              </w:rPr>
            </w:pPr>
            <w:r w:rsidRPr="00BA4198">
              <w:rPr>
                <w:rFonts w:cstheme="minorHAnsi"/>
                <w:b/>
                <w:bCs/>
              </w:rPr>
              <w:t xml:space="preserve">Mental Health Support Team </w:t>
            </w:r>
          </w:p>
        </w:tc>
      </w:tr>
      <w:tr w:rsidR="00F50B43" w:rsidTr="007C6115">
        <w:tc>
          <w:tcPr>
            <w:tcW w:w="2689" w:type="dxa"/>
          </w:tcPr>
          <w:p w:rsidR="00F50B43" w:rsidRPr="00BA4198" w:rsidRDefault="00F50B43" w:rsidP="007C6115">
            <w:pPr>
              <w:rPr>
                <w:rFonts w:cstheme="minorHAnsi"/>
              </w:rPr>
            </w:pPr>
            <w:r w:rsidRPr="00BA4198">
              <w:rPr>
                <w:rFonts w:cstheme="minorHAnsi"/>
              </w:rPr>
              <w:t>Description</w:t>
            </w:r>
          </w:p>
          <w:p w:rsidR="00F50B43" w:rsidRPr="00BA4198" w:rsidRDefault="00F50B43" w:rsidP="007C6115">
            <w:pPr>
              <w:rPr>
                <w:rFonts w:cstheme="minorHAnsi"/>
              </w:rPr>
            </w:pPr>
          </w:p>
          <w:p w:rsidR="00F50B43" w:rsidRPr="00BA4198" w:rsidRDefault="00F50B43" w:rsidP="007C6115">
            <w:pPr>
              <w:rPr>
                <w:rFonts w:cstheme="minorHAnsi"/>
              </w:rPr>
            </w:pPr>
          </w:p>
        </w:tc>
        <w:tc>
          <w:tcPr>
            <w:tcW w:w="6327" w:type="dxa"/>
          </w:tcPr>
          <w:p w:rsidR="00F50B43" w:rsidRPr="00BA4198" w:rsidRDefault="00F50B43" w:rsidP="007C6115">
            <w:pPr>
              <w:rPr>
                <w:rFonts w:cstheme="minorHAnsi"/>
              </w:rPr>
            </w:pPr>
            <w:r w:rsidRPr="00BA4198">
              <w:rPr>
                <w:rFonts w:cstheme="minorHAnsi"/>
                <w:shd w:val="clear" w:color="auto" w:fill="F9F9F9"/>
              </w:rPr>
              <w:t>The Mental Health Support Team provides support to children and young people of school age, school staff, parents, and carers.</w:t>
            </w:r>
          </w:p>
        </w:tc>
      </w:tr>
      <w:tr w:rsidR="00F50B43" w:rsidTr="007C6115">
        <w:tc>
          <w:tcPr>
            <w:tcW w:w="2689" w:type="dxa"/>
          </w:tcPr>
          <w:p w:rsidR="00F50B43" w:rsidRPr="00BA4198" w:rsidRDefault="00F50B43" w:rsidP="007C6115">
            <w:pPr>
              <w:rPr>
                <w:rFonts w:cstheme="minorHAnsi"/>
              </w:rPr>
            </w:pPr>
            <w:r w:rsidRPr="00BA4198">
              <w:rPr>
                <w:rFonts w:cstheme="minorHAnsi"/>
              </w:rPr>
              <w:t>How we support EBSA</w:t>
            </w:r>
          </w:p>
          <w:p w:rsidR="00F50B43" w:rsidRPr="00BA4198" w:rsidRDefault="00F50B43" w:rsidP="007C6115">
            <w:pPr>
              <w:rPr>
                <w:rFonts w:cstheme="minorHAnsi"/>
              </w:rPr>
            </w:pPr>
          </w:p>
          <w:p w:rsidR="00F50B43" w:rsidRPr="00BA4198" w:rsidRDefault="00F50B43" w:rsidP="007C6115">
            <w:pPr>
              <w:rPr>
                <w:rFonts w:cstheme="minorHAnsi"/>
              </w:rPr>
            </w:pPr>
          </w:p>
          <w:p w:rsidR="00F50B43" w:rsidRPr="00BA4198" w:rsidRDefault="00F50B43" w:rsidP="007C6115">
            <w:pPr>
              <w:rPr>
                <w:rFonts w:cstheme="minorHAnsi"/>
              </w:rPr>
            </w:pPr>
          </w:p>
        </w:tc>
        <w:tc>
          <w:tcPr>
            <w:tcW w:w="6327" w:type="dxa"/>
          </w:tcPr>
          <w:p w:rsidR="00F50B43" w:rsidRPr="00BA4198" w:rsidRDefault="00F50B43" w:rsidP="007C6115">
            <w:pPr>
              <w:rPr>
                <w:rFonts w:cstheme="minorHAnsi"/>
              </w:rPr>
            </w:pPr>
            <w:r w:rsidRPr="00BA4198">
              <w:rPr>
                <w:rFonts w:cstheme="minorHAnsi"/>
              </w:rPr>
              <w:t>The Mental Health Support team offer therapy and support to young people who may be struggling with mild to moderate mental health difficulties as well as supporting their schools to adopt a whole school approach to mental health and wellbeing.</w:t>
            </w:r>
          </w:p>
          <w:p w:rsidR="00F50B43" w:rsidRPr="00BA4198" w:rsidRDefault="00F50B43" w:rsidP="007C6115">
            <w:pPr>
              <w:rPr>
                <w:rFonts w:cstheme="minorHAnsi"/>
              </w:rPr>
            </w:pPr>
            <w:r w:rsidRPr="00BA4198">
              <w:rPr>
                <w:rFonts w:cstheme="minorHAnsi"/>
              </w:rPr>
              <w:t>They work on a 1:1 or group basis with children and young people who are presenting with mild to moderate mental health difficulties. They have a variety of interventions which are suitable for young people aged 5-18.</w:t>
            </w:r>
          </w:p>
          <w:p w:rsidR="00F50B43" w:rsidRPr="00BA4198" w:rsidRDefault="00F50B43" w:rsidP="007C6115">
            <w:pPr>
              <w:rPr>
                <w:rFonts w:cstheme="minorHAnsi"/>
              </w:rPr>
            </w:pPr>
            <w:r w:rsidRPr="00BA4198">
              <w:rPr>
                <w:rFonts w:cstheme="minorHAnsi"/>
              </w:rPr>
              <w:t>They also work with parents/carers for several interventions including parent-led CBT (cognitive behavioural therapy), family therapy, parent support groups and our parenting programme for conduct problems.</w:t>
            </w:r>
          </w:p>
          <w:p w:rsidR="00F50B43" w:rsidRPr="00BA4198" w:rsidRDefault="00F50B43" w:rsidP="007C6115">
            <w:pPr>
              <w:rPr>
                <w:rFonts w:cstheme="minorHAnsi"/>
              </w:rPr>
            </w:pPr>
            <w:r w:rsidRPr="00BA4198">
              <w:rPr>
                <w:rFonts w:cstheme="minorHAnsi"/>
              </w:rPr>
              <w:t>As well as 1:1 and group interventions, they implement a whole school approach within their allocated schools working with all staff, parents/carers, and pupils. They work closely with schools to help them identify social, emotional, and mental health issues as early as possible. They can also offer assemblies, workshops, and staff training.</w:t>
            </w:r>
          </w:p>
          <w:p w:rsidR="00F50B43" w:rsidRPr="00BA4198" w:rsidRDefault="00F50B43" w:rsidP="007C6115">
            <w:pPr>
              <w:rPr>
                <w:rFonts w:cstheme="minorHAnsi"/>
              </w:rPr>
            </w:pPr>
            <w:r w:rsidRPr="00BA4198">
              <w:rPr>
                <w:rFonts w:cstheme="minorHAnsi"/>
              </w:rPr>
              <w:t>The Mental Health Support team has practitioners from different professional backgrounds who can offer a range of support tailored to need. A proportion of their workforce are trained in cognitive behavioural therapy (CBT) and can offer a variety of short-term interventions.</w:t>
            </w:r>
          </w:p>
          <w:p w:rsidR="00F50B43" w:rsidRPr="00BA4198" w:rsidRDefault="00F50B43" w:rsidP="007C6115">
            <w:pPr>
              <w:rPr>
                <w:rFonts w:cstheme="minorHAnsi"/>
              </w:rPr>
            </w:pPr>
          </w:p>
        </w:tc>
      </w:tr>
      <w:tr w:rsidR="00F50B43" w:rsidTr="007C6115">
        <w:tc>
          <w:tcPr>
            <w:tcW w:w="2689" w:type="dxa"/>
          </w:tcPr>
          <w:p w:rsidR="00F50B43" w:rsidRPr="00BA4198" w:rsidRDefault="00F50B43" w:rsidP="007C6115">
            <w:pPr>
              <w:rPr>
                <w:rFonts w:cstheme="minorHAnsi"/>
              </w:rPr>
            </w:pPr>
            <w:r w:rsidRPr="00BA4198">
              <w:rPr>
                <w:rFonts w:cstheme="minorHAnsi"/>
              </w:rPr>
              <w:t>How to access support</w:t>
            </w:r>
          </w:p>
          <w:p w:rsidR="00F50B43" w:rsidRPr="00BA4198" w:rsidRDefault="00F50B43" w:rsidP="007C6115">
            <w:pPr>
              <w:rPr>
                <w:rFonts w:cstheme="minorHAnsi"/>
              </w:rPr>
            </w:pPr>
          </w:p>
          <w:p w:rsidR="00F50B43" w:rsidRPr="00BA4198" w:rsidRDefault="00F50B43" w:rsidP="007C6115">
            <w:pPr>
              <w:rPr>
                <w:rFonts w:cstheme="minorHAnsi"/>
              </w:rPr>
            </w:pPr>
          </w:p>
          <w:p w:rsidR="00F50B43" w:rsidRPr="00BA4198" w:rsidRDefault="00F50B43" w:rsidP="007C6115">
            <w:pPr>
              <w:rPr>
                <w:rFonts w:cstheme="minorHAnsi"/>
              </w:rPr>
            </w:pPr>
          </w:p>
        </w:tc>
        <w:tc>
          <w:tcPr>
            <w:tcW w:w="6327" w:type="dxa"/>
          </w:tcPr>
          <w:p w:rsidR="00F50B43" w:rsidRPr="00BA4198" w:rsidRDefault="00F50B43" w:rsidP="007C6115">
            <w:pPr>
              <w:rPr>
                <w:rFonts w:cstheme="minorHAnsi"/>
              </w:rPr>
            </w:pPr>
            <w:r w:rsidRPr="00BA4198">
              <w:rPr>
                <w:rFonts w:cstheme="minorHAnsi"/>
              </w:rPr>
              <w:t>The MHST support young people who are registered to one of their designated schools in the Bradford, Keighley, and Craven districts. They aim to see a young person face-to-face in their school, but in times where this is not possible, at a time and place that suits.</w:t>
            </w:r>
          </w:p>
          <w:p w:rsidR="00F50B43" w:rsidRPr="00BA4198" w:rsidRDefault="00F50B43" w:rsidP="007C6115">
            <w:pPr>
              <w:spacing w:after="160" w:line="259" w:lineRule="auto"/>
              <w:rPr>
                <w:rFonts w:cstheme="minorHAnsi"/>
              </w:rPr>
            </w:pPr>
            <w:r w:rsidRPr="00BA4198">
              <w:rPr>
                <w:rFonts w:cstheme="minorHAnsi"/>
              </w:rPr>
              <w:t>This can include home visits or clinics elsewhere (for example a GP surgery, children’s centre etc). If that’s not possible, they can contact you through video or telephone call.</w:t>
            </w:r>
          </w:p>
          <w:p w:rsidR="00F50B43" w:rsidRPr="00BA4198" w:rsidRDefault="00F50B43" w:rsidP="007C6115">
            <w:pPr>
              <w:spacing w:after="160" w:line="259" w:lineRule="auto"/>
              <w:rPr>
                <w:rFonts w:cstheme="minorHAnsi"/>
              </w:rPr>
            </w:pPr>
            <w:r w:rsidRPr="00BA4198">
              <w:rPr>
                <w:rFonts w:cstheme="minorHAnsi"/>
              </w:rPr>
              <w:t>The Mental Health Support team want to make mental health support as accessible as possible and will try their hardest to ensure you can reach them.</w:t>
            </w:r>
          </w:p>
          <w:p w:rsidR="00F50B43" w:rsidRPr="00BA4198" w:rsidRDefault="00F50B43" w:rsidP="007C6115">
            <w:pPr>
              <w:spacing w:after="160" w:line="259" w:lineRule="auto"/>
              <w:rPr>
                <w:rFonts w:cstheme="minorHAnsi"/>
              </w:rPr>
            </w:pPr>
            <w:r w:rsidRPr="00BA4198">
              <w:rPr>
                <w:rFonts w:cstheme="minorHAnsi"/>
              </w:rPr>
              <w:t>Children and young people can also speak directly to the team and parents/carers can contact the team by email at mhst@bdct.nhs.uk.</w:t>
            </w:r>
          </w:p>
          <w:p w:rsidR="00F50B43" w:rsidRPr="00BA4198" w:rsidRDefault="00F50B43" w:rsidP="007C6115">
            <w:pPr>
              <w:spacing w:after="160" w:line="259" w:lineRule="auto"/>
              <w:rPr>
                <w:rFonts w:cstheme="minorHAnsi"/>
              </w:rPr>
            </w:pPr>
            <w:r w:rsidRPr="00BA4198">
              <w:rPr>
                <w:rFonts w:cstheme="minorHAnsi"/>
                <w:b/>
                <w:bCs/>
              </w:rPr>
              <w:t xml:space="preserve">Contact details: </w:t>
            </w:r>
            <w:r w:rsidRPr="00BA4198">
              <w:rPr>
                <w:rFonts w:cstheme="minorHAnsi"/>
              </w:rPr>
              <w:t>mhst@bdct.nhs.uk</w:t>
            </w:r>
          </w:p>
          <w:p w:rsidR="00F50B43" w:rsidRPr="00BA4198" w:rsidRDefault="00F50B43" w:rsidP="007C6115">
            <w:pPr>
              <w:spacing w:after="160" w:line="259" w:lineRule="auto"/>
              <w:rPr>
                <w:rFonts w:cstheme="minorHAnsi"/>
              </w:rPr>
            </w:pPr>
          </w:p>
        </w:tc>
      </w:tr>
      <w:bookmarkEnd w:id="0"/>
    </w:tbl>
    <w:p w:rsidR="005248B4" w:rsidRDefault="005248B4" w:rsidP="0002390D">
      <w:pPr>
        <w:rPr>
          <w:b/>
          <w:bCs/>
          <w:u w:val="single"/>
        </w:rPr>
      </w:pPr>
    </w:p>
    <w:p w:rsidR="0002390D" w:rsidRDefault="0002390D" w:rsidP="0002390D">
      <w:pPr>
        <w:rPr>
          <w:b/>
          <w:bCs/>
          <w:u w:val="single"/>
        </w:rPr>
      </w:pPr>
    </w:p>
    <w:p w:rsidR="0002390D" w:rsidRDefault="0002390D" w:rsidP="0002390D">
      <w:pPr>
        <w:rPr>
          <w:b/>
          <w:bCs/>
          <w:u w:val="single"/>
        </w:rPr>
      </w:pPr>
    </w:p>
    <w:p w:rsidR="0002390D" w:rsidRDefault="0002390D" w:rsidP="0002390D">
      <w:pPr>
        <w:rPr>
          <w:b/>
          <w:bCs/>
          <w:u w:val="single"/>
        </w:rPr>
      </w:pPr>
    </w:p>
    <w:p w:rsidR="0002390D" w:rsidRDefault="0002390D" w:rsidP="0002390D">
      <w:pPr>
        <w:rPr>
          <w:b/>
          <w:bCs/>
          <w:u w:val="single"/>
        </w:rPr>
      </w:pPr>
    </w:p>
    <w:p w:rsidR="0002390D" w:rsidRDefault="0002390D" w:rsidP="0002390D">
      <w:pPr>
        <w:rPr>
          <w:b/>
          <w:bCs/>
          <w:u w:val="single"/>
        </w:rPr>
      </w:pPr>
    </w:p>
    <w:tbl>
      <w:tblPr>
        <w:tblStyle w:val="TableGrid"/>
        <w:tblpPr w:leftFromText="180" w:rightFromText="180" w:vertAnchor="text" w:horzAnchor="margin" w:tblpY="-759"/>
        <w:tblW w:w="0" w:type="auto"/>
        <w:tblLook w:val="04A0" w:firstRow="1" w:lastRow="0" w:firstColumn="1" w:lastColumn="0" w:noHBand="0" w:noVBand="1"/>
      </w:tblPr>
      <w:tblGrid>
        <w:gridCol w:w="2689"/>
        <w:gridCol w:w="6327"/>
      </w:tblGrid>
      <w:tr w:rsidR="0002390D" w:rsidTr="0002390D">
        <w:tc>
          <w:tcPr>
            <w:tcW w:w="2689" w:type="dxa"/>
          </w:tcPr>
          <w:p w:rsidR="0002390D" w:rsidRDefault="0002390D" w:rsidP="0002390D">
            <w:r>
              <w:t>Name of Service</w:t>
            </w:r>
          </w:p>
        </w:tc>
        <w:tc>
          <w:tcPr>
            <w:tcW w:w="6327" w:type="dxa"/>
          </w:tcPr>
          <w:p w:rsidR="0002390D" w:rsidRPr="0002390D" w:rsidRDefault="0002390D" w:rsidP="0002390D">
            <w:pPr>
              <w:rPr>
                <w:b/>
                <w:bCs/>
              </w:rPr>
            </w:pPr>
            <w:r w:rsidRPr="0002390D">
              <w:rPr>
                <w:b/>
                <w:bCs/>
              </w:rPr>
              <w:t>Relationships Matter</w:t>
            </w:r>
          </w:p>
        </w:tc>
      </w:tr>
      <w:tr w:rsidR="0002390D" w:rsidTr="0002390D">
        <w:tc>
          <w:tcPr>
            <w:tcW w:w="2689" w:type="dxa"/>
          </w:tcPr>
          <w:p w:rsidR="0002390D" w:rsidRDefault="0002390D" w:rsidP="0002390D">
            <w:r>
              <w:t>Description</w:t>
            </w:r>
          </w:p>
          <w:p w:rsidR="0002390D" w:rsidRDefault="0002390D" w:rsidP="0002390D"/>
          <w:p w:rsidR="0002390D" w:rsidRDefault="0002390D" w:rsidP="0002390D"/>
        </w:tc>
        <w:tc>
          <w:tcPr>
            <w:tcW w:w="6327" w:type="dxa"/>
          </w:tcPr>
          <w:p w:rsidR="0002390D" w:rsidRDefault="0002390D" w:rsidP="0002390D">
            <w:r w:rsidRPr="00345C60">
              <w:t>Whether parents are together or separated, the way you and your partner communicate can impact on your children.</w:t>
            </w:r>
            <w:r>
              <w:t xml:space="preserve"> D</w:t>
            </w:r>
            <w:r w:rsidRPr="00345C60">
              <w:t>isagreements and fall out with people</w:t>
            </w:r>
            <w:r>
              <w:t xml:space="preserve"> </w:t>
            </w:r>
            <w:r w:rsidR="00CD1257" w:rsidRPr="00345C60">
              <w:t>are</w:t>
            </w:r>
            <w:r>
              <w:t xml:space="preserve"> </w:t>
            </w:r>
            <w:r w:rsidRPr="00345C60">
              <w:t>a natural part of relationships. Not all disagreements are damaging, it’s how we deal with them that is important.</w:t>
            </w:r>
          </w:p>
        </w:tc>
      </w:tr>
      <w:tr w:rsidR="0002390D" w:rsidTr="0002390D">
        <w:tc>
          <w:tcPr>
            <w:tcW w:w="2689" w:type="dxa"/>
          </w:tcPr>
          <w:p w:rsidR="0002390D" w:rsidRDefault="0002390D" w:rsidP="0002390D">
            <w:r>
              <w:t>How we support EBSA</w:t>
            </w:r>
          </w:p>
          <w:p w:rsidR="0002390D" w:rsidRDefault="0002390D" w:rsidP="0002390D"/>
          <w:p w:rsidR="0002390D" w:rsidRDefault="0002390D" w:rsidP="0002390D"/>
          <w:p w:rsidR="0002390D" w:rsidRDefault="0002390D" w:rsidP="0002390D"/>
        </w:tc>
        <w:tc>
          <w:tcPr>
            <w:tcW w:w="6327" w:type="dxa"/>
          </w:tcPr>
          <w:p w:rsidR="0002390D" w:rsidRDefault="0002390D" w:rsidP="0002390D">
            <w:r>
              <w:t xml:space="preserve">When families have children who may be presenting with EBSA, this could result in conflict arising.  There are </w:t>
            </w:r>
            <w:r w:rsidR="00C53669">
              <w:t>several</w:t>
            </w:r>
            <w:r>
              <w:t xml:space="preserve"> </w:t>
            </w:r>
            <w:r w:rsidR="00CD1257">
              <w:t>self-help</w:t>
            </w:r>
            <w:r>
              <w:t xml:space="preserve"> guides, </w:t>
            </w:r>
            <w:r w:rsidR="00182B42">
              <w:t>videos,</w:t>
            </w:r>
            <w:r>
              <w:t xml:space="preserve"> and courses that parents can access to help them.  If additional support is required, there is information on how to access it.</w:t>
            </w:r>
          </w:p>
        </w:tc>
      </w:tr>
      <w:tr w:rsidR="0002390D" w:rsidTr="0002390D">
        <w:tc>
          <w:tcPr>
            <w:tcW w:w="2689" w:type="dxa"/>
          </w:tcPr>
          <w:p w:rsidR="0002390D" w:rsidRDefault="0002390D" w:rsidP="0002390D">
            <w:r>
              <w:t>How to access support</w:t>
            </w:r>
          </w:p>
          <w:p w:rsidR="0002390D" w:rsidRDefault="0002390D" w:rsidP="0002390D"/>
          <w:p w:rsidR="0002390D" w:rsidRDefault="0002390D" w:rsidP="0002390D"/>
          <w:p w:rsidR="0002390D" w:rsidRDefault="0002390D" w:rsidP="0002390D"/>
        </w:tc>
        <w:tc>
          <w:tcPr>
            <w:tcW w:w="6327" w:type="dxa"/>
          </w:tcPr>
          <w:p w:rsidR="0002390D" w:rsidRDefault="0002390D" w:rsidP="0002390D">
            <w:r>
              <w:t>Visit:</w:t>
            </w:r>
          </w:p>
          <w:p w:rsidR="0002390D" w:rsidRDefault="00646520" w:rsidP="0002390D">
            <w:hyperlink r:id="rId17" w:history="1">
              <w:r w:rsidR="0002390D" w:rsidRPr="00D93C57">
                <w:rPr>
                  <w:rStyle w:val="Hyperlink"/>
                </w:rPr>
                <w:t>Home - Relationship Matters (relationshipsmatter.org.uk)</w:t>
              </w:r>
            </w:hyperlink>
          </w:p>
          <w:p w:rsidR="0002390D" w:rsidRDefault="00646520" w:rsidP="0002390D">
            <w:hyperlink r:id="rId18" w:history="1">
              <w:r w:rsidR="0002390D" w:rsidRPr="00345C60">
                <w:rPr>
                  <w:rStyle w:val="Hyperlink"/>
                </w:rPr>
                <w:t>Relationships Matter | Bradford Families and Young Persons</w:t>
              </w:r>
            </w:hyperlink>
          </w:p>
          <w:p w:rsidR="0002390D" w:rsidRDefault="0002390D" w:rsidP="0002390D"/>
        </w:tc>
      </w:tr>
    </w:tbl>
    <w:tbl>
      <w:tblPr>
        <w:tblStyle w:val="TableGrid"/>
        <w:tblW w:w="0" w:type="auto"/>
        <w:tblLook w:val="04A0" w:firstRow="1" w:lastRow="0" w:firstColumn="1" w:lastColumn="0" w:noHBand="0" w:noVBand="1"/>
      </w:tblPr>
      <w:tblGrid>
        <w:gridCol w:w="2689"/>
        <w:gridCol w:w="6327"/>
      </w:tblGrid>
      <w:tr w:rsidR="00F50B43" w:rsidTr="007C6115">
        <w:tc>
          <w:tcPr>
            <w:tcW w:w="2689" w:type="dxa"/>
          </w:tcPr>
          <w:p w:rsidR="00F50B43" w:rsidRDefault="00F50B43" w:rsidP="007C6115">
            <w:r>
              <w:t>Name of Service</w:t>
            </w:r>
          </w:p>
        </w:tc>
        <w:tc>
          <w:tcPr>
            <w:tcW w:w="6327" w:type="dxa"/>
          </w:tcPr>
          <w:p w:rsidR="00F50B43" w:rsidRPr="0002390D" w:rsidRDefault="00F50B43" w:rsidP="007C6115">
            <w:pPr>
              <w:rPr>
                <w:b/>
                <w:bCs/>
              </w:rPr>
            </w:pPr>
            <w:r w:rsidRPr="0002390D">
              <w:rPr>
                <w:b/>
                <w:bCs/>
              </w:rPr>
              <w:t>One80 (The Bridge Project)</w:t>
            </w:r>
          </w:p>
        </w:tc>
      </w:tr>
      <w:tr w:rsidR="00F50B43" w:rsidTr="007C6115">
        <w:tc>
          <w:tcPr>
            <w:tcW w:w="2689" w:type="dxa"/>
          </w:tcPr>
          <w:p w:rsidR="00F50B43" w:rsidRDefault="00F50B43" w:rsidP="007C6115">
            <w:r>
              <w:t>Description</w:t>
            </w:r>
          </w:p>
          <w:p w:rsidR="00F50B43" w:rsidRDefault="00F50B43" w:rsidP="007C6115"/>
          <w:p w:rsidR="00F50B43" w:rsidRDefault="00F50B43" w:rsidP="007C6115"/>
        </w:tc>
        <w:tc>
          <w:tcPr>
            <w:tcW w:w="6327" w:type="dxa"/>
          </w:tcPr>
          <w:p w:rsidR="00F50B43" w:rsidRDefault="00F50B43" w:rsidP="007C6115">
            <w:r>
              <w:t>One80 is a free to access, confidential, and non-judgemental, service commissioned by Bradford Met that offers one to one support to young people (under 21 years) across the district to help them overcome the issues they face through substance misuse and to achieve their full potential.</w:t>
            </w:r>
          </w:p>
          <w:p w:rsidR="00F50B43" w:rsidRDefault="00F50B43" w:rsidP="007C6115">
            <w:r>
              <w:t xml:space="preserve">We are a multi-disciplinary team comprising of qualified social workers, youth workers, criminal justice workers, and a lived experience worker, but mostly we are all drug and alcohol workers with ongoing experience of working with young people with multiple needs and all of us are seeking best outcomes. </w:t>
            </w:r>
          </w:p>
        </w:tc>
      </w:tr>
      <w:tr w:rsidR="00F50B43" w:rsidTr="007C6115">
        <w:tc>
          <w:tcPr>
            <w:tcW w:w="2689" w:type="dxa"/>
          </w:tcPr>
          <w:p w:rsidR="00F50B43" w:rsidRDefault="00F50B43" w:rsidP="007C6115">
            <w:r>
              <w:t>How we support EBSA</w:t>
            </w:r>
          </w:p>
          <w:p w:rsidR="00F50B43" w:rsidRDefault="00F50B43" w:rsidP="007C6115"/>
          <w:p w:rsidR="00F50B43" w:rsidRDefault="00F50B43" w:rsidP="007C6115"/>
          <w:p w:rsidR="00F50B43" w:rsidRDefault="00F50B43" w:rsidP="007C6115"/>
        </w:tc>
        <w:tc>
          <w:tcPr>
            <w:tcW w:w="6327" w:type="dxa"/>
          </w:tcPr>
          <w:p w:rsidR="00F50B43" w:rsidRDefault="00F50B43" w:rsidP="007C6115">
            <w:r>
              <w:t xml:space="preserve">Part of One80’s ongoing assessment process is to understand and identify the barriers to accessing services including education. We look at ways that we can work with our service users and build a care plan that allows them to grow and change. </w:t>
            </w:r>
          </w:p>
          <w:p w:rsidR="00F50B43" w:rsidRDefault="00F50B43" w:rsidP="007C6115">
            <w:r>
              <w:t xml:space="preserve">We offer emotional and practical support helping young people build on success. </w:t>
            </w:r>
          </w:p>
          <w:p w:rsidR="00F50B43" w:rsidRDefault="00F50B43" w:rsidP="007C6115">
            <w:r>
              <w:t>We work in partnership with outside agencies to aid engagement and will offer support, guidance, and onward referrals to appropriate services.</w:t>
            </w:r>
          </w:p>
        </w:tc>
      </w:tr>
      <w:tr w:rsidR="00F50B43" w:rsidTr="007C6115">
        <w:tc>
          <w:tcPr>
            <w:tcW w:w="2689" w:type="dxa"/>
          </w:tcPr>
          <w:p w:rsidR="00F50B43" w:rsidRDefault="00F50B43" w:rsidP="007C6115">
            <w:r>
              <w:t>How to access support</w:t>
            </w:r>
          </w:p>
          <w:p w:rsidR="00F50B43" w:rsidRDefault="00F50B43" w:rsidP="007C6115"/>
          <w:p w:rsidR="00F50B43" w:rsidRDefault="00F50B43" w:rsidP="007C6115"/>
          <w:p w:rsidR="00F50B43" w:rsidRDefault="00F50B43" w:rsidP="007C6115"/>
        </w:tc>
        <w:tc>
          <w:tcPr>
            <w:tcW w:w="6327" w:type="dxa"/>
          </w:tcPr>
          <w:p w:rsidR="00F50B43" w:rsidRDefault="00F50B43" w:rsidP="007C6115">
            <w:r>
              <w:t>You can call 01274 745636 to discuss possible referrals or seek guidance regarding a young person. You can also make a telephone referral on this number.</w:t>
            </w:r>
          </w:p>
          <w:p w:rsidR="00F50B43" w:rsidRDefault="00F50B43" w:rsidP="007C6115"/>
          <w:p w:rsidR="00F50B43" w:rsidRDefault="00F50B43" w:rsidP="007C6115">
            <w:r>
              <w:t>We have a secure web-based referral form:</w:t>
            </w:r>
          </w:p>
          <w:p w:rsidR="00F50B43" w:rsidRDefault="00646520" w:rsidP="007C6115">
            <w:hyperlink r:id="rId19" w:history="1">
              <w:r w:rsidR="00F50B43" w:rsidRPr="00F1195E">
                <w:rPr>
                  <w:rStyle w:val="Hyperlink"/>
                </w:rPr>
                <w:t>https://thebridgeproject.org.uk/professionals-referral-form/</w:t>
              </w:r>
            </w:hyperlink>
          </w:p>
          <w:p w:rsidR="00F50B43" w:rsidRDefault="00F50B43" w:rsidP="007C6115"/>
          <w:p w:rsidR="00F50B43" w:rsidRDefault="00F50B43" w:rsidP="007C6115">
            <w:r>
              <w:t xml:space="preserve">All we ask is that the young </w:t>
            </w:r>
            <w:r w:rsidR="00DB122B">
              <w:t>have</w:t>
            </w:r>
            <w:r>
              <w:t xml:space="preserve"> given consent for their information to he shared (this is not consent to treatment as we will discuss that), they are under the age of 21 years, and live within the Bradford Met. area. </w:t>
            </w:r>
          </w:p>
        </w:tc>
      </w:tr>
    </w:tbl>
    <w:p w:rsidR="005248B4" w:rsidRDefault="005248B4" w:rsidP="007D5D84"/>
    <w:p w:rsidR="005248B4" w:rsidRDefault="005248B4" w:rsidP="005248B4">
      <w:pPr>
        <w:jc w:val="center"/>
        <w:rPr>
          <w:b/>
          <w:bCs/>
          <w:u w:val="single"/>
        </w:rPr>
      </w:pPr>
    </w:p>
    <w:tbl>
      <w:tblPr>
        <w:tblStyle w:val="TableGrid"/>
        <w:tblW w:w="0" w:type="auto"/>
        <w:tblLook w:val="04A0" w:firstRow="1" w:lastRow="0" w:firstColumn="1" w:lastColumn="0" w:noHBand="0" w:noVBand="1"/>
      </w:tblPr>
      <w:tblGrid>
        <w:gridCol w:w="2689"/>
        <w:gridCol w:w="6327"/>
      </w:tblGrid>
      <w:tr w:rsidR="0050151E" w:rsidTr="0050151E">
        <w:tc>
          <w:tcPr>
            <w:tcW w:w="2689" w:type="dxa"/>
          </w:tcPr>
          <w:p w:rsidR="0050151E" w:rsidRDefault="0050151E" w:rsidP="0050151E">
            <w:r>
              <w:t>Name of Service</w:t>
            </w:r>
          </w:p>
        </w:tc>
        <w:tc>
          <w:tcPr>
            <w:tcW w:w="6327" w:type="dxa"/>
          </w:tcPr>
          <w:p w:rsidR="0050151E" w:rsidRPr="0050151E" w:rsidRDefault="0050151E" w:rsidP="0050151E">
            <w:pPr>
              <w:rPr>
                <w:b/>
                <w:bCs/>
              </w:rPr>
            </w:pPr>
            <w:r w:rsidRPr="0050151E">
              <w:rPr>
                <w:b/>
                <w:bCs/>
              </w:rPr>
              <w:t>SCIL Team</w:t>
            </w:r>
          </w:p>
        </w:tc>
      </w:tr>
      <w:tr w:rsidR="0050151E" w:rsidTr="0050151E">
        <w:tc>
          <w:tcPr>
            <w:tcW w:w="2689" w:type="dxa"/>
          </w:tcPr>
          <w:p w:rsidR="0050151E" w:rsidRDefault="0050151E" w:rsidP="0050151E">
            <w:r>
              <w:t>Description</w:t>
            </w:r>
          </w:p>
          <w:p w:rsidR="0050151E" w:rsidRDefault="0050151E" w:rsidP="0050151E"/>
          <w:p w:rsidR="0050151E" w:rsidRDefault="0050151E" w:rsidP="0050151E"/>
        </w:tc>
        <w:tc>
          <w:tcPr>
            <w:tcW w:w="6327" w:type="dxa"/>
          </w:tcPr>
          <w:p w:rsidR="0050151E" w:rsidRDefault="0050151E" w:rsidP="0050151E">
            <w:pPr>
              <w:spacing w:after="120"/>
              <w:rPr>
                <w:rFonts w:cstheme="minorHAnsi"/>
                <w:color w:val="000000"/>
              </w:rPr>
            </w:pPr>
            <w:r w:rsidRPr="00CC7A2D">
              <w:rPr>
                <w:rFonts w:eastAsia="Calibri" w:cstheme="minorHAnsi"/>
              </w:rPr>
              <w:t xml:space="preserve">We are Specialist Teachers and Practitioners, </w:t>
            </w:r>
            <w:r w:rsidR="00C53669" w:rsidRPr="00CC7A2D">
              <w:rPr>
                <w:rFonts w:eastAsia="Calibri" w:cstheme="minorHAnsi"/>
              </w:rPr>
              <w:t>Access,</w:t>
            </w:r>
            <w:r w:rsidRPr="00CC7A2D">
              <w:rPr>
                <w:rFonts w:eastAsia="Calibri" w:cstheme="minorHAnsi"/>
              </w:rPr>
              <w:t xml:space="preserve"> and Inclusion Officers (pre-school practitioners), an Early Years Project Support Officer and </w:t>
            </w:r>
            <w:r w:rsidRPr="00CC7A2D">
              <w:rPr>
                <w:rFonts w:cstheme="minorHAnsi"/>
                <w:color w:val="000000"/>
              </w:rPr>
              <w:t>Children’s Community Support Team (CCST).</w:t>
            </w:r>
          </w:p>
          <w:p w:rsidR="0050151E" w:rsidRPr="00CC7A2D" w:rsidRDefault="0050151E" w:rsidP="0050151E">
            <w:pPr>
              <w:spacing w:after="120"/>
              <w:rPr>
                <w:rFonts w:cstheme="minorHAnsi"/>
                <w:color w:val="000000"/>
              </w:rPr>
            </w:pPr>
            <w:r w:rsidRPr="00CC7A2D">
              <w:rPr>
                <w:rFonts w:eastAsia="Calibri" w:cstheme="minorHAnsi"/>
              </w:rPr>
              <w:t xml:space="preserve">We specialise in four areas: </w:t>
            </w:r>
            <w:r w:rsidRPr="00CC7A2D">
              <w:rPr>
                <w:rFonts w:cstheme="minorHAnsi"/>
              </w:rPr>
              <w:t xml:space="preserve">Early Years, </w:t>
            </w:r>
            <w:r w:rsidR="00C53669" w:rsidRPr="00CC7A2D">
              <w:rPr>
                <w:rFonts w:cstheme="minorHAnsi"/>
              </w:rPr>
              <w:t>Communication,</w:t>
            </w:r>
            <w:r w:rsidRPr="00CC7A2D">
              <w:rPr>
                <w:rFonts w:cstheme="minorHAnsi"/>
              </w:rPr>
              <w:t xml:space="preserve"> and Interaction (including autism), Learning Support (cognition and learning) and Social Emotional and Mental Health.</w:t>
            </w:r>
          </w:p>
        </w:tc>
      </w:tr>
      <w:tr w:rsidR="0050151E" w:rsidTr="0050151E">
        <w:tc>
          <w:tcPr>
            <w:tcW w:w="2689" w:type="dxa"/>
          </w:tcPr>
          <w:p w:rsidR="0050151E" w:rsidRDefault="0050151E" w:rsidP="0050151E">
            <w:r>
              <w:t>How we support EBSA</w:t>
            </w:r>
          </w:p>
          <w:p w:rsidR="0050151E" w:rsidRDefault="0050151E" w:rsidP="0050151E"/>
          <w:p w:rsidR="0050151E" w:rsidRDefault="0050151E" w:rsidP="0050151E"/>
          <w:p w:rsidR="0050151E" w:rsidRDefault="0050151E" w:rsidP="0050151E"/>
        </w:tc>
        <w:tc>
          <w:tcPr>
            <w:tcW w:w="6327" w:type="dxa"/>
          </w:tcPr>
          <w:p w:rsidR="0050151E" w:rsidRDefault="0050151E" w:rsidP="0050151E">
            <w:pPr>
              <w:spacing w:after="120"/>
            </w:pPr>
            <w:r>
              <w:t xml:space="preserve">We offer a bespoke pupil-led small steps approach, </w:t>
            </w:r>
            <w:r w:rsidR="00C53669">
              <w:t>considering</w:t>
            </w:r>
            <w:r>
              <w:t xml:space="preserve"> the “push and pull” factors involved.</w:t>
            </w:r>
          </w:p>
          <w:p w:rsidR="0050151E" w:rsidRDefault="0050151E" w:rsidP="0050151E">
            <w:pPr>
              <w:spacing w:after="120"/>
            </w:pPr>
            <w:r>
              <w:t xml:space="preserve">This could involve in-person or virtual support, in collaboration with the school and family, by a Specialist Teacher and/or Specialist Practitioner. </w:t>
            </w:r>
          </w:p>
        </w:tc>
      </w:tr>
      <w:tr w:rsidR="0050151E" w:rsidTr="0050151E">
        <w:tc>
          <w:tcPr>
            <w:tcW w:w="2689" w:type="dxa"/>
          </w:tcPr>
          <w:p w:rsidR="0050151E" w:rsidRDefault="0050151E" w:rsidP="0050151E">
            <w:r>
              <w:t>How to access support</w:t>
            </w:r>
          </w:p>
          <w:p w:rsidR="0050151E" w:rsidRDefault="0050151E" w:rsidP="0050151E"/>
          <w:p w:rsidR="0050151E" w:rsidRDefault="0050151E" w:rsidP="0050151E"/>
          <w:p w:rsidR="0050151E" w:rsidRDefault="0050151E" w:rsidP="0050151E"/>
        </w:tc>
        <w:tc>
          <w:tcPr>
            <w:tcW w:w="6327" w:type="dxa"/>
          </w:tcPr>
          <w:p w:rsidR="0050151E" w:rsidRDefault="0050151E" w:rsidP="0050151E">
            <w:pPr>
              <w:spacing w:after="120"/>
            </w:pPr>
            <w:r>
              <w:t>Schools: Through SCIL SEND Support link teacher</w:t>
            </w:r>
          </w:p>
          <w:p w:rsidR="0050151E" w:rsidRDefault="0050151E" w:rsidP="0050151E">
            <w:pPr>
              <w:spacing w:after="120"/>
            </w:pPr>
            <w:r>
              <w:t>Parents: Speak to the school’s SENDCo</w:t>
            </w:r>
          </w:p>
          <w:p w:rsidR="0050151E" w:rsidRDefault="0050151E" w:rsidP="0050151E">
            <w:pPr>
              <w:spacing w:after="120"/>
            </w:pPr>
            <w:r>
              <w:t xml:space="preserve">Other professionals: Email </w:t>
            </w:r>
            <w:hyperlink r:id="rId20" w:history="1">
              <w:r w:rsidRPr="003430B2">
                <w:rPr>
                  <w:rStyle w:val="Hyperlink"/>
                </w:rPr>
                <w:t>SCILTeam@bradford.gov.uk</w:t>
              </w:r>
            </w:hyperlink>
            <w:r>
              <w:t xml:space="preserve"> </w:t>
            </w:r>
          </w:p>
        </w:tc>
      </w:tr>
    </w:tbl>
    <w:p w:rsidR="005248B4" w:rsidRDefault="005248B4" w:rsidP="005248B4">
      <w:pPr>
        <w:jc w:val="center"/>
        <w:rPr>
          <w:b/>
          <w:bCs/>
          <w:u w:val="single"/>
        </w:rPr>
      </w:pPr>
    </w:p>
    <w:p w:rsidR="005248B4" w:rsidRDefault="005248B4" w:rsidP="005248B4">
      <w:pPr>
        <w:jc w:val="center"/>
        <w:rPr>
          <w:b/>
          <w:bCs/>
          <w:u w:val="single"/>
        </w:rPr>
      </w:pPr>
    </w:p>
    <w:tbl>
      <w:tblPr>
        <w:tblStyle w:val="TableGrid"/>
        <w:tblW w:w="0" w:type="auto"/>
        <w:tblLook w:val="04A0" w:firstRow="1" w:lastRow="0" w:firstColumn="1" w:lastColumn="0" w:noHBand="0" w:noVBand="1"/>
      </w:tblPr>
      <w:tblGrid>
        <w:gridCol w:w="2689"/>
        <w:gridCol w:w="6327"/>
      </w:tblGrid>
      <w:tr w:rsidR="0050151E" w:rsidTr="007C6115">
        <w:tc>
          <w:tcPr>
            <w:tcW w:w="2689" w:type="dxa"/>
          </w:tcPr>
          <w:p w:rsidR="0050151E" w:rsidRDefault="0050151E" w:rsidP="007C6115">
            <w:r>
              <w:t>Name of Service</w:t>
            </w:r>
          </w:p>
        </w:tc>
        <w:tc>
          <w:tcPr>
            <w:tcW w:w="6327" w:type="dxa"/>
          </w:tcPr>
          <w:p w:rsidR="0050151E" w:rsidRPr="0050151E" w:rsidRDefault="0050151E" w:rsidP="007C6115">
            <w:pPr>
              <w:rPr>
                <w:b/>
                <w:bCs/>
              </w:rPr>
            </w:pPr>
            <w:r w:rsidRPr="0050151E">
              <w:rPr>
                <w:b/>
                <w:bCs/>
              </w:rPr>
              <w:t>SENDIASS</w:t>
            </w:r>
          </w:p>
        </w:tc>
      </w:tr>
      <w:tr w:rsidR="0050151E" w:rsidTr="007C6115">
        <w:tc>
          <w:tcPr>
            <w:tcW w:w="2689" w:type="dxa"/>
          </w:tcPr>
          <w:p w:rsidR="0050151E" w:rsidRDefault="0050151E" w:rsidP="007C6115">
            <w:r>
              <w:t>Description</w:t>
            </w:r>
          </w:p>
          <w:p w:rsidR="0050151E" w:rsidRDefault="0050151E" w:rsidP="007C6115"/>
          <w:p w:rsidR="0050151E" w:rsidRDefault="0050151E" w:rsidP="007C6115"/>
        </w:tc>
        <w:tc>
          <w:tcPr>
            <w:tcW w:w="6327" w:type="dxa"/>
          </w:tcPr>
          <w:p w:rsidR="0050151E" w:rsidRDefault="0050151E" w:rsidP="007C6115">
            <w:r>
              <w:t xml:space="preserve">SENDIASS provides free, confidential, and impartial information advice and support to children and young people aged 0-25 with SEND and their families in the Bradford district. Young people can also access the service independently. </w:t>
            </w:r>
          </w:p>
        </w:tc>
      </w:tr>
      <w:tr w:rsidR="0050151E" w:rsidTr="007C6115">
        <w:tc>
          <w:tcPr>
            <w:tcW w:w="2689" w:type="dxa"/>
          </w:tcPr>
          <w:p w:rsidR="0050151E" w:rsidRDefault="0050151E" w:rsidP="007C6115">
            <w:r>
              <w:t>How we support EBSA</w:t>
            </w:r>
          </w:p>
          <w:p w:rsidR="0050151E" w:rsidRDefault="0050151E" w:rsidP="007C6115"/>
          <w:p w:rsidR="0050151E" w:rsidRDefault="0050151E" w:rsidP="007C6115"/>
          <w:p w:rsidR="0050151E" w:rsidRDefault="0050151E" w:rsidP="007C6115"/>
        </w:tc>
        <w:tc>
          <w:tcPr>
            <w:tcW w:w="6327" w:type="dxa"/>
          </w:tcPr>
          <w:p w:rsidR="0050151E" w:rsidRDefault="0050151E" w:rsidP="007C6115">
            <w:pPr>
              <w:spacing w:after="160" w:line="259" w:lineRule="auto"/>
            </w:pPr>
            <w:r>
              <w:t xml:space="preserve">How we support EBSA will depend on the level of need of the family. We are primarily an information and advice service which empowers children, young people, </w:t>
            </w:r>
            <w:r w:rsidR="00C53669">
              <w:t>parents,</w:t>
            </w:r>
            <w:r>
              <w:t xml:space="preserve"> and carers to make informed decisions about matters relating to SEND by providing factual, legally based information and advice about SEND processes, </w:t>
            </w:r>
            <w:proofErr w:type="gramStart"/>
            <w:r>
              <w:t>rights</w:t>
            </w:r>
            <w:proofErr w:type="gramEnd"/>
            <w:r>
              <w:t xml:space="preserve"> and responsibilities </w:t>
            </w:r>
            <w:r w:rsidR="00182B42">
              <w:t>clearly</w:t>
            </w:r>
            <w:r>
              <w:t xml:space="preserve"> and easy to understand. Some families will require additional support due to the complexity of the situation or due to other factors such as parental needs which impact their ability to understand and manage the situation independently.</w:t>
            </w:r>
          </w:p>
          <w:p w:rsidR="0050151E" w:rsidRDefault="0050151E" w:rsidP="007C6115">
            <w:pPr>
              <w:spacing w:after="160" w:line="259" w:lineRule="auto"/>
            </w:pPr>
            <w:r>
              <w:t xml:space="preserve"> In terms of what we offer we regularly give information and advice around the legal guidance for schools on supporting mental health needs and absence in relation to this. We also talk to service users about what good SEN Support might look like for the child, the law around reasonable adjustments and best endeavours duty in school, process of applying for EHCP and parental requests for EHC assessment, MNHES referrals and section 19 provision. We signpost to other sources of support where appropriate. We run workshops on SEMH in partnership with the SCIL team, </w:t>
            </w:r>
            <w:r w:rsidR="000C4167">
              <w:t>and</w:t>
            </w:r>
            <w:r>
              <w:t xml:space="preserve"> practical workshops on completing the EHCNA portal. </w:t>
            </w:r>
          </w:p>
          <w:p w:rsidR="0050151E" w:rsidRDefault="0050151E" w:rsidP="007C6115">
            <w:r>
              <w:t xml:space="preserve">We would also for open cases (tier 3 and 4 needs) support with liaising with school to set up meetings around provision, support with EHCP applications, complaints, identifying appropriate new provision, annual reviews etc, and </w:t>
            </w:r>
          </w:p>
          <w:p w:rsidR="0050151E" w:rsidRDefault="0050151E" w:rsidP="007C6115"/>
        </w:tc>
      </w:tr>
      <w:tr w:rsidR="0050151E" w:rsidTr="007C6115">
        <w:tc>
          <w:tcPr>
            <w:tcW w:w="2689" w:type="dxa"/>
          </w:tcPr>
          <w:p w:rsidR="0050151E" w:rsidRDefault="0050151E" w:rsidP="007C6115">
            <w:r>
              <w:t>How to access support</w:t>
            </w:r>
          </w:p>
          <w:p w:rsidR="0050151E" w:rsidRDefault="0050151E" w:rsidP="007C6115"/>
          <w:p w:rsidR="0050151E" w:rsidRDefault="0050151E" w:rsidP="007C6115"/>
          <w:p w:rsidR="0050151E" w:rsidRDefault="0050151E" w:rsidP="007C6115"/>
        </w:tc>
        <w:tc>
          <w:tcPr>
            <w:tcW w:w="6327" w:type="dxa"/>
          </w:tcPr>
          <w:p w:rsidR="0050151E" w:rsidRDefault="000C4167" w:rsidP="007C6115">
            <w:r>
              <w:t>To</w:t>
            </w:r>
            <w:r w:rsidR="0050151E">
              <w:t xml:space="preserve"> access support parents, carers, </w:t>
            </w:r>
            <w:r w:rsidR="00182B42">
              <w:t>children,</w:t>
            </w:r>
            <w:r w:rsidR="0050151E">
              <w:t xml:space="preserve"> and young people can access a range of resources and guides on our website as well as a ‘contact us’ form to request a call back or email response. </w:t>
            </w:r>
            <w:r w:rsidR="0050151E" w:rsidRPr="006326DB">
              <w:t xml:space="preserve"> </w:t>
            </w:r>
            <w:hyperlink r:id="rId21" w:history="1">
              <w:r w:rsidR="0050151E" w:rsidRPr="006326DB">
                <w:rPr>
                  <w:color w:val="0000FF"/>
                  <w:u w:val="single"/>
                </w:rPr>
                <w:t>Bradford SENDIASS | Barnardo's (barnardossendiass.org.uk)</w:t>
              </w:r>
            </w:hyperlink>
            <w:r w:rsidR="0050151E">
              <w:t xml:space="preserve"> We encourage anyone wishing to make a professional referral to support families to complete this online form so that we have all the information that we need to provide the right level of support. Parents, </w:t>
            </w:r>
            <w:r>
              <w:t>carers,</w:t>
            </w:r>
            <w:r w:rsidR="0050151E">
              <w:t xml:space="preserve"> and young people can also contact us directly on 01274513300 or via email at </w:t>
            </w:r>
            <w:hyperlink r:id="rId22" w:history="1">
              <w:r w:rsidR="0050151E" w:rsidRPr="004138DE">
                <w:rPr>
                  <w:rStyle w:val="Hyperlink"/>
                </w:rPr>
                <w:t>BradfordSENDIASS@barnardos.org.uk</w:t>
              </w:r>
            </w:hyperlink>
            <w:r w:rsidR="0050151E">
              <w:t xml:space="preserve"> </w:t>
            </w:r>
          </w:p>
        </w:tc>
      </w:tr>
    </w:tbl>
    <w:p w:rsidR="005248B4" w:rsidRDefault="005248B4" w:rsidP="005248B4">
      <w:pPr>
        <w:jc w:val="center"/>
      </w:pPr>
    </w:p>
    <w:tbl>
      <w:tblPr>
        <w:tblStyle w:val="TableGrid"/>
        <w:tblW w:w="0" w:type="auto"/>
        <w:tblLook w:val="04A0" w:firstRow="1" w:lastRow="0" w:firstColumn="1" w:lastColumn="0" w:noHBand="0" w:noVBand="1"/>
      </w:tblPr>
      <w:tblGrid>
        <w:gridCol w:w="2689"/>
        <w:gridCol w:w="6327"/>
      </w:tblGrid>
      <w:tr w:rsidR="0050151E" w:rsidTr="007C6115">
        <w:tc>
          <w:tcPr>
            <w:tcW w:w="2689" w:type="dxa"/>
          </w:tcPr>
          <w:p w:rsidR="0050151E" w:rsidRDefault="0050151E" w:rsidP="007C6115">
            <w:r>
              <w:t>Name of Service</w:t>
            </w:r>
          </w:p>
        </w:tc>
        <w:tc>
          <w:tcPr>
            <w:tcW w:w="6327" w:type="dxa"/>
          </w:tcPr>
          <w:p w:rsidR="0050151E" w:rsidRPr="0050151E" w:rsidRDefault="0050151E" w:rsidP="007C6115">
            <w:pPr>
              <w:rPr>
                <w:b/>
                <w:bCs/>
              </w:rPr>
            </w:pPr>
            <w:r w:rsidRPr="0050151E">
              <w:rPr>
                <w:b/>
                <w:bCs/>
              </w:rPr>
              <w:t>School Home Support (SHS)</w:t>
            </w:r>
          </w:p>
        </w:tc>
      </w:tr>
      <w:tr w:rsidR="0050151E" w:rsidTr="007C6115">
        <w:tc>
          <w:tcPr>
            <w:tcW w:w="2689" w:type="dxa"/>
          </w:tcPr>
          <w:p w:rsidR="0050151E" w:rsidRDefault="0050151E" w:rsidP="007C6115">
            <w:r>
              <w:t>Description</w:t>
            </w:r>
          </w:p>
          <w:p w:rsidR="0050151E" w:rsidRDefault="0050151E" w:rsidP="007C6115"/>
          <w:p w:rsidR="0050151E" w:rsidRDefault="0050151E" w:rsidP="007C6115"/>
        </w:tc>
        <w:tc>
          <w:tcPr>
            <w:tcW w:w="6327" w:type="dxa"/>
          </w:tcPr>
          <w:p w:rsidR="0050151E" w:rsidRDefault="0050151E" w:rsidP="007C6115">
            <w:r>
              <w:t>School based family support practitioner service.</w:t>
            </w:r>
          </w:p>
        </w:tc>
      </w:tr>
      <w:tr w:rsidR="0050151E" w:rsidTr="007C6115">
        <w:tc>
          <w:tcPr>
            <w:tcW w:w="2689" w:type="dxa"/>
          </w:tcPr>
          <w:p w:rsidR="0050151E" w:rsidRDefault="0050151E" w:rsidP="007C6115">
            <w:r>
              <w:t>How we support EBSA</w:t>
            </w:r>
          </w:p>
          <w:p w:rsidR="0050151E" w:rsidRDefault="0050151E" w:rsidP="007C6115"/>
          <w:p w:rsidR="0050151E" w:rsidRDefault="0050151E" w:rsidP="007C6115"/>
          <w:p w:rsidR="0050151E" w:rsidRDefault="0050151E" w:rsidP="007C6115"/>
        </w:tc>
        <w:tc>
          <w:tcPr>
            <w:tcW w:w="6327" w:type="dxa"/>
          </w:tcPr>
          <w:p w:rsidR="0050151E" w:rsidRDefault="0050151E" w:rsidP="007C6115">
            <w:r>
              <w:t xml:space="preserve">Our </w:t>
            </w:r>
            <w:r w:rsidR="000C4167">
              <w:t>school-based</w:t>
            </w:r>
            <w:r>
              <w:t xml:space="preserve"> practitioner works with families where children have been identified as having low </w:t>
            </w:r>
            <w:r w:rsidR="000C4167">
              <w:t>attendance, for</w:t>
            </w:r>
            <w:r>
              <w:t xml:space="preserve"> </w:t>
            </w:r>
            <w:r w:rsidR="00182B42">
              <w:t>various</w:t>
            </w:r>
            <w:r>
              <w:t xml:space="preserve"> reasons including EBSA.  The practitioner will work with both the child /children and entire family to identify the reasons for the child's EBSA and then to resolve them via 1:1 work, and referrals to external support services.</w:t>
            </w:r>
          </w:p>
          <w:p w:rsidR="0050151E" w:rsidRDefault="0050151E" w:rsidP="007C6115">
            <w:r>
              <w:t>School who are part of the SAFE project will have been allocated a practitioner.</w:t>
            </w:r>
          </w:p>
        </w:tc>
      </w:tr>
      <w:tr w:rsidR="0050151E" w:rsidTr="007C6115">
        <w:tc>
          <w:tcPr>
            <w:tcW w:w="2689" w:type="dxa"/>
          </w:tcPr>
          <w:p w:rsidR="0050151E" w:rsidRDefault="0050151E" w:rsidP="007C6115">
            <w:r>
              <w:t>How to access support</w:t>
            </w:r>
          </w:p>
          <w:p w:rsidR="0050151E" w:rsidRDefault="0050151E" w:rsidP="007C6115"/>
          <w:p w:rsidR="0050151E" w:rsidRDefault="0050151E" w:rsidP="007C6115"/>
          <w:p w:rsidR="0050151E" w:rsidRDefault="0050151E" w:rsidP="007C6115"/>
        </w:tc>
        <w:tc>
          <w:tcPr>
            <w:tcW w:w="6327" w:type="dxa"/>
          </w:tcPr>
          <w:p w:rsidR="0050151E" w:rsidRDefault="0050151E" w:rsidP="007C6115">
            <w:r>
              <w:t xml:space="preserve">The school will need to contact SHS and apply to have a </w:t>
            </w:r>
            <w:r w:rsidR="000C4167">
              <w:t>school-based</w:t>
            </w:r>
            <w:r>
              <w:t xml:space="preserve"> practitioner.</w:t>
            </w:r>
          </w:p>
          <w:p w:rsidR="0050151E" w:rsidRDefault="0050151E" w:rsidP="007C6115">
            <w:r>
              <w:t>For more information visit:</w:t>
            </w:r>
          </w:p>
          <w:p w:rsidR="0050151E" w:rsidRDefault="00646520" w:rsidP="007C6115">
            <w:hyperlink r:id="rId23" w:history="1">
              <w:r w:rsidR="0050151E">
                <w:rPr>
                  <w:rStyle w:val="Hyperlink"/>
                </w:rPr>
                <w:t>https://www.schoolhomesupport.org.uk/</w:t>
              </w:r>
            </w:hyperlink>
          </w:p>
          <w:p w:rsidR="0050151E" w:rsidRDefault="0050151E" w:rsidP="007C6115"/>
        </w:tc>
      </w:tr>
    </w:tbl>
    <w:p w:rsidR="0050151E" w:rsidRDefault="0050151E" w:rsidP="0050151E"/>
    <w:tbl>
      <w:tblPr>
        <w:tblStyle w:val="TableGrid"/>
        <w:tblW w:w="0" w:type="auto"/>
        <w:tblLook w:val="04A0" w:firstRow="1" w:lastRow="0" w:firstColumn="1" w:lastColumn="0" w:noHBand="0" w:noVBand="1"/>
      </w:tblPr>
      <w:tblGrid>
        <w:gridCol w:w="2689"/>
        <w:gridCol w:w="6327"/>
      </w:tblGrid>
      <w:tr w:rsidR="009B577D" w:rsidTr="007C6115">
        <w:tc>
          <w:tcPr>
            <w:tcW w:w="2689" w:type="dxa"/>
          </w:tcPr>
          <w:p w:rsidR="009B577D" w:rsidRPr="00BA4198" w:rsidRDefault="009B577D" w:rsidP="007C6115">
            <w:pPr>
              <w:rPr>
                <w:rFonts w:cstheme="minorHAnsi"/>
              </w:rPr>
            </w:pPr>
            <w:r w:rsidRPr="00BA4198">
              <w:rPr>
                <w:rFonts w:cstheme="minorHAnsi"/>
              </w:rPr>
              <w:t>Name of Service</w:t>
            </w:r>
          </w:p>
        </w:tc>
        <w:tc>
          <w:tcPr>
            <w:tcW w:w="6327" w:type="dxa"/>
          </w:tcPr>
          <w:p w:rsidR="009B577D" w:rsidRPr="00BA4198" w:rsidRDefault="009B577D" w:rsidP="007C6115">
            <w:pPr>
              <w:rPr>
                <w:rFonts w:cstheme="minorHAnsi"/>
                <w:b/>
                <w:bCs/>
              </w:rPr>
            </w:pPr>
            <w:r>
              <w:rPr>
                <w:rFonts w:cstheme="minorHAnsi"/>
                <w:b/>
                <w:bCs/>
              </w:rPr>
              <w:t>Youth In Mind</w:t>
            </w:r>
            <w:r w:rsidRPr="00BA4198">
              <w:rPr>
                <w:rFonts w:cstheme="minorHAnsi"/>
                <w:b/>
                <w:bCs/>
              </w:rPr>
              <w:t xml:space="preserve"> </w:t>
            </w:r>
          </w:p>
        </w:tc>
      </w:tr>
      <w:tr w:rsidR="009B577D" w:rsidTr="007C6115">
        <w:tc>
          <w:tcPr>
            <w:tcW w:w="2689" w:type="dxa"/>
          </w:tcPr>
          <w:p w:rsidR="009B577D" w:rsidRPr="00BA4198" w:rsidRDefault="009B577D" w:rsidP="007C6115">
            <w:pPr>
              <w:rPr>
                <w:rFonts w:cstheme="minorHAnsi"/>
              </w:rPr>
            </w:pPr>
            <w:r w:rsidRPr="00BA4198">
              <w:rPr>
                <w:rFonts w:cstheme="minorHAnsi"/>
              </w:rPr>
              <w:t>Description</w:t>
            </w:r>
          </w:p>
          <w:p w:rsidR="009B577D" w:rsidRPr="00BA4198" w:rsidRDefault="009B577D" w:rsidP="007C6115">
            <w:pPr>
              <w:rPr>
                <w:rFonts w:cstheme="minorHAnsi"/>
              </w:rPr>
            </w:pPr>
          </w:p>
          <w:p w:rsidR="009B577D" w:rsidRPr="00BA4198" w:rsidRDefault="009B577D" w:rsidP="007C6115">
            <w:pPr>
              <w:rPr>
                <w:rFonts w:cstheme="minorHAnsi"/>
              </w:rPr>
            </w:pPr>
          </w:p>
        </w:tc>
        <w:tc>
          <w:tcPr>
            <w:tcW w:w="6327" w:type="dxa"/>
          </w:tcPr>
          <w:p w:rsidR="009B577D" w:rsidRPr="00425703" w:rsidRDefault="009B577D" w:rsidP="007C6115">
            <w:pPr>
              <w:rPr>
                <w:rFonts w:cstheme="minorHAnsi"/>
              </w:rPr>
            </w:pPr>
            <w:r>
              <w:rPr>
                <w:rFonts w:cstheme="minorHAnsi"/>
              </w:rPr>
              <w:t>Y</w:t>
            </w:r>
            <w:r w:rsidRPr="00425703">
              <w:rPr>
                <w:rFonts w:cstheme="minorHAnsi"/>
              </w:rPr>
              <w:t xml:space="preserve">outh in Mind is dedicated to a strengths-based and solution-focused approach to support and </w:t>
            </w:r>
            <w:r w:rsidR="000C4167" w:rsidRPr="00425703">
              <w:rPr>
                <w:rFonts w:cstheme="minorHAnsi"/>
              </w:rPr>
              <w:t>is in</w:t>
            </w:r>
            <w:r w:rsidRPr="00425703">
              <w:rPr>
                <w:rFonts w:cstheme="minorHAnsi"/>
              </w:rPr>
              <w:t xml:space="preserve"> young people's local communities.</w:t>
            </w:r>
          </w:p>
          <w:p w:rsidR="009B577D" w:rsidRPr="00425703" w:rsidRDefault="009B577D" w:rsidP="007C6115">
            <w:pPr>
              <w:rPr>
                <w:rFonts w:cstheme="minorHAnsi"/>
              </w:rPr>
            </w:pPr>
          </w:p>
          <w:p w:rsidR="009B577D" w:rsidRPr="00425703" w:rsidRDefault="009B577D" w:rsidP="007C6115">
            <w:pPr>
              <w:rPr>
                <w:rFonts w:cstheme="minorHAnsi"/>
              </w:rPr>
            </w:pPr>
            <w:r w:rsidRPr="00425703">
              <w:rPr>
                <w:rFonts w:cstheme="minorHAnsi"/>
              </w:rPr>
              <w:t>Youth in Mind supports young people to achieve a range of goals, such as:</w:t>
            </w:r>
          </w:p>
          <w:p w:rsidR="009B577D" w:rsidRPr="00425703" w:rsidRDefault="009B577D" w:rsidP="009B577D">
            <w:pPr>
              <w:pStyle w:val="ListParagraph"/>
              <w:numPr>
                <w:ilvl w:val="0"/>
                <w:numId w:val="3"/>
              </w:numPr>
              <w:rPr>
                <w:rFonts w:cstheme="minorHAnsi"/>
              </w:rPr>
            </w:pPr>
            <w:r w:rsidRPr="00425703">
              <w:rPr>
                <w:rFonts w:cstheme="minorHAnsi"/>
              </w:rPr>
              <w:t>feeling better and staying well</w:t>
            </w:r>
          </w:p>
          <w:p w:rsidR="009B577D" w:rsidRPr="00425703" w:rsidRDefault="009B577D" w:rsidP="009B577D">
            <w:pPr>
              <w:pStyle w:val="ListParagraph"/>
              <w:numPr>
                <w:ilvl w:val="0"/>
                <w:numId w:val="3"/>
              </w:numPr>
              <w:rPr>
                <w:rFonts w:cstheme="minorHAnsi"/>
              </w:rPr>
            </w:pPr>
            <w:r w:rsidRPr="00425703">
              <w:rPr>
                <w:rFonts w:cstheme="minorHAnsi"/>
              </w:rPr>
              <w:t xml:space="preserve">increasing confidence, </w:t>
            </w:r>
            <w:r w:rsidR="000C4167" w:rsidRPr="00425703">
              <w:rPr>
                <w:rFonts w:cstheme="minorHAnsi"/>
              </w:rPr>
              <w:t>resilience,</w:t>
            </w:r>
            <w:r w:rsidRPr="00425703">
              <w:rPr>
                <w:rFonts w:cstheme="minorHAnsi"/>
              </w:rPr>
              <w:t xml:space="preserve"> and </w:t>
            </w:r>
            <w:r w:rsidR="000C4167" w:rsidRPr="00425703">
              <w:rPr>
                <w:rFonts w:cstheme="minorHAnsi"/>
              </w:rPr>
              <w:t>self-worth</w:t>
            </w:r>
          </w:p>
          <w:p w:rsidR="009B577D" w:rsidRPr="00425703" w:rsidRDefault="009B577D" w:rsidP="009B577D">
            <w:pPr>
              <w:pStyle w:val="ListParagraph"/>
              <w:numPr>
                <w:ilvl w:val="0"/>
                <w:numId w:val="3"/>
              </w:numPr>
              <w:rPr>
                <w:rFonts w:cstheme="minorHAnsi"/>
              </w:rPr>
            </w:pPr>
            <w:r w:rsidRPr="00425703">
              <w:rPr>
                <w:rFonts w:cstheme="minorHAnsi"/>
              </w:rPr>
              <w:t>building connections with their local communities</w:t>
            </w:r>
          </w:p>
          <w:p w:rsidR="009B577D" w:rsidRPr="00425703" w:rsidRDefault="009B577D" w:rsidP="009B577D">
            <w:pPr>
              <w:pStyle w:val="ListParagraph"/>
              <w:numPr>
                <w:ilvl w:val="0"/>
                <w:numId w:val="3"/>
              </w:numPr>
              <w:rPr>
                <w:rFonts w:cstheme="minorHAnsi"/>
              </w:rPr>
            </w:pPr>
            <w:r w:rsidRPr="00425703">
              <w:rPr>
                <w:rFonts w:cstheme="minorHAnsi"/>
              </w:rPr>
              <w:t>feeling safer and more in control of their lives</w:t>
            </w:r>
          </w:p>
          <w:p w:rsidR="009B577D" w:rsidRPr="00425703" w:rsidRDefault="009B577D" w:rsidP="009B577D">
            <w:pPr>
              <w:pStyle w:val="ListParagraph"/>
              <w:numPr>
                <w:ilvl w:val="0"/>
                <w:numId w:val="3"/>
              </w:numPr>
              <w:rPr>
                <w:rFonts w:cstheme="minorHAnsi"/>
              </w:rPr>
            </w:pPr>
            <w:r w:rsidRPr="00425703">
              <w:rPr>
                <w:rFonts w:cstheme="minorHAnsi"/>
              </w:rPr>
              <w:t>becoming more independent</w:t>
            </w:r>
          </w:p>
        </w:tc>
      </w:tr>
      <w:tr w:rsidR="009B577D" w:rsidTr="007C6115">
        <w:tc>
          <w:tcPr>
            <w:tcW w:w="2689" w:type="dxa"/>
          </w:tcPr>
          <w:p w:rsidR="009B577D" w:rsidRPr="00BA4198" w:rsidRDefault="009B577D" w:rsidP="007C6115">
            <w:pPr>
              <w:rPr>
                <w:rFonts w:cstheme="minorHAnsi"/>
              </w:rPr>
            </w:pPr>
            <w:r w:rsidRPr="00BA4198">
              <w:rPr>
                <w:rFonts w:cstheme="minorHAnsi"/>
              </w:rPr>
              <w:t>How we support EBSA</w:t>
            </w:r>
          </w:p>
          <w:p w:rsidR="009B577D" w:rsidRPr="00BA4198" w:rsidRDefault="009B577D" w:rsidP="007C6115">
            <w:pPr>
              <w:rPr>
                <w:rFonts w:cstheme="minorHAnsi"/>
              </w:rPr>
            </w:pPr>
          </w:p>
          <w:p w:rsidR="009B577D" w:rsidRPr="00BA4198" w:rsidRDefault="009B577D" w:rsidP="007C6115">
            <w:pPr>
              <w:rPr>
                <w:rFonts w:cstheme="minorHAnsi"/>
              </w:rPr>
            </w:pPr>
          </w:p>
          <w:p w:rsidR="009B577D" w:rsidRPr="00BA4198" w:rsidRDefault="009B577D" w:rsidP="007C6115">
            <w:pPr>
              <w:rPr>
                <w:rFonts w:cstheme="minorHAnsi"/>
              </w:rPr>
            </w:pPr>
          </w:p>
        </w:tc>
        <w:tc>
          <w:tcPr>
            <w:tcW w:w="6327" w:type="dxa"/>
          </w:tcPr>
          <w:p w:rsidR="009B577D" w:rsidRPr="00BA4198" w:rsidRDefault="009B577D" w:rsidP="007C6115">
            <w:pPr>
              <w:rPr>
                <w:rFonts w:cstheme="minorHAnsi"/>
              </w:rPr>
            </w:pPr>
            <w:r>
              <w:rPr>
                <w:rFonts w:cstheme="minorHAnsi"/>
              </w:rPr>
              <w:t>Youth in Mind could offer support where there is a goal in one of the above areas for young people experiencing EBSA.</w:t>
            </w:r>
          </w:p>
        </w:tc>
      </w:tr>
      <w:tr w:rsidR="009B577D" w:rsidTr="007C6115">
        <w:tc>
          <w:tcPr>
            <w:tcW w:w="2689" w:type="dxa"/>
          </w:tcPr>
          <w:p w:rsidR="009B577D" w:rsidRPr="00BA4198" w:rsidRDefault="009B577D" w:rsidP="007C6115">
            <w:pPr>
              <w:rPr>
                <w:rFonts w:cstheme="minorHAnsi"/>
              </w:rPr>
            </w:pPr>
            <w:r w:rsidRPr="00BA4198">
              <w:rPr>
                <w:rFonts w:cstheme="minorHAnsi"/>
              </w:rPr>
              <w:t>How to access support</w:t>
            </w:r>
          </w:p>
          <w:p w:rsidR="009B577D" w:rsidRPr="00BA4198" w:rsidRDefault="009B577D" w:rsidP="007C6115">
            <w:pPr>
              <w:rPr>
                <w:rFonts w:cstheme="minorHAnsi"/>
              </w:rPr>
            </w:pPr>
          </w:p>
          <w:p w:rsidR="009B577D" w:rsidRPr="00BA4198" w:rsidRDefault="009B577D" w:rsidP="007C6115">
            <w:pPr>
              <w:rPr>
                <w:rFonts w:cstheme="minorHAnsi"/>
              </w:rPr>
            </w:pPr>
          </w:p>
          <w:p w:rsidR="009B577D" w:rsidRPr="00BA4198" w:rsidRDefault="009B577D" w:rsidP="007C6115">
            <w:pPr>
              <w:rPr>
                <w:rFonts w:cstheme="minorHAnsi"/>
              </w:rPr>
            </w:pPr>
          </w:p>
        </w:tc>
        <w:tc>
          <w:tcPr>
            <w:tcW w:w="6327" w:type="dxa"/>
          </w:tcPr>
          <w:p w:rsidR="009B577D" w:rsidRDefault="009B577D" w:rsidP="007C6115">
            <w:pPr>
              <w:rPr>
                <w:rFonts w:cstheme="minorHAnsi"/>
              </w:rPr>
            </w:pPr>
            <w:r>
              <w:rPr>
                <w:rFonts w:cstheme="minorHAnsi"/>
              </w:rPr>
              <w:t xml:space="preserve">More information can be found: </w:t>
            </w:r>
            <w:hyperlink r:id="rId24" w:history="1">
              <w:r>
                <w:rPr>
                  <w:rStyle w:val="Hyperlink"/>
                </w:rPr>
                <w:t>Youth in Mind | Mind in Bradford</w:t>
              </w:r>
            </w:hyperlink>
          </w:p>
          <w:p w:rsidR="009B577D" w:rsidRDefault="009B577D" w:rsidP="007C6115">
            <w:pPr>
              <w:rPr>
                <w:rFonts w:cstheme="minorHAnsi"/>
              </w:rPr>
            </w:pPr>
          </w:p>
          <w:p w:rsidR="009B577D" w:rsidRPr="00BA4198" w:rsidRDefault="009B577D" w:rsidP="007C6115">
            <w:pPr>
              <w:rPr>
                <w:rFonts w:cstheme="minorHAnsi"/>
              </w:rPr>
            </w:pPr>
            <w:r w:rsidRPr="00425703">
              <w:rPr>
                <w:rFonts w:cstheme="minorHAnsi"/>
              </w:rPr>
              <w:t xml:space="preserve">Please email </w:t>
            </w:r>
            <w:hyperlink r:id="rId25" w:history="1">
              <w:r w:rsidRPr="004C7F17">
                <w:rPr>
                  <w:rStyle w:val="Hyperlink"/>
                  <w:rFonts w:cstheme="minorHAnsi"/>
                </w:rPr>
                <w:t>youthinmind@mindinbradford.org.uk</w:t>
              </w:r>
            </w:hyperlink>
            <w:r>
              <w:rPr>
                <w:rFonts w:cstheme="minorHAnsi"/>
              </w:rPr>
              <w:t xml:space="preserve"> </w:t>
            </w:r>
            <w:r w:rsidRPr="00425703">
              <w:rPr>
                <w:rFonts w:cstheme="minorHAnsi"/>
              </w:rPr>
              <w:t>for more information or for a copy of the referral form.</w:t>
            </w:r>
          </w:p>
        </w:tc>
      </w:tr>
    </w:tbl>
    <w:p w:rsidR="009B577D" w:rsidRDefault="009B577D" w:rsidP="0050151E"/>
    <w:tbl>
      <w:tblPr>
        <w:tblStyle w:val="TableGrid"/>
        <w:tblW w:w="0" w:type="auto"/>
        <w:tblLook w:val="04A0" w:firstRow="1" w:lastRow="0" w:firstColumn="1" w:lastColumn="0" w:noHBand="0" w:noVBand="1"/>
      </w:tblPr>
      <w:tblGrid>
        <w:gridCol w:w="2689"/>
        <w:gridCol w:w="6327"/>
      </w:tblGrid>
      <w:tr w:rsidR="009B577D" w:rsidTr="007C6115">
        <w:tc>
          <w:tcPr>
            <w:tcW w:w="2689" w:type="dxa"/>
          </w:tcPr>
          <w:p w:rsidR="009B577D" w:rsidRPr="00BA4198" w:rsidRDefault="009B577D" w:rsidP="007C6115">
            <w:pPr>
              <w:rPr>
                <w:rFonts w:cstheme="minorHAnsi"/>
              </w:rPr>
            </w:pPr>
            <w:r w:rsidRPr="00BA4198">
              <w:rPr>
                <w:rFonts w:cstheme="minorHAnsi"/>
              </w:rPr>
              <w:t>Name of Service</w:t>
            </w:r>
          </w:p>
        </w:tc>
        <w:tc>
          <w:tcPr>
            <w:tcW w:w="6327" w:type="dxa"/>
          </w:tcPr>
          <w:p w:rsidR="009B577D" w:rsidRPr="00BA4198" w:rsidRDefault="009B577D" w:rsidP="007C6115">
            <w:pPr>
              <w:rPr>
                <w:rFonts w:cstheme="minorHAnsi"/>
                <w:b/>
                <w:bCs/>
              </w:rPr>
            </w:pPr>
            <w:r>
              <w:rPr>
                <w:rFonts w:cstheme="minorHAnsi"/>
                <w:b/>
                <w:bCs/>
              </w:rPr>
              <w:t xml:space="preserve">Young Carers </w:t>
            </w:r>
            <w:proofErr w:type="spellStart"/>
            <w:r>
              <w:rPr>
                <w:rFonts w:cstheme="minorHAnsi"/>
                <w:b/>
                <w:bCs/>
              </w:rPr>
              <w:t>Carers</w:t>
            </w:r>
            <w:proofErr w:type="spellEnd"/>
            <w:r>
              <w:rPr>
                <w:rFonts w:cstheme="minorHAnsi"/>
                <w:b/>
                <w:bCs/>
              </w:rPr>
              <w:t>’ Resource</w:t>
            </w:r>
          </w:p>
        </w:tc>
      </w:tr>
      <w:tr w:rsidR="009B577D" w:rsidTr="007C6115">
        <w:tc>
          <w:tcPr>
            <w:tcW w:w="2689" w:type="dxa"/>
          </w:tcPr>
          <w:p w:rsidR="009B577D" w:rsidRPr="00BA4198" w:rsidRDefault="009B577D" w:rsidP="007C6115">
            <w:pPr>
              <w:rPr>
                <w:rFonts w:cstheme="minorHAnsi"/>
              </w:rPr>
            </w:pPr>
            <w:r w:rsidRPr="00BA4198">
              <w:rPr>
                <w:rFonts w:cstheme="minorHAnsi"/>
              </w:rPr>
              <w:t>Description</w:t>
            </w:r>
          </w:p>
          <w:p w:rsidR="009B577D" w:rsidRPr="00BA4198" w:rsidRDefault="009B577D" w:rsidP="007C6115">
            <w:pPr>
              <w:rPr>
                <w:rFonts w:cstheme="minorHAnsi"/>
              </w:rPr>
            </w:pPr>
          </w:p>
          <w:p w:rsidR="009B577D" w:rsidRPr="00BA4198" w:rsidRDefault="009B577D" w:rsidP="007C6115">
            <w:pPr>
              <w:rPr>
                <w:rFonts w:cstheme="minorHAnsi"/>
              </w:rPr>
            </w:pPr>
          </w:p>
        </w:tc>
        <w:tc>
          <w:tcPr>
            <w:tcW w:w="6327" w:type="dxa"/>
          </w:tcPr>
          <w:p w:rsidR="009B577D" w:rsidRDefault="009B577D" w:rsidP="007C6115">
            <w:r>
              <w:t xml:space="preserve">The Young Carers Service provide support to young carers who are helping to look after someone because they have an illness or a disability, they experience poor mental </w:t>
            </w:r>
            <w:r w:rsidR="000C4167">
              <w:t>health,</w:t>
            </w:r>
            <w:r>
              <w:t xml:space="preserve"> or they misuse alcohol or drugs. </w:t>
            </w:r>
          </w:p>
          <w:p w:rsidR="009B577D" w:rsidRPr="00D05376" w:rsidRDefault="009B577D" w:rsidP="007C6115">
            <w:pPr>
              <w:rPr>
                <w:rFonts w:cstheme="minorHAnsi"/>
              </w:rPr>
            </w:pPr>
            <w:r>
              <w:t xml:space="preserve">Carers’ Resource supports young carers aged 18 and under in Bradford and Craven, offering one to one mentoring, youth clubs, </w:t>
            </w:r>
            <w:r w:rsidR="000C4167">
              <w:t>trips,</w:t>
            </w:r>
            <w:r>
              <w:t xml:space="preserve"> and activities. The service also provides training regarding young carers to schools and other professionals.</w:t>
            </w:r>
          </w:p>
        </w:tc>
      </w:tr>
      <w:tr w:rsidR="009B577D" w:rsidTr="007C6115">
        <w:tc>
          <w:tcPr>
            <w:tcW w:w="2689" w:type="dxa"/>
          </w:tcPr>
          <w:p w:rsidR="009B577D" w:rsidRPr="00BA4198" w:rsidRDefault="009B577D" w:rsidP="007C6115">
            <w:pPr>
              <w:rPr>
                <w:rFonts w:cstheme="minorHAnsi"/>
              </w:rPr>
            </w:pPr>
            <w:r w:rsidRPr="00BA4198">
              <w:rPr>
                <w:rFonts w:cstheme="minorHAnsi"/>
              </w:rPr>
              <w:t>How we support EBSA</w:t>
            </w:r>
          </w:p>
          <w:p w:rsidR="009B577D" w:rsidRPr="00BA4198" w:rsidRDefault="009B577D" w:rsidP="007C6115">
            <w:pPr>
              <w:rPr>
                <w:rFonts w:cstheme="minorHAnsi"/>
              </w:rPr>
            </w:pPr>
          </w:p>
          <w:p w:rsidR="009B577D" w:rsidRPr="00BA4198" w:rsidRDefault="009B577D" w:rsidP="007C6115">
            <w:pPr>
              <w:rPr>
                <w:rFonts w:cstheme="minorHAnsi"/>
              </w:rPr>
            </w:pPr>
          </w:p>
          <w:p w:rsidR="009B577D" w:rsidRPr="00BA4198" w:rsidRDefault="009B577D" w:rsidP="007C6115">
            <w:pPr>
              <w:rPr>
                <w:rFonts w:cstheme="minorHAnsi"/>
              </w:rPr>
            </w:pPr>
          </w:p>
        </w:tc>
        <w:tc>
          <w:tcPr>
            <w:tcW w:w="6327" w:type="dxa"/>
          </w:tcPr>
          <w:p w:rsidR="009B577D" w:rsidRPr="00BA4198" w:rsidRDefault="009B577D" w:rsidP="007C6115">
            <w:pPr>
              <w:rPr>
                <w:rFonts w:cstheme="minorHAnsi"/>
              </w:rPr>
            </w:pPr>
            <w:r>
              <w:rPr>
                <w:rFonts w:cstheme="minorHAnsi"/>
              </w:rPr>
              <w:t>This service may be of support when there are factors related to someone’s health or a disability within the family which is impacting on the young person who experiences EBSA</w:t>
            </w:r>
          </w:p>
        </w:tc>
      </w:tr>
      <w:tr w:rsidR="009B577D" w:rsidTr="007C6115">
        <w:tc>
          <w:tcPr>
            <w:tcW w:w="2689" w:type="dxa"/>
          </w:tcPr>
          <w:p w:rsidR="009B577D" w:rsidRPr="00BA4198" w:rsidRDefault="009B577D" w:rsidP="007C6115">
            <w:pPr>
              <w:rPr>
                <w:rFonts w:cstheme="minorHAnsi"/>
              </w:rPr>
            </w:pPr>
            <w:r w:rsidRPr="00BA4198">
              <w:rPr>
                <w:rFonts w:cstheme="minorHAnsi"/>
              </w:rPr>
              <w:t>How to access support</w:t>
            </w:r>
          </w:p>
          <w:p w:rsidR="009B577D" w:rsidRPr="00BA4198" w:rsidRDefault="009B577D" w:rsidP="007C6115">
            <w:pPr>
              <w:rPr>
                <w:rFonts w:cstheme="minorHAnsi"/>
              </w:rPr>
            </w:pPr>
          </w:p>
          <w:p w:rsidR="009B577D" w:rsidRPr="00BA4198" w:rsidRDefault="009B577D" w:rsidP="007C6115">
            <w:pPr>
              <w:rPr>
                <w:rFonts w:cstheme="minorHAnsi"/>
              </w:rPr>
            </w:pPr>
          </w:p>
          <w:p w:rsidR="009B577D" w:rsidRPr="00BA4198" w:rsidRDefault="009B577D" w:rsidP="007C6115">
            <w:pPr>
              <w:rPr>
                <w:rFonts w:cstheme="minorHAnsi"/>
              </w:rPr>
            </w:pPr>
          </w:p>
        </w:tc>
        <w:tc>
          <w:tcPr>
            <w:tcW w:w="6327" w:type="dxa"/>
          </w:tcPr>
          <w:p w:rsidR="009B577D" w:rsidRDefault="009B577D" w:rsidP="007C6115">
            <w:r>
              <w:rPr>
                <w:rFonts w:cstheme="minorHAnsi"/>
              </w:rPr>
              <w:t xml:space="preserve">More information can be found: </w:t>
            </w:r>
            <w:hyperlink r:id="rId26" w:history="1">
              <w:r>
                <w:rPr>
                  <w:rStyle w:val="Hyperlink"/>
                </w:rPr>
                <w:t>Support and Advice for Young Carers - Carers' Resource (carersresource.org)</w:t>
              </w:r>
            </w:hyperlink>
          </w:p>
          <w:p w:rsidR="009B577D" w:rsidRDefault="009B577D" w:rsidP="007C6115">
            <w:pPr>
              <w:rPr>
                <w:rFonts w:cstheme="minorHAnsi"/>
              </w:rPr>
            </w:pPr>
            <w:r>
              <w:t>08085 015939</w:t>
            </w:r>
          </w:p>
          <w:p w:rsidR="009B577D" w:rsidRDefault="009B577D" w:rsidP="007C6115">
            <w:pPr>
              <w:rPr>
                <w:rFonts w:cstheme="minorHAnsi"/>
              </w:rPr>
            </w:pPr>
          </w:p>
          <w:p w:rsidR="009B577D" w:rsidRDefault="009B577D" w:rsidP="007C6115">
            <w:pPr>
              <w:rPr>
                <w:rFonts w:cstheme="minorHAnsi"/>
              </w:rPr>
            </w:pPr>
            <w:r w:rsidRPr="00425703">
              <w:rPr>
                <w:rFonts w:cstheme="minorHAnsi"/>
              </w:rPr>
              <w:t xml:space="preserve">Please email </w:t>
            </w:r>
            <w:hyperlink r:id="rId27" w:history="1">
              <w:r w:rsidRPr="004C7F17">
                <w:rPr>
                  <w:rStyle w:val="Hyperlink"/>
                  <w:rFonts w:cstheme="minorHAnsi"/>
                </w:rPr>
                <w:t>info@carersresource.org</w:t>
              </w:r>
            </w:hyperlink>
          </w:p>
          <w:p w:rsidR="009B577D" w:rsidRPr="00BA4198" w:rsidRDefault="009B577D" w:rsidP="007C6115">
            <w:pPr>
              <w:rPr>
                <w:rFonts w:cstheme="minorHAnsi"/>
              </w:rPr>
            </w:pPr>
          </w:p>
        </w:tc>
      </w:tr>
    </w:tbl>
    <w:p w:rsidR="009B577D" w:rsidRPr="005248B4" w:rsidRDefault="009B577D" w:rsidP="0050151E"/>
    <w:sectPr w:rsidR="009B577D" w:rsidRPr="005248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26A31"/>
    <w:multiLevelType w:val="hybridMultilevel"/>
    <w:tmpl w:val="E092C9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F26739"/>
    <w:multiLevelType w:val="hybridMultilevel"/>
    <w:tmpl w:val="9C862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8B33ED"/>
    <w:multiLevelType w:val="hybridMultilevel"/>
    <w:tmpl w:val="00F2B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B33C8D"/>
    <w:multiLevelType w:val="hybridMultilevel"/>
    <w:tmpl w:val="57166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6335465">
    <w:abstractNumId w:val="0"/>
  </w:num>
  <w:num w:numId="2" w16cid:durableId="1078937434">
    <w:abstractNumId w:val="2"/>
  </w:num>
  <w:num w:numId="3" w16cid:durableId="122626955">
    <w:abstractNumId w:val="1"/>
  </w:num>
  <w:num w:numId="4" w16cid:durableId="2151612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8B4"/>
    <w:rsid w:val="0002390D"/>
    <w:rsid w:val="000C4167"/>
    <w:rsid w:val="0016752B"/>
    <w:rsid w:val="00182B42"/>
    <w:rsid w:val="001B1008"/>
    <w:rsid w:val="0021229E"/>
    <w:rsid w:val="00237666"/>
    <w:rsid w:val="004F0AD6"/>
    <w:rsid w:val="0050151E"/>
    <w:rsid w:val="005248B4"/>
    <w:rsid w:val="005305AC"/>
    <w:rsid w:val="00534FCF"/>
    <w:rsid w:val="005B551D"/>
    <w:rsid w:val="006B7A4F"/>
    <w:rsid w:val="007D5D84"/>
    <w:rsid w:val="007E7839"/>
    <w:rsid w:val="00962B79"/>
    <w:rsid w:val="009B577D"/>
    <w:rsid w:val="009D4213"/>
    <w:rsid w:val="009F164C"/>
    <w:rsid w:val="00A2099E"/>
    <w:rsid w:val="00B65268"/>
    <w:rsid w:val="00BA0829"/>
    <w:rsid w:val="00BD20D1"/>
    <w:rsid w:val="00C53669"/>
    <w:rsid w:val="00C53F79"/>
    <w:rsid w:val="00CD1257"/>
    <w:rsid w:val="00CF7848"/>
    <w:rsid w:val="00DB122B"/>
    <w:rsid w:val="00E94C5A"/>
    <w:rsid w:val="00F50B43"/>
    <w:rsid w:val="00F85DFE"/>
    <w:rsid w:val="00F97BE8"/>
    <w:rsid w:val="00FA247A"/>
    <w:rsid w:val="00FF1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3CFA3"/>
  <w15:chartTrackingRefBased/>
  <w15:docId w15:val="{7134F521-8F00-4F9D-AAAF-5DD55A1F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4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48B4"/>
    <w:rPr>
      <w:color w:val="0563C1" w:themeColor="hyperlink"/>
      <w:u w:val="single"/>
    </w:rPr>
  </w:style>
  <w:style w:type="paragraph" w:styleId="ListParagraph">
    <w:name w:val="List Paragraph"/>
    <w:basedOn w:val="Normal"/>
    <w:uiPriority w:val="34"/>
    <w:qFormat/>
    <w:rsid w:val="005248B4"/>
    <w:pPr>
      <w:ind w:left="720"/>
      <w:contextualSpacing/>
    </w:pPr>
    <w:rPr>
      <w:kern w:val="0"/>
      <w14:ligatures w14:val="none"/>
    </w:rPr>
  </w:style>
  <w:style w:type="character" w:styleId="UnresolvedMention">
    <w:name w:val="Unresolved Mention"/>
    <w:basedOn w:val="DefaultParagraphFont"/>
    <w:uiPriority w:val="99"/>
    <w:semiHidden/>
    <w:unhideWhenUsed/>
    <w:rsid w:val="0002390D"/>
    <w:rPr>
      <w:color w:val="605E5C"/>
      <w:shd w:val="clear" w:color="auto" w:fill="E1DFDD"/>
    </w:rPr>
  </w:style>
  <w:style w:type="character" w:styleId="Strong">
    <w:name w:val="Strong"/>
    <w:basedOn w:val="DefaultParagraphFont"/>
    <w:uiPriority w:val="22"/>
    <w:qFormat/>
    <w:rsid w:val="00B652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selling@brathay.org.uk" TargetMode="External"/><Relationship Id="rId13" Type="http://schemas.openxmlformats.org/officeDocument/2006/relationships/hyperlink" Target="https://www.skills4bradford.co.uk/Services/5230" TargetMode="External"/><Relationship Id="rId18" Type="http://schemas.openxmlformats.org/officeDocument/2006/relationships/hyperlink" Target="https://fyi.bradford.gov.uk/information-advice/family-relationships/relationships-matter/" TargetMode="External"/><Relationship Id="rId26" Type="http://schemas.openxmlformats.org/officeDocument/2006/relationships/hyperlink" Target="https://www.carersresource.org/young-carers/" TargetMode="External"/><Relationship Id="rId3" Type="http://schemas.openxmlformats.org/officeDocument/2006/relationships/settings" Target="settings.xml"/><Relationship Id="rId21" Type="http://schemas.openxmlformats.org/officeDocument/2006/relationships/hyperlink" Target="https://barnardossendiass.org.uk/bradford-sendiass/" TargetMode="External"/><Relationship Id="rId7" Type="http://schemas.openxmlformats.org/officeDocument/2006/relationships/hyperlink" Target="https://bso.bradford.gov.uk/content/health-including-health-and-safety/the-school-nurse-team-" TargetMode="External"/><Relationship Id="rId12" Type="http://schemas.openxmlformats.org/officeDocument/2006/relationships/hyperlink" Target="mailto:EducationalPsychologyTeam@bradford.gov.uk" TargetMode="External"/><Relationship Id="rId17" Type="http://schemas.openxmlformats.org/officeDocument/2006/relationships/hyperlink" Target="https://relationshipsmatter.org.uk/" TargetMode="External"/><Relationship Id="rId25" Type="http://schemas.openxmlformats.org/officeDocument/2006/relationships/hyperlink" Target="mailto:youthinmind@mindinbradford.org.uk" TargetMode="External"/><Relationship Id="rId2" Type="http://schemas.openxmlformats.org/officeDocument/2006/relationships/styles" Target="styles.xml"/><Relationship Id="rId16" Type="http://schemas.openxmlformats.org/officeDocument/2006/relationships/hyperlink" Target="https://bso.bradford.gov.uk/content/special-educational-needs-and-disabilities/0-25-specialist-teaching-and-support-service-stass/medical-needs-and-hospital-education-service" TargetMode="External"/><Relationship Id="rId20" Type="http://schemas.openxmlformats.org/officeDocument/2006/relationships/hyperlink" Target="mailto:SCILTeam@bradford.gov.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ttendance@bradford.gov.uk" TargetMode="External"/><Relationship Id="rId11" Type="http://schemas.openxmlformats.org/officeDocument/2006/relationships/hyperlink" Target="mailto:childrens.enquiries@bradford.gov.uk" TargetMode="External"/><Relationship Id="rId24" Type="http://schemas.openxmlformats.org/officeDocument/2006/relationships/hyperlink" Target="https://www.mindinbradford.org.uk/support-for-you/youth-in-mind/" TargetMode="External"/><Relationship Id="rId5" Type="http://schemas.openxmlformats.org/officeDocument/2006/relationships/hyperlink" Target="https://bso.bradford.gov.uk/content/education-safeguarding/attendance/attendance-support-team" TargetMode="External"/><Relationship Id="rId15" Type="http://schemas.openxmlformats.org/officeDocument/2006/relationships/hyperlink" Target="mailto:EdEmotionalWellbeing@bradford.gov.uk" TargetMode="External"/><Relationship Id="rId23" Type="http://schemas.openxmlformats.org/officeDocument/2006/relationships/hyperlink" Target="https://www.schoolhomesupport.org.uk/" TargetMode="External"/><Relationship Id="rId28" Type="http://schemas.openxmlformats.org/officeDocument/2006/relationships/fontTable" Target="fontTable.xml"/><Relationship Id="rId10" Type="http://schemas.openxmlformats.org/officeDocument/2006/relationships/hyperlink" Target="mailto:leanne.forde@brathay.org.uk" TargetMode="External"/><Relationship Id="rId19" Type="http://schemas.openxmlformats.org/officeDocument/2006/relationships/hyperlink" Target="https://thebridgeproject.org.uk/professionals-referral-form/" TargetMode="External"/><Relationship Id="rId4" Type="http://schemas.openxmlformats.org/officeDocument/2006/relationships/webSettings" Target="webSettings.xml"/><Relationship Id="rId9" Type="http://schemas.openxmlformats.org/officeDocument/2006/relationships/hyperlink" Target="mailto:hannah.whittaker@bradford.gov.uk" TargetMode="External"/><Relationship Id="rId14" Type="http://schemas.openxmlformats.org/officeDocument/2006/relationships/hyperlink" Target="https://bso.bradford.gov.uk/content/education-based-emotional-wellbeing-practitioners-(eewp)-team" TargetMode="External"/><Relationship Id="rId22" Type="http://schemas.openxmlformats.org/officeDocument/2006/relationships/hyperlink" Target="mailto:BradfordSENDIASS@barnardos.org.uk" TargetMode="External"/><Relationship Id="rId27" Type="http://schemas.openxmlformats.org/officeDocument/2006/relationships/hyperlink" Target="mailto:info@carersresour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3462</Words>
  <Characters>19737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City of Bradford Metropolitan Council</Company>
  <LinksUpToDate>false</LinksUpToDate>
  <CharactersWithSpaces>23153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Lorriman</dc:creator>
  <cp:keywords/>
  <dc:description/>
  <cp:lastModifiedBy>Rebecca Smith</cp:lastModifiedBy>
  <cp:revision>1</cp:revision>
  <dcterms:created xsi:type="dcterms:W3CDTF">2024-04-22T14:34:00Z</dcterms:created>
  <dcterms:modified xsi:type="dcterms:W3CDTF">2024-04-22T14:34:00Z</dcterms:modified>
</cp:coreProperties>
</file>