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DF4" w:rsidRPr="00041158" w:rsidRDefault="006F2520" w:rsidP="00557C30">
      <w:pPr>
        <w:pStyle w:val="Schmainhead"/>
      </w:pPr>
      <w:bookmarkStart w:id="0" w:name="a1003862"/>
      <w:bookmarkStart w:id="1" w:name="_GoBack"/>
      <w:bookmarkEnd w:id="1"/>
      <w:r>
        <w:t>Schedule</w:t>
      </w:r>
      <w:bookmarkEnd w:id="0"/>
      <w:r>
        <w:t xml:space="preserve"> 1: Service Basics</w:t>
      </w:r>
    </w:p>
    <w:p w:rsidR="00722DF4" w:rsidRPr="00041158" w:rsidRDefault="00722DF4" w:rsidP="00722DF4">
      <w:pPr>
        <w:numPr>
          <w:ilvl w:val="0"/>
          <w:numId w:val="7"/>
        </w:numPr>
        <w:rPr>
          <w:rFonts w:ascii="Arial" w:hAnsi="Arial" w:cs="Arial"/>
          <w:b/>
          <w:szCs w:val="22"/>
        </w:rPr>
      </w:pPr>
      <w:r w:rsidRPr="00041158">
        <w:rPr>
          <w:rFonts w:ascii="Arial" w:hAnsi="Arial" w:cs="Arial"/>
          <w:b/>
          <w:szCs w:val="22"/>
        </w:rPr>
        <w:t xml:space="preserve">Range of Services </w:t>
      </w:r>
    </w:p>
    <w:p w:rsidR="00722DF4" w:rsidRPr="00041158" w:rsidRDefault="00722DF4" w:rsidP="00722DF4">
      <w:pPr>
        <w:ind w:left="360"/>
        <w:rPr>
          <w:rFonts w:ascii="Arial" w:hAnsi="Arial" w:cs="Arial"/>
          <w:b/>
          <w:szCs w:val="22"/>
        </w:rPr>
      </w:pPr>
    </w:p>
    <w:p w:rsidR="00722DF4" w:rsidRPr="00041158" w:rsidRDefault="00722DF4" w:rsidP="00722DF4">
      <w:pPr>
        <w:numPr>
          <w:ilvl w:val="1"/>
          <w:numId w:val="7"/>
        </w:numPr>
        <w:rPr>
          <w:rFonts w:ascii="Arial" w:hAnsi="Arial" w:cs="Arial"/>
          <w:b/>
          <w:szCs w:val="22"/>
        </w:rPr>
      </w:pPr>
      <w:r w:rsidRPr="00041158">
        <w:rPr>
          <w:rFonts w:ascii="Arial" w:hAnsi="Arial" w:cs="Arial"/>
          <w:szCs w:val="22"/>
        </w:rPr>
        <w:t>The EPT promotes positive child development and inclusive learning through the application of psychology, with individuals, groups or whole settings. This can include assessment, planning intervention and training.</w:t>
      </w:r>
    </w:p>
    <w:p w:rsidR="00722DF4" w:rsidRPr="00041158" w:rsidRDefault="00722DF4" w:rsidP="00722DF4">
      <w:pPr>
        <w:ind w:left="792"/>
        <w:rPr>
          <w:rFonts w:ascii="Arial" w:hAnsi="Arial" w:cs="Arial"/>
          <w:b/>
          <w:szCs w:val="22"/>
        </w:rPr>
      </w:pPr>
    </w:p>
    <w:p w:rsidR="00722DF4" w:rsidRPr="00041158" w:rsidRDefault="006F2520" w:rsidP="00722DF4">
      <w:pPr>
        <w:numPr>
          <w:ilvl w:val="1"/>
          <w:numId w:val="7"/>
        </w:numPr>
        <w:rPr>
          <w:rFonts w:ascii="Arial" w:hAnsi="Arial" w:cs="Arial"/>
          <w:b/>
          <w:szCs w:val="22"/>
        </w:rPr>
      </w:pPr>
      <w:r>
        <w:rPr>
          <w:rFonts w:ascii="Arial" w:hAnsi="Arial" w:cs="Arial"/>
          <w:szCs w:val="22"/>
        </w:rPr>
        <w:t xml:space="preserve">Purchased time </w:t>
      </w:r>
      <w:r w:rsidR="00722DF4" w:rsidRPr="00041158">
        <w:rPr>
          <w:rFonts w:ascii="Arial" w:hAnsi="Arial" w:cs="Arial"/>
          <w:szCs w:val="22"/>
        </w:rPr>
        <w:t>covers all work activity related to cases, initiatives or issues directly attributable to the customer. This includes:</w:t>
      </w:r>
    </w:p>
    <w:p w:rsidR="00722DF4" w:rsidRPr="00041158" w:rsidRDefault="00722DF4" w:rsidP="00722DF4">
      <w:pPr>
        <w:ind w:left="720"/>
        <w:rPr>
          <w:rFonts w:ascii="Arial" w:hAnsi="Arial" w:cs="Arial"/>
          <w:szCs w:val="22"/>
        </w:rPr>
      </w:pPr>
    </w:p>
    <w:p w:rsidR="00722DF4" w:rsidRPr="00041158" w:rsidRDefault="00722DF4" w:rsidP="00722DF4">
      <w:pPr>
        <w:numPr>
          <w:ilvl w:val="0"/>
          <w:numId w:val="5"/>
        </w:numPr>
        <w:tabs>
          <w:tab w:val="clear" w:pos="360"/>
          <w:tab w:val="num" w:pos="1080"/>
        </w:tabs>
        <w:overflowPunct w:val="0"/>
        <w:autoSpaceDE w:val="0"/>
        <w:autoSpaceDN w:val="0"/>
        <w:adjustRightInd w:val="0"/>
        <w:spacing w:line="240" w:lineRule="auto"/>
        <w:ind w:left="1080"/>
        <w:jc w:val="left"/>
        <w:textAlignment w:val="baseline"/>
        <w:rPr>
          <w:rFonts w:ascii="Arial" w:hAnsi="Arial" w:cs="Arial"/>
          <w:szCs w:val="22"/>
        </w:rPr>
      </w:pPr>
      <w:r w:rsidRPr="00041158">
        <w:rPr>
          <w:rFonts w:ascii="Arial" w:hAnsi="Arial" w:cs="Arial"/>
          <w:szCs w:val="22"/>
        </w:rPr>
        <w:t>all activity in the setting itself,</w:t>
      </w:r>
    </w:p>
    <w:p w:rsidR="00722DF4" w:rsidRPr="00041158" w:rsidRDefault="00722DF4" w:rsidP="00722DF4">
      <w:pPr>
        <w:numPr>
          <w:ilvl w:val="0"/>
          <w:numId w:val="5"/>
        </w:numPr>
        <w:overflowPunct w:val="0"/>
        <w:autoSpaceDE w:val="0"/>
        <w:autoSpaceDN w:val="0"/>
        <w:adjustRightInd w:val="0"/>
        <w:spacing w:line="240" w:lineRule="auto"/>
        <w:ind w:left="1080"/>
        <w:jc w:val="left"/>
        <w:textAlignment w:val="baseline"/>
        <w:rPr>
          <w:rFonts w:ascii="Arial" w:hAnsi="Arial" w:cs="Arial"/>
          <w:szCs w:val="22"/>
        </w:rPr>
      </w:pPr>
      <w:r w:rsidRPr="00041158">
        <w:rPr>
          <w:rFonts w:ascii="Arial" w:hAnsi="Arial" w:cs="Arial"/>
          <w:szCs w:val="22"/>
        </w:rPr>
        <w:t>home visits,</w:t>
      </w:r>
    </w:p>
    <w:p w:rsidR="00722DF4" w:rsidRPr="00041158" w:rsidRDefault="00722DF4" w:rsidP="00722DF4">
      <w:pPr>
        <w:numPr>
          <w:ilvl w:val="0"/>
          <w:numId w:val="5"/>
        </w:numPr>
        <w:overflowPunct w:val="0"/>
        <w:autoSpaceDE w:val="0"/>
        <w:autoSpaceDN w:val="0"/>
        <w:adjustRightInd w:val="0"/>
        <w:spacing w:line="240" w:lineRule="auto"/>
        <w:ind w:left="1080"/>
        <w:jc w:val="left"/>
        <w:textAlignment w:val="baseline"/>
        <w:rPr>
          <w:rFonts w:ascii="Arial" w:hAnsi="Arial" w:cs="Arial"/>
          <w:szCs w:val="22"/>
        </w:rPr>
      </w:pPr>
      <w:r w:rsidRPr="00041158">
        <w:rPr>
          <w:rFonts w:ascii="Arial" w:hAnsi="Arial" w:cs="Arial"/>
          <w:szCs w:val="22"/>
        </w:rPr>
        <w:t>report writing,</w:t>
      </w:r>
    </w:p>
    <w:p w:rsidR="00722DF4" w:rsidRPr="00041158" w:rsidRDefault="00722DF4" w:rsidP="00722DF4">
      <w:pPr>
        <w:numPr>
          <w:ilvl w:val="0"/>
          <w:numId w:val="5"/>
        </w:numPr>
        <w:overflowPunct w:val="0"/>
        <w:autoSpaceDE w:val="0"/>
        <w:autoSpaceDN w:val="0"/>
        <w:adjustRightInd w:val="0"/>
        <w:spacing w:line="240" w:lineRule="auto"/>
        <w:ind w:left="1080"/>
        <w:jc w:val="left"/>
        <w:textAlignment w:val="baseline"/>
        <w:rPr>
          <w:rFonts w:ascii="Arial" w:hAnsi="Arial" w:cs="Arial"/>
          <w:szCs w:val="22"/>
        </w:rPr>
      </w:pPr>
      <w:r w:rsidRPr="00041158">
        <w:rPr>
          <w:rFonts w:ascii="Arial" w:hAnsi="Arial" w:cs="Arial"/>
          <w:szCs w:val="22"/>
        </w:rPr>
        <w:t>case conferences in and out of the setting,</w:t>
      </w:r>
    </w:p>
    <w:p w:rsidR="00722DF4" w:rsidRPr="00041158" w:rsidRDefault="00722DF4" w:rsidP="00722DF4">
      <w:pPr>
        <w:numPr>
          <w:ilvl w:val="0"/>
          <w:numId w:val="5"/>
        </w:numPr>
        <w:overflowPunct w:val="0"/>
        <w:autoSpaceDE w:val="0"/>
        <w:autoSpaceDN w:val="0"/>
        <w:adjustRightInd w:val="0"/>
        <w:spacing w:line="240" w:lineRule="auto"/>
        <w:ind w:left="1080"/>
        <w:jc w:val="left"/>
        <w:textAlignment w:val="baseline"/>
        <w:rPr>
          <w:rFonts w:ascii="Arial" w:hAnsi="Arial" w:cs="Arial"/>
          <w:szCs w:val="22"/>
        </w:rPr>
      </w:pPr>
      <w:r w:rsidRPr="00041158">
        <w:rPr>
          <w:rFonts w:ascii="Arial" w:hAnsi="Arial" w:cs="Arial"/>
          <w:szCs w:val="22"/>
        </w:rPr>
        <w:t>attendance at reviews at the request of the setting,</w:t>
      </w:r>
    </w:p>
    <w:p w:rsidR="00722DF4" w:rsidRPr="00041158" w:rsidRDefault="00722DF4" w:rsidP="00722DF4">
      <w:pPr>
        <w:numPr>
          <w:ilvl w:val="0"/>
          <w:numId w:val="5"/>
        </w:numPr>
        <w:overflowPunct w:val="0"/>
        <w:autoSpaceDE w:val="0"/>
        <w:autoSpaceDN w:val="0"/>
        <w:adjustRightInd w:val="0"/>
        <w:spacing w:line="240" w:lineRule="auto"/>
        <w:ind w:left="1080"/>
        <w:jc w:val="left"/>
        <w:textAlignment w:val="baseline"/>
        <w:rPr>
          <w:rFonts w:ascii="Arial" w:hAnsi="Arial" w:cs="Arial"/>
          <w:szCs w:val="22"/>
        </w:rPr>
      </w:pPr>
      <w:r w:rsidRPr="00041158">
        <w:rPr>
          <w:rFonts w:ascii="Arial" w:hAnsi="Arial" w:cs="Arial"/>
          <w:szCs w:val="22"/>
        </w:rPr>
        <w:t>reasonable parental/carer requests,</w:t>
      </w:r>
    </w:p>
    <w:p w:rsidR="00722DF4" w:rsidRPr="00041158" w:rsidRDefault="00722DF4" w:rsidP="00722DF4">
      <w:pPr>
        <w:numPr>
          <w:ilvl w:val="0"/>
          <w:numId w:val="5"/>
        </w:numPr>
        <w:overflowPunct w:val="0"/>
        <w:autoSpaceDE w:val="0"/>
        <w:autoSpaceDN w:val="0"/>
        <w:adjustRightInd w:val="0"/>
        <w:spacing w:line="240" w:lineRule="auto"/>
        <w:ind w:left="1080"/>
        <w:jc w:val="left"/>
        <w:textAlignment w:val="baseline"/>
        <w:rPr>
          <w:rFonts w:ascii="Arial" w:hAnsi="Arial" w:cs="Arial"/>
          <w:szCs w:val="22"/>
        </w:rPr>
      </w:pPr>
      <w:r w:rsidRPr="00041158">
        <w:rPr>
          <w:rFonts w:ascii="Arial" w:hAnsi="Arial" w:cs="Arial"/>
          <w:szCs w:val="22"/>
        </w:rPr>
        <w:t>work with children on roll but not attending,</w:t>
      </w:r>
    </w:p>
    <w:p w:rsidR="00722DF4" w:rsidRPr="00041158" w:rsidRDefault="00722DF4" w:rsidP="00722DF4">
      <w:pPr>
        <w:numPr>
          <w:ilvl w:val="0"/>
          <w:numId w:val="5"/>
        </w:numPr>
        <w:overflowPunct w:val="0"/>
        <w:autoSpaceDE w:val="0"/>
        <w:autoSpaceDN w:val="0"/>
        <w:adjustRightInd w:val="0"/>
        <w:spacing w:line="240" w:lineRule="auto"/>
        <w:ind w:left="1080"/>
        <w:jc w:val="left"/>
        <w:textAlignment w:val="baseline"/>
        <w:rPr>
          <w:rFonts w:ascii="Arial" w:hAnsi="Arial" w:cs="Arial"/>
          <w:szCs w:val="22"/>
        </w:rPr>
      </w:pPr>
      <w:proofErr w:type="gramStart"/>
      <w:r w:rsidRPr="00041158">
        <w:rPr>
          <w:rFonts w:ascii="Arial" w:hAnsi="Arial" w:cs="Arial"/>
          <w:szCs w:val="22"/>
        </w:rPr>
        <w:t>case</w:t>
      </w:r>
      <w:proofErr w:type="gramEnd"/>
      <w:r w:rsidRPr="00041158">
        <w:rPr>
          <w:rFonts w:ascii="Arial" w:hAnsi="Arial" w:cs="Arial"/>
          <w:szCs w:val="22"/>
        </w:rPr>
        <w:t xml:space="preserve"> liaison and support for transition.</w:t>
      </w:r>
    </w:p>
    <w:p w:rsidR="00722DF4" w:rsidRPr="00041158" w:rsidRDefault="00722DF4" w:rsidP="00722DF4">
      <w:pPr>
        <w:rPr>
          <w:rFonts w:ascii="Arial" w:hAnsi="Arial" w:cs="Arial"/>
          <w:szCs w:val="22"/>
        </w:rPr>
      </w:pPr>
    </w:p>
    <w:p w:rsidR="00722DF4" w:rsidRPr="00041158" w:rsidRDefault="00722DF4" w:rsidP="00722DF4">
      <w:pPr>
        <w:overflowPunct w:val="0"/>
        <w:autoSpaceDE w:val="0"/>
        <w:autoSpaceDN w:val="0"/>
        <w:adjustRightInd w:val="0"/>
        <w:spacing w:line="240" w:lineRule="auto"/>
        <w:jc w:val="left"/>
        <w:textAlignment w:val="baseline"/>
        <w:rPr>
          <w:rFonts w:ascii="Arial" w:hAnsi="Arial" w:cs="Arial"/>
          <w:szCs w:val="22"/>
        </w:rPr>
      </w:pPr>
    </w:p>
    <w:p w:rsidR="00722DF4" w:rsidRPr="00041158" w:rsidRDefault="00722DF4" w:rsidP="00722DF4">
      <w:pPr>
        <w:pStyle w:val="ListParagraph"/>
        <w:numPr>
          <w:ilvl w:val="0"/>
          <w:numId w:val="8"/>
        </w:numPr>
        <w:overflowPunct w:val="0"/>
        <w:autoSpaceDE w:val="0"/>
        <w:autoSpaceDN w:val="0"/>
        <w:adjustRightInd w:val="0"/>
        <w:spacing w:line="240" w:lineRule="auto"/>
        <w:jc w:val="left"/>
        <w:textAlignment w:val="baseline"/>
        <w:rPr>
          <w:rFonts w:ascii="Arial" w:hAnsi="Arial" w:cs="Arial"/>
          <w:vanish/>
          <w:szCs w:val="22"/>
        </w:rPr>
      </w:pPr>
    </w:p>
    <w:p w:rsidR="00722DF4" w:rsidRPr="00041158" w:rsidRDefault="00722DF4" w:rsidP="00722DF4">
      <w:pPr>
        <w:pStyle w:val="ListParagraph"/>
        <w:numPr>
          <w:ilvl w:val="1"/>
          <w:numId w:val="8"/>
        </w:numPr>
        <w:overflowPunct w:val="0"/>
        <w:autoSpaceDE w:val="0"/>
        <w:autoSpaceDN w:val="0"/>
        <w:adjustRightInd w:val="0"/>
        <w:spacing w:line="240" w:lineRule="auto"/>
        <w:jc w:val="left"/>
        <w:textAlignment w:val="baseline"/>
        <w:rPr>
          <w:rFonts w:ascii="Arial" w:hAnsi="Arial" w:cs="Arial"/>
          <w:vanish/>
          <w:szCs w:val="22"/>
        </w:rPr>
      </w:pPr>
    </w:p>
    <w:p w:rsidR="00722DF4" w:rsidRPr="00041158" w:rsidRDefault="00722DF4" w:rsidP="00722DF4">
      <w:pPr>
        <w:pStyle w:val="ListParagraph"/>
        <w:numPr>
          <w:ilvl w:val="1"/>
          <w:numId w:val="8"/>
        </w:numPr>
        <w:overflowPunct w:val="0"/>
        <w:autoSpaceDE w:val="0"/>
        <w:autoSpaceDN w:val="0"/>
        <w:adjustRightInd w:val="0"/>
        <w:spacing w:line="240" w:lineRule="auto"/>
        <w:jc w:val="left"/>
        <w:textAlignment w:val="baseline"/>
        <w:rPr>
          <w:rFonts w:ascii="Arial" w:hAnsi="Arial" w:cs="Arial"/>
          <w:vanish/>
          <w:szCs w:val="22"/>
        </w:rPr>
      </w:pPr>
    </w:p>
    <w:p w:rsidR="00722DF4" w:rsidRPr="00041158" w:rsidRDefault="006F2520" w:rsidP="00722DF4">
      <w:pPr>
        <w:numPr>
          <w:ilvl w:val="1"/>
          <w:numId w:val="8"/>
        </w:numPr>
        <w:overflowPunct w:val="0"/>
        <w:autoSpaceDE w:val="0"/>
        <w:autoSpaceDN w:val="0"/>
        <w:adjustRightInd w:val="0"/>
        <w:spacing w:line="240" w:lineRule="auto"/>
        <w:jc w:val="left"/>
        <w:textAlignment w:val="baseline"/>
        <w:rPr>
          <w:rFonts w:ascii="Arial" w:hAnsi="Arial" w:cs="Arial"/>
          <w:szCs w:val="22"/>
        </w:rPr>
      </w:pPr>
      <w:r>
        <w:rPr>
          <w:rFonts w:ascii="Arial" w:hAnsi="Arial" w:cs="Arial"/>
          <w:szCs w:val="22"/>
        </w:rPr>
        <w:t xml:space="preserve">Purchased time </w:t>
      </w:r>
      <w:r w:rsidR="00722DF4" w:rsidRPr="00041158">
        <w:rPr>
          <w:rFonts w:ascii="Arial" w:hAnsi="Arial" w:cs="Arial"/>
          <w:szCs w:val="22"/>
        </w:rPr>
        <w:t xml:space="preserve">also covers all miscellaneous work related to the customer and the work agreed, including visit preparation, multi-agency contacts, letter writing, record keeping, time and work management etc. </w:t>
      </w:r>
    </w:p>
    <w:p w:rsidR="00722DF4" w:rsidRPr="00041158" w:rsidRDefault="00722DF4" w:rsidP="00722DF4">
      <w:pPr>
        <w:overflowPunct w:val="0"/>
        <w:autoSpaceDE w:val="0"/>
        <w:autoSpaceDN w:val="0"/>
        <w:adjustRightInd w:val="0"/>
        <w:spacing w:line="240" w:lineRule="auto"/>
        <w:ind w:left="792"/>
        <w:jc w:val="left"/>
        <w:textAlignment w:val="baseline"/>
        <w:rPr>
          <w:rFonts w:ascii="Arial" w:hAnsi="Arial" w:cs="Arial"/>
          <w:szCs w:val="22"/>
        </w:rPr>
      </w:pPr>
    </w:p>
    <w:p w:rsidR="00722DF4" w:rsidRPr="00041158" w:rsidRDefault="00722DF4" w:rsidP="00722DF4">
      <w:pPr>
        <w:numPr>
          <w:ilvl w:val="1"/>
          <w:numId w:val="8"/>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The balance of this miscellaneous work will depend on the nature of the work negotiated. The EP and the customer will need to agree an allocation of time and the nature of activities such as report writing, to ensure sufficient time is available for this work to be carried out.</w:t>
      </w:r>
    </w:p>
    <w:p w:rsidR="00722DF4" w:rsidRPr="00041158" w:rsidRDefault="00722DF4" w:rsidP="00722DF4">
      <w:pPr>
        <w:pStyle w:val="ListParagraph"/>
        <w:rPr>
          <w:rFonts w:ascii="Arial" w:hAnsi="Arial" w:cs="Arial"/>
          <w:szCs w:val="22"/>
        </w:rPr>
      </w:pPr>
    </w:p>
    <w:p w:rsidR="00722DF4" w:rsidRPr="00041158" w:rsidRDefault="00722DF4" w:rsidP="00722DF4">
      <w:pPr>
        <w:numPr>
          <w:ilvl w:val="1"/>
          <w:numId w:val="8"/>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 xml:space="preserve">The customer will agree with the EP when the additional time will be delivered. </w:t>
      </w:r>
    </w:p>
    <w:p w:rsidR="00722DF4" w:rsidRPr="00041158" w:rsidRDefault="00722DF4" w:rsidP="00722DF4">
      <w:pPr>
        <w:pStyle w:val="ListParagraph"/>
        <w:rPr>
          <w:rFonts w:ascii="Arial" w:hAnsi="Arial" w:cs="Arial"/>
          <w:szCs w:val="22"/>
        </w:rPr>
      </w:pPr>
    </w:p>
    <w:p w:rsidR="00722DF4" w:rsidRPr="00041158" w:rsidRDefault="00722DF4" w:rsidP="00722DF4">
      <w:pPr>
        <w:numPr>
          <w:ilvl w:val="1"/>
          <w:numId w:val="8"/>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Whilst most of this work will take place on the customer’s site, when greater efficiency can be achieved by working away from the site, then this shall be agreed between the EP and customer.</w:t>
      </w:r>
    </w:p>
    <w:p w:rsidR="00722DF4" w:rsidRPr="00041158" w:rsidRDefault="00722DF4" w:rsidP="00722DF4">
      <w:pPr>
        <w:rPr>
          <w:rFonts w:ascii="Arial" w:hAnsi="Arial" w:cs="Arial"/>
          <w:szCs w:val="22"/>
        </w:rPr>
      </w:pPr>
    </w:p>
    <w:p w:rsidR="00722DF4" w:rsidRPr="00041158" w:rsidRDefault="004F58F3" w:rsidP="00557C30">
      <w:pPr>
        <w:pStyle w:val="Schmainhead"/>
      </w:pPr>
      <w:r>
        <w:lastRenderedPageBreak/>
        <w:t>Schedule2</w:t>
      </w:r>
      <w:r w:rsidR="00722DF4" w:rsidRPr="00041158">
        <w:t>: Standard Terms</w:t>
      </w:r>
    </w:p>
    <w:p w:rsidR="00722DF4" w:rsidRPr="00041158" w:rsidRDefault="00722DF4" w:rsidP="00722DF4">
      <w:pPr>
        <w:numPr>
          <w:ilvl w:val="0"/>
          <w:numId w:val="11"/>
        </w:numPr>
        <w:rPr>
          <w:rFonts w:ascii="Arial" w:hAnsi="Arial" w:cs="Arial"/>
          <w:b/>
          <w:szCs w:val="22"/>
        </w:rPr>
      </w:pPr>
      <w:r w:rsidRPr="00041158">
        <w:rPr>
          <w:rFonts w:ascii="Arial" w:hAnsi="Arial" w:cs="Arial"/>
          <w:b/>
          <w:szCs w:val="22"/>
        </w:rPr>
        <w:t>General Conditions</w:t>
      </w:r>
    </w:p>
    <w:p w:rsidR="00722DF4" w:rsidRPr="00041158" w:rsidRDefault="00722DF4" w:rsidP="00722DF4">
      <w:pPr>
        <w:ind w:left="360"/>
        <w:rPr>
          <w:rFonts w:ascii="Arial" w:hAnsi="Arial" w:cs="Arial"/>
          <w:b/>
          <w:szCs w:val="22"/>
        </w:rPr>
      </w:pPr>
    </w:p>
    <w:p w:rsidR="008D66A8" w:rsidRPr="008D66A8" w:rsidRDefault="00722DF4" w:rsidP="00722DF4">
      <w:pPr>
        <w:numPr>
          <w:ilvl w:val="1"/>
          <w:numId w:val="11"/>
        </w:numPr>
        <w:ind w:left="792"/>
        <w:rPr>
          <w:rFonts w:ascii="Arial" w:hAnsi="Arial" w:cs="Arial"/>
          <w:b/>
          <w:szCs w:val="22"/>
        </w:rPr>
      </w:pPr>
      <w:r w:rsidRPr="008D66A8">
        <w:rPr>
          <w:rFonts w:ascii="Arial" w:hAnsi="Arial" w:cs="Arial"/>
          <w:szCs w:val="22"/>
        </w:rPr>
        <w:t>A session is defined as 3 hours of EP working time.</w:t>
      </w:r>
    </w:p>
    <w:p w:rsidR="008D66A8" w:rsidRPr="008D66A8" w:rsidRDefault="008D66A8" w:rsidP="008D66A8">
      <w:pPr>
        <w:ind w:left="792"/>
        <w:rPr>
          <w:rFonts w:ascii="Arial" w:hAnsi="Arial" w:cs="Arial"/>
          <w:b/>
          <w:szCs w:val="22"/>
        </w:rPr>
      </w:pPr>
    </w:p>
    <w:p w:rsidR="00722DF4" w:rsidRPr="008D66A8" w:rsidRDefault="00722DF4" w:rsidP="00722DF4">
      <w:pPr>
        <w:numPr>
          <w:ilvl w:val="1"/>
          <w:numId w:val="11"/>
        </w:numPr>
        <w:ind w:left="792"/>
        <w:rPr>
          <w:rFonts w:ascii="Arial" w:hAnsi="Arial" w:cs="Arial"/>
          <w:b/>
          <w:szCs w:val="22"/>
        </w:rPr>
      </w:pPr>
      <w:r w:rsidRPr="008D66A8">
        <w:rPr>
          <w:rFonts w:ascii="Arial" w:hAnsi="Arial" w:cs="Arial"/>
          <w:szCs w:val="22"/>
        </w:rPr>
        <w:t>Each booked session should be of no less than 3 hours, unless by mutual agreement.</w:t>
      </w:r>
    </w:p>
    <w:p w:rsidR="00722DF4" w:rsidRPr="00ED2E4D" w:rsidRDefault="00722DF4" w:rsidP="00722DF4">
      <w:pPr>
        <w:pStyle w:val="ListParagraph"/>
        <w:rPr>
          <w:rFonts w:ascii="Arial" w:hAnsi="Arial" w:cs="Arial"/>
          <w:b/>
          <w:szCs w:val="22"/>
        </w:rPr>
      </w:pPr>
    </w:p>
    <w:p w:rsidR="00722DF4" w:rsidRPr="00ED2E4D" w:rsidRDefault="00722DF4" w:rsidP="00722DF4">
      <w:pPr>
        <w:numPr>
          <w:ilvl w:val="1"/>
          <w:numId w:val="11"/>
        </w:numPr>
        <w:ind w:left="792"/>
        <w:rPr>
          <w:rFonts w:ascii="Arial" w:hAnsi="Arial" w:cs="Arial"/>
          <w:szCs w:val="22"/>
        </w:rPr>
      </w:pPr>
      <w:r w:rsidRPr="008D66A8">
        <w:rPr>
          <w:rFonts w:ascii="Arial" w:hAnsi="Arial" w:cs="Arial"/>
          <w:szCs w:val="22"/>
        </w:rPr>
        <w:t>All sessions will be carried out by a qualified Educational Psychologist or a Trainee / Assistant Educational Psychologist under the supervision of a qualified Educational Psychologist</w:t>
      </w:r>
      <w:r w:rsidRPr="00ED2E4D">
        <w:rPr>
          <w:rFonts w:ascii="Arial" w:hAnsi="Arial" w:cs="Arial"/>
          <w:szCs w:val="22"/>
        </w:rPr>
        <w:t>.</w:t>
      </w:r>
    </w:p>
    <w:p w:rsidR="00722DF4" w:rsidRPr="00041158" w:rsidRDefault="00722DF4" w:rsidP="00722DF4">
      <w:pPr>
        <w:ind w:left="792"/>
        <w:rPr>
          <w:rFonts w:ascii="Arial" w:hAnsi="Arial" w:cs="Arial"/>
          <w:b/>
          <w:szCs w:val="22"/>
        </w:rPr>
      </w:pPr>
    </w:p>
    <w:p w:rsidR="00722DF4" w:rsidRPr="00041158" w:rsidRDefault="00722DF4" w:rsidP="00722DF4">
      <w:pPr>
        <w:rPr>
          <w:rFonts w:ascii="Arial" w:hAnsi="Arial" w:cs="Arial"/>
          <w:b/>
          <w:szCs w:val="22"/>
        </w:rPr>
      </w:pPr>
    </w:p>
    <w:p w:rsidR="00722DF4" w:rsidRPr="00041158" w:rsidRDefault="00722DF4" w:rsidP="00722DF4">
      <w:pPr>
        <w:numPr>
          <w:ilvl w:val="0"/>
          <w:numId w:val="11"/>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b/>
          <w:szCs w:val="22"/>
        </w:rPr>
        <w:t>Preparation for Appointments</w:t>
      </w:r>
    </w:p>
    <w:p w:rsidR="00722DF4" w:rsidRPr="00041158" w:rsidRDefault="00722DF4" w:rsidP="00722DF4">
      <w:pPr>
        <w:overflowPunct w:val="0"/>
        <w:autoSpaceDE w:val="0"/>
        <w:autoSpaceDN w:val="0"/>
        <w:adjustRightInd w:val="0"/>
        <w:spacing w:line="240" w:lineRule="auto"/>
        <w:jc w:val="left"/>
        <w:textAlignment w:val="baseline"/>
        <w:rPr>
          <w:rFonts w:ascii="Arial" w:hAnsi="Arial" w:cs="Arial"/>
          <w:szCs w:val="22"/>
        </w:rPr>
      </w:pPr>
    </w:p>
    <w:p w:rsidR="00722DF4" w:rsidRPr="00041158" w:rsidRDefault="00722DF4" w:rsidP="00722DF4">
      <w:pPr>
        <w:numPr>
          <w:ilvl w:val="1"/>
          <w:numId w:val="11"/>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The customer agrees to ensure the effective use of the EPT time by using strategies such as those shown below, to minimise time lost through failed appointments:</w:t>
      </w:r>
    </w:p>
    <w:p w:rsidR="00722DF4" w:rsidRPr="00041158" w:rsidRDefault="00722DF4" w:rsidP="00722DF4">
      <w:pPr>
        <w:overflowPunct w:val="0"/>
        <w:autoSpaceDE w:val="0"/>
        <w:autoSpaceDN w:val="0"/>
        <w:adjustRightInd w:val="0"/>
        <w:spacing w:line="240" w:lineRule="auto"/>
        <w:ind w:left="792"/>
        <w:jc w:val="left"/>
        <w:textAlignment w:val="baseline"/>
        <w:rPr>
          <w:rFonts w:ascii="Arial" w:hAnsi="Arial" w:cs="Arial"/>
          <w:szCs w:val="22"/>
        </w:rPr>
      </w:pPr>
    </w:p>
    <w:p w:rsidR="00722DF4" w:rsidRPr="00041158" w:rsidRDefault="00722DF4" w:rsidP="00722DF4">
      <w:pPr>
        <w:numPr>
          <w:ilvl w:val="0"/>
          <w:numId w:val="6"/>
        </w:numPr>
        <w:tabs>
          <w:tab w:val="num" w:pos="731"/>
          <w:tab w:val="num" w:pos="1800"/>
        </w:tabs>
        <w:overflowPunct w:val="0"/>
        <w:autoSpaceDE w:val="0"/>
        <w:autoSpaceDN w:val="0"/>
        <w:adjustRightInd w:val="0"/>
        <w:spacing w:line="240" w:lineRule="auto"/>
        <w:ind w:left="1006" w:hanging="382"/>
        <w:jc w:val="left"/>
        <w:textAlignment w:val="baseline"/>
        <w:rPr>
          <w:rFonts w:ascii="Arial" w:hAnsi="Arial" w:cs="Arial"/>
          <w:szCs w:val="22"/>
        </w:rPr>
      </w:pPr>
      <w:r w:rsidRPr="00041158">
        <w:rPr>
          <w:rFonts w:ascii="Arial" w:hAnsi="Arial" w:cs="Arial"/>
          <w:szCs w:val="22"/>
        </w:rPr>
        <w:t xml:space="preserve">    checking pupil attendance prior to the visit and alerting the EPT if necessary</w:t>
      </w:r>
    </w:p>
    <w:p w:rsidR="00722DF4" w:rsidRPr="00041158" w:rsidRDefault="00722DF4" w:rsidP="00722DF4">
      <w:pPr>
        <w:numPr>
          <w:ilvl w:val="0"/>
          <w:numId w:val="6"/>
        </w:numPr>
        <w:overflowPunct w:val="0"/>
        <w:autoSpaceDE w:val="0"/>
        <w:autoSpaceDN w:val="0"/>
        <w:adjustRightInd w:val="0"/>
        <w:spacing w:line="240" w:lineRule="auto"/>
        <w:ind w:left="1006"/>
        <w:jc w:val="left"/>
        <w:textAlignment w:val="baseline"/>
        <w:rPr>
          <w:rFonts w:ascii="Arial" w:hAnsi="Arial" w:cs="Arial"/>
          <w:szCs w:val="22"/>
        </w:rPr>
      </w:pPr>
      <w:r w:rsidRPr="00041158">
        <w:rPr>
          <w:rFonts w:ascii="Arial" w:hAnsi="Arial" w:cs="Arial"/>
          <w:szCs w:val="22"/>
        </w:rPr>
        <w:t xml:space="preserve">reminding parents/carers of appointments, </w:t>
      </w:r>
    </w:p>
    <w:p w:rsidR="00722DF4" w:rsidRPr="00041158" w:rsidRDefault="00722DF4" w:rsidP="00722DF4">
      <w:pPr>
        <w:numPr>
          <w:ilvl w:val="0"/>
          <w:numId w:val="6"/>
        </w:numPr>
        <w:overflowPunct w:val="0"/>
        <w:autoSpaceDE w:val="0"/>
        <w:autoSpaceDN w:val="0"/>
        <w:adjustRightInd w:val="0"/>
        <w:spacing w:line="240" w:lineRule="auto"/>
        <w:ind w:left="1006"/>
        <w:jc w:val="left"/>
        <w:textAlignment w:val="baseline"/>
        <w:rPr>
          <w:rFonts w:ascii="Arial" w:hAnsi="Arial" w:cs="Arial"/>
          <w:szCs w:val="22"/>
        </w:rPr>
      </w:pPr>
      <w:proofErr w:type="gramStart"/>
      <w:r w:rsidRPr="00041158">
        <w:rPr>
          <w:rFonts w:ascii="Arial" w:hAnsi="Arial" w:cs="Arial"/>
          <w:szCs w:val="22"/>
        </w:rPr>
        <w:t>agreeing</w:t>
      </w:r>
      <w:proofErr w:type="gramEnd"/>
      <w:r w:rsidRPr="00041158">
        <w:rPr>
          <w:rFonts w:ascii="Arial" w:hAnsi="Arial" w:cs="Arial"/>
          <w:szCs w:val="22"/>
        </w:rPr>
        <w:t xml:space="preserve"> / preparing ‘fall back’ activity in the event of problems.</w:t>
      </w:r>
    </w:p>
    <w:p w:rsidR="00722DF4" w:rsidRPr="00041158" w:rsidRDefault="00722DF4" w:rsidP="00722DF4">
      <w:pPr>
        <w:overflowPunct w:val="0"/>
        <w:autoSpaceDE w:val="0"/>
        <w:autoSpaceDN w:val="0"/>
        <w:adjustRightInd w:val="0"/>
        <w:spacing w:line="240" w:lineRule="auto"/>
        <w:ind w:left="792"/>
        <w:jc w:val="left"/>
        <w:textAlignment w:val="baseline"/>
        <w:rPr>
          <w:rFonts w:ascii="Arial" w:hAnsi="Arial" w:cs="Arial"/>
          <w:szCs w:val="22"/>
        </w:rPr>
      </w:pPr>
    </w:p>
    <w:p w:rsidR="00722DF4" w:rsidRPr="00041158" w:rsidRDefault="00722DF4" w:rsidP="00722DF4">
      <w:pPr>
        <w:numPr>
          <w:ilvl w:val="0"/>
          <w:numId w:val="11"/>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b/>
          <w:szCs w:val="22"/>
        </w:rPr>
        <w:t>Cancelled or Failed Appointments</w:t>
      </w:r>
    </w:p>
    <w:p w:rsidR="00722DF4" w:rsidRPr="00041158" w:rsidRDefault="00722DF4" w:rsidP="00722DF4">
      <w:pPr>
        <w:overflowPunct w:val="0"/>
        <w:autoSpaceDE w:val="0"/>
        <w:autoSpaceDN w:val="0"/>
        <w:adjustRightInd w:val="0"/>
        <w:spacing w:line="240" w:lineRule="auto"/>
        <w:ind w:left="360"/>
        <w:jc w:val="left"/>
        <w:textAlignment w:val="baseline"/>
        <w:rPr>
          <w:rFonts w:ascii="Arial" w:hAnsi="Arial" w:cs="Arial"/>
          <w:szCs w:val="22"/>
        </w:rPr>
      </w:pPr>
    </w:p>
    <w:p w:rsidR="00722DF4" w:rsidRPr="00041158" w:rsidRDefault="00722DF4" w:rsidP="00722DF4">
      <w:pPr>
        <w:numPr>
          <w:ilvl w:val="1"/>
          <w:numId w:val="11"/>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Wherever feasible, the EPT will contact the customer before 9.30 a.m. on the day of an appointment in the event of any staff absence. Whenever possible, earlier notice of difficulties will be given. The EP will endeavour to rearrange any agreed activity as soon as possible on their return to work.</w:t>
      </w:r>
    </w:p>
    <w:p w:rsidR="00722DF4" w:rsidRPr="00041158" w:rsidRDefault="00722DF4" w:rsidP="00722DF4">
      <w:pPr>
        <w:overflowPunct w:val="0"/>
        <w:autoSpaceDE w:val="0"/>
        <w:autoSpaceDN w:val="0"/>
        <w:adjustRightInd w:val="0"/>
        <w:spacing w:line="240" w:lineRule="auto"/>
        <w:jc w:val="left"/>
        <w:textAlignment w:val="baseline"/>
        <w:rPr>
          <w:rFonts w:ascii="Arial" w:hAnsi="Arial" w:cs="Arial"/>
          <w:szCs w:val="22"/>
        </w:rPr>
      </w:pPr>
    </w:p>
    <w:p w:rsidR="00722DF4" w:rsidRPr="001202A3" w:rsidRDefault="00722DF4" w:rsidP="00722DF4">
      <w:pPr>
        <w:pStyle w:val="ListParagraph"/>
        <w:numPr>
          <w:ilvl w:val="0"/>
          <w:numId w:val="12"/>
        </w:numPr>
        <w:overflowPunct w:val="0"/>
        <w:autoSpaceDE w:val="0"/>
        <w:autoSpaceDN w:val="0"/>
        <w:adjustRightInd w:val="0"/>
        <w:spacing w:line="240" w:lineRule="auto"/>
        <w:jc w:val="left"/>
        <w:textAlignment w:val="baseline"/>
        <w:rPr>
          <w:rFonts w:ascii="Arial" w:hAnsi="Arial" w:cs="Arial"/>
          <w:vanish/>
          <w:szCs w:val="22"/>
        </w:rPr>
      </w:pPr>
    </w:p>
    <w:p w:rsidR="00722DF4" w:rsidRPr="001202A3" w:rsidRDefault="00722DF4" w:rsidP="00722DF4">
      <w:pPr>
        <w:pStyle w:val="ListParagraph"/>
        <w:numPr>
          <w:ilvl w:val="0"/>
          <w:numId w:val="12"/>
        </w:numPr>
        <w:overflowPunct w:val="0"/>
        <w:autoSpaceDE w:val="0"/>
        <w:autoSpaceDN w:val="0"/>
        <w:adjustRightInd w:val="0"/>
        <w:spacing w:line="240" w:lineRule="auto"/>
        <w:jc w:val="left"/>
        <w:textAlignment w:val="baseline"/>
        <w:rPr>
          <w:rFonts w:ascii="Arial" w:hAnsi="Arial" w:cs="Arial"/>
          <w:vanish/>
          <w:szCs w:val="22"/>
        </w:rPr>
      </w:pPr>
    </w:p>
    <w:p w:rsidR="00722DF4" w:rsidRPr="001202A3" w:rsidRDefault="00722DF4" w:rsidP="00722DF4">
      <w:pPr>
        <w:pStyle w:val="ListParagraph"/>
        <w:numPr>
          <w:ilvl w:val="0"/>
          <w:numId w:val="12"/>
        </w:numPr>
        <w:overflowPunct w:val="0"/>
        <w:autoSpaceDE w:val="0"/>
        <w:autoSpaceDN w:val="0"/>
        <w:adjustRightInd w:val="0"/>
        <w:spacing w:line="240" w:lineRule="auto"/>
        <w:jc w:val="left"/>
        <w:textAlignment w:val="baseline"/>
        <w:rPr>
          <w:rFonts w:ascii="Arial" w:hAnsi="Arial" w:cs="Arial"/>
          <w:vanish/>
          <w:szCs w:val="22"/>
        </w:rPr>
      </w:pPr>
    </w:p>
    <w:p w:rsidR="00722DF4" w:rsidRPr="001202A3" w:rsidRDefault="00722DF4" w:rsidP="00722DF4">
      <w:pPr>
        <w:pStyle w:val="ListParagraph"/>
        <w:numPr>
          <w:ilvl w:val="1"/>
          <w:numId w:val="12"/>
        </w:numPr>
        <w:overflowPunct w:val="0"/>
        <w:autoSpaceDE w:val="0"/>
        <w:autoSpaceDN w:val="0"/>
        <w:adjustRightInd w:val="0"/>
        <w:spacing w:line="240" w:lineRule="auto"/>
        <w:jc w:val="left"/>
        <w:textAlignment w:val="baseline"/>
        <w:rPr>
          <w:rFonts w:ascii="Arial" w:hAnsi="Arial" w:cs="Arial"/>
          <w:vanish/>
          <w:szCs w:val="22"/>
        </w:rPr>
      </w:pPr>
    </w:p>
    <w:p w:rsidR="00722DF4" w:rsidRPr="00041158" w:rsidRDefault="00722DF4" w:rsidP="00722DF4">
      <w:pPr>
        <w:numPr>
          <w:ilvl w:val="1"/>
          <w:numId w:val="12"/>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Where feasible, the customer agrees to alert the EPT of any appointment difficulties before 9.30 on the day of the appointment. Whenever possible, earlier notice of difficulties will be given.</w:t>
      </w:r>
    </w:p>
    <w:p w:rsidR="00722DF4" w:rsidRPr="00041158" w:rsidRDefault="00722DF4" w:rsidP="00722DF4">
      <w:pPr>
        <w:overflowPunct w:val="0"/>
        <w:autoSpaceDE w:val="0"/>
        <w:autoSpaceDN w:val="0"/>
        <w:adjustRightInd w:val="0"/>
        <w:spacing w:line="240" w:lineRule="auto"/>
        <w:ind w:left="792"/>
        <w:jc w:val="left"/>
        <w:textAlignment w:val="baseline"/>
        <w:rPr>
          <w:rFonts w:ascii="Arial" w:hAnsi="Arial" w:cs="Arial"/>
          <w:szCs w:val="22"/>
        </w:rPr>
      </w:pPr>
    </w:p>
    <w:p w:rsidR="00722DF4" w:rsidRPr="00041158" w:rsidRDefault="00722DF4" w:rsidP="00722DF4">
      <w:pPr>
        <w:numPr>
          <w:ilvl w:val="1"/>
          <w:numId w:val="12"/>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If an EP arrives at a site to carry out work and is unable to carry out the expected or any prearranged alternative activity, the time available to the customer will be reduced by the time lost.</w:t>
      </w:r>
    </w:p>
    <w:p w:rsidR="00722DF4" w:rsidRPr="00041158" w:rsidRDefault="00722DF4" w:rsidP="00722DF4">
      <w:pPr>
        <w:rPr>
          <w:rFonts w:ascii="Arial" w:hAnsi="Arial" w:cs="Arial"/>
          <w:b/>
          <w:szCs w:val="22"/>
        </w:rPr>
      </w:pPr>
    </w:p>
    <w:p w:rsidR="00722DF4" w:rsidRPr="00041158" w:rsidRDefault="00722DF4" w:rsidP="00722DF4">
      <w:pPr>
        <w:numPr>
          <w:ilvl w:val="0"/>
          <w:numId w:val="12"/>
        </w:numPr>
        <w:rPr>
          <w:rFonts w:ascii="Arial" w:hAnsi="Arial" w:cs="Arial"/>
          <w:b/>
          <w:szCs w:val="22"/>
        </w:rPr>
      </w:pPr>
      <w:r w:rsidRPr="00041158">
        <w:rPr>
          <w:rFonts w:ascii="Arial" w:hAnsi="Arial" w:cs="Arial"/>
          <w:b/>
          <w:szCs w:val="22"/>
        </w:rPr>
        <w:t>Facilities Provided by the Customer</w:t>
      </w:r>
    </w:p>
    <w:p w:rsidR="00722DF4" w:rsidRPr="00041158" w:rsidRDefault="00722DF4" w:rsidP="00722DF4">
      <w:pPr>
        <w:ind w:left="360"/>
        <w:rPr>
          <w:rFonts w:ascii="Arial" w:hAnsi="Arial" w:cs="Arial"/>
          <w:b/>
          <w:szCs w:val="22"/>
        </w:rPr>
      </w:pPr>
    </w:p>
    <w:p w:rsidR="00722DF4" w:rsidRPr="00041158" w:rsidRDefault="00722DF4" w:rsidP="00722DF4">
      <w:pPr>
        <w:numPr>
          <w:ilvl w:val="1"/>
          <w:numId w:val="12"/>
        </w:numPr>
        <w:rPr>
          <w:rFonts w:ascii="Arial" w:hAnsi="Arial" w:cs="Arial"/>
          <w:b/>
          <w:szCs w:val="22"/>
        </w:rPr>
      </w:pPr>
      <w:r w:rsidRPr="00041158">
        <w:rPr>
          <w:rFonts w:ascii="Arial" w:hAnsi="Arial" w:cs="Arial"/>
          <w:szCs w:val="22"/>
        </w:rPr>
        <w:t>The customer agrees to provide suitable working facilities, in consultation with the EP. The EP will ensure that their requirements are established in advance and that these are congruent with the facilities and resources available to the school.</w:t>
      </w:r>
    </w:p>
    <w:p w:rsidR="00722DF4" w:rsidRPr="00041158" w:rsidRDefault="00722DF4" w:rsidP="00722DF4">
      <w:pPr>
        <w:ind w:left="792"/>
        <w:rPr>
          <w:rFonts w:ascii="Arial" w:hAnsi="Arial" w:cs="Arial"/>
          <w:b/>
          <w:szCs w:val="22"/>
        </w:rPr>
      </w:pPr>
    </w:p>
    <w:p w:rsidR="00722DF4" w:rsidRPr="00041158" w:rsidRDefault="00722DF4" w:rsidP="00722DF4">
      <w:pPr>
        <w:numPr>
          <w:ilvl w:val="1"/>
          <w:numId w:val="12"/>
        </w:numPr>
        <w:rPr>
          <w:rFonts w:ascii="Arial" w:hAnsi="Arial" w:cs="Arial"/>
          <w:b/>
          <w:szCs w:val="22"/>
        </w:rPr>
      </w:pPr>
      <w:r w:rsidRPr="00041158">
        <w:rPr>
          <w:rFonts w:ascii="Arial" w:hAnsi="Arial" w:cs="Arial"/>
          <w:szCs w:val="22"/>
        </w:rPr>
        <w:t xml:space="preserve">Where individual work outside the classroom is undertaken, attention should be given by the customer and EPT staff to the UN Convention on the Rights </w:t>
      </w:r>
      <w:r w:rsidRPr="00041158">
        <w:rPr>
          <w:rFonts w:ascii="Arial" w:hAnsi="Arial" w:cs="Arial"/>
          <w:szCs w:val="22"/>
        </w:rPr>
        <w:lastRenderedPageBreak/>
        <w:t>of the Child and in particular, the child or young person’s right to privacy, personal safety, and a high quality individual consultation process, by ensuring that:</w:t>
      </w:r>
    </w:p>
    <w:p w:rsidR="00722DF4" w:rsidRPr="00041158" w:rsidRDefault="00722DF4" w:rsidP="00722DF4">
      <w:pPr>
        <w:rPr>
          <w:rFonts w:ascii="Arial" w:hAnsi="Arial" w:cs="Arial"/>
          <w:szCs w:val="22"/>
        </w:rPr>
      </w:pPr>
    </w:p>
    <w:p w:rsidR="00722DF4" w:rsidRPr="00041158" w:rsidRDefault="00722DF4" w:rsidP="00722DF4">
      <w:pPr>
        <w:numPr>
          <w:ilvl w:val="0"/>
          <w:numId w:val="13"/>
        </w:numPr>
        <w:tabs>
          <w:tab w:val="num" w:pos="709"/>
        </w:tabs>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Customers are aware that interruption of the EP’s activity can restrict the effectiveness of the EP’s work and invalidate standardised testing. Staff rooms and rooms with other regularly used facilities e.g. photocopiers, are generally inappropriate for an EP’s work unless access is strictly controlled.</w:t>
      </w:r>
    </w:p>
    <w:p w:rsidR="00722DF4" w:rsidRPr="00041158" w:rsidRDefault="00722DF4" w:rsidP="00722DF4">
      <w:pPr>
        <w:tabs>
          <w:tab w:val="num" w:pos="709"/>
        </w:tabs>
        <w:overflowPunct w:val="0"/>
        <w:autoSpaceDE w:val="0"/>
        <w:autoSpaceDN w:val="0"/>
        <w:adjustRightInd w:val="0"/>
        <w:spacing w:line="240" w:lineRule="auto"/>
        <w:ind w:left="720"/>
        <w:jc w:val="left"/>
        <w:textAlignment w:val="baseline"/>
        <w:rPr>
          <w:rFonts w:ascii="Arial" w:hAnsi="Arial" w:cs="Arial"/>
          <w:szCs w:val="22"/>
        </w:rPr>
      </w:pPr>
    </w:p>
    <w:p w:rsidR="00722DF4" w:rsidRPr="00041158" w:rsidRDefault="00722DF4" w:rsidP="00722DF4">
      <w:pPr>
        <w:numPr>
          <w:ilvl w:val="0"/>
          <w:numId w:val="13"/>
        </w:numPr>
        <w:tabs>
          <w:tab w:val="num" w:pos="709"/>
        </w:tabs>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Where possible, the interior of the room should be potentially, but discretely, visible to other customers, ideally through a glass panel in the room’s door.</w:t>
      </w:r>
    </w:p>
    <w:p w:rsidR="00722DF4" w:rsidRPr="00041158" w:rsidRDefault="00722DF4" w:rsidP="00722DF4">
      <w:pPr>
        <w:tabs>
          <w:tab w:val="num" w:pos="709"/>
        </w:tabs>
        <w:overflowPunct w:val="0"/>
        <w:autoSpaceDE w:val="0"/>
        <w:autoSpaceDN w:val="0"/>
        <w:adjustRightInd w:val="0"/>
        <w:spacing w:line="240" w:lineRule="auto"/>
        <w:jc w:val="left"/>
        <w:textAlignment w:val="baseline"/>
        <w:rPr>
          <w:rFonts w:ascii="Arial" w:hAnsi="Arial" w:cs="Arial"/>
          <w:szCs w:val="22"/>
        </w:rPr>
      </w:pPr>
    </w:p>
    <w:p w:rsidR="00722DF4" w:rsidRPr="00041158" w:rsidRDefault="00722DF4" w:rsidP="00722DF4">
      <w:pPr>
        <w:numPr>
          <w:ilvl w:val="0"/>
          <w:numId w:val="13"/>
        </w:numPr>
        <w:tabs>
          <w:tab w:val="num" w:pos="709"/>
        </w:tabs>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The furniture in the room should be in place before the EP’s arrival and be appropriate for the intended clients and the planned activity.</w:t>
      </w:r>
    </w:p>
    <w:p w:rsidR="00722DF4" w:rsidRPr="00041158" w:rsidRDefault="00722DF4" w:rsidP="00722DF4">
      <w:pPr>
        <w:rPr>
          <w:rFonts w:ascii="Arial" w:hAnsi="Arial" w:cs="Arial"/>
          <w:b/>
          <w:szCs w:val="22"/>
        </w:rPr>
      </w:pPr>
    </w:p>
    <w:p w:rsidR="00722DF4" w:rsidRPr="00041158" w:rsidRDefault="00722DF4" w:rsidP="00722DF4">
      <w:pPr>
        <w:numPr>
          <w:ilvl w:val="0"/>
          <w:numId w:val="12"/>
        </w:numPr>
        <w:rPr>
          <w:rFonts w:ascii="Arial" w:hAnsi="Arial" w:cs="Arial"/>
          <w:b/>
          <w:szCs w:val="22"/>
        </w:rPr>
      </w:pPr>
      <w:r w:rsidRPr="00041158">
        <w:rPr>
          <w:rFonts w:ascii="Arial" w:hAnsi="Arial" w:cs="Arial"/>
          <w:b/>
          <w:szCs w:val="22"/>
        </w:rPr>
        <w:t>Feedback and Record Keeping</w:t>
      </w:r>
    </w:p>
    <w:p w:rsidR="00722DF4" w:rsidRPr="00041158" w:rsidRDefault="00722DF4" w:rsidP="00722DF4">
      <w:pPr>
        <w:ind w:left="360"/>
        <w:rPr>
          <w:rFonts w:ascii="Arial" w:hAnsi="Arial" w:cs="Arial"/>
          <w:b/>
          <w:szCs w:val="22"/>
        </w:rPr>
      </w:pPr>
    </w:p>
    <w:p w:rsidR="00722DF4" w:rsidRPr="00041158" w:rsidRDefault="00722DF4" w:rsidP="00722DF4">
      <w:pPr>
        <w:numPr>
          <w:ilvl w:val="1"/>
          <w:numId w:val="12"/>
        </w:numPr>
        <w:rPr>
          <w:rFonts w:ascii="Arial" w:hAnsi="Arial" w:cs="Arial"/>
          <w:b/>
          <w:szCs w:val="22"/>
        </w:rPr>
      </w:pPr>
      <w:r w:rsidRPr="00041158">
        <w:rPr>
          <w:rFonts w:ascii="Arial" w:hAnsi="Arial" w:cs="Arial"/>
          <w:szCs w:val="22"/>
        </w:rPr>
        <w:t>The nature of any feedback, oral or written, should be agreed at the time of the initial work agreement or during subsequent work planning. The effectiveness of different forms of feedback, their relative time cost and their ability to enhance the achievement of the desired outcomes will be considered by the customer and the EP.</w:t>
      </w:r>
    </w:p>
    <w:p w:rsidR="00722DF4" w:rsidRPr="00041158" w:rsidRDefault="00722DF4" w:rsidP="00722DF4">
      <w:pPr>
        <w:ind w:left="792"/>
        <w:rPr>
          <w:rFonts w:ascii="Arial" w:hAnsi="Arial" w:cs="Arial"/>
          <w:b/>
          <w:szCs w:val="22"/>
        </w:rPr>
      </w:pPr>
    </w:p>
    <w:p w:rsidR="00722DF4" w:rsidRPr="00041158" w:rsidRDefault="00722DF4" w:rsidP="00722DF4">
      <w:pPr>
        <w:numPr>
          <w:ilvl w:val="1"/>
          <w:numId w:val="12"/>
        </w:numPr>
        <w:rPr>
          <w:rFonts w:ascii="Arial" w:hAnsi="Arial" w:cs="Arial"/>
          <w:b/>
          <w:szCs w:val="22"/>
        </w:rPr>
      </w:pPr>
      <w:r w:rsidRPr="00041158">
        <w:rPr>
          <w:rFonts w:ascii="Arial" w:hAnsi="Arial" w:cs="Arial"/>
          <w:szCs w:val="22"/>
        </w:rPr>
        <w:t>Appropriate records and recording systems will be discussed and agreed by the customer and the EP when work is initially agreed.</w:t>
      </w:r>
    </w:p>
    <w:p w:rsidR="00722DF4" w:rsidRPr="00041158" w:rsidRDefault="00722DF4" w:rsidP="00722DF4">
      <w:pPr>
        <w:rPr>
          <w:rFonts w:ascii="Arial" w:hAnsi="Arial" w:cs="Arial"/>
          <w:b/>
          <w:szCs w:val="22"/>
        </w:rPr>
      </w:pPr>
    </w:p>
    <w:p w:rsidR="00722DF4" w:rsidRPr="00041158" w:rsidRDefault="00722DF4" w:rsidP="00722DF4">
      <w:pPr>
        <w:rPr>
          <w:rFonts w:ascii="Arial" w:hAnsi="Arial" w:cs="Arial"/>
          <w:b/>
          <w:szCs w:val="22"/>
        </w:rPr>
      </w:pPr>
    </w:p>
    <w:p w:rsidR="00722DF4" w:rsidRPr="00041158" w:rsidRDefault="00722DF4" w:rsidP="00722DF4">
      <w:pPr>
        <w:numPr>
          <w:ilvl w:val="0"/>
          <w:numId w:val="12"/>
        </w:numPr>
        <w:rPr>
          <w:rFonts w:ascii="Arial" w:hAnsi="Arial" w:cs="Arial"/>
          <w:b/>
          <w:szCs w:val="22"/>
        </w:rPr>
      </w:pPr>
      <w:r w:rsidRPr="00041158">
        <w:rPr>
          <w:rFonts w:ascii="Arial" w:hAnsi="Arial" w:cs="Arial"/>
          <w:b/>
          <w:szCs w:val="22"/>
        </w:rPr>
        <w:t>Expectations of the Customer and the Educational Psychologist</w:t>
      </w:r>
    </w:p>
    <w:p w:rsidR="00722DF4" w:rsidRPr="00041158" w:rsidRDefault="00722DF4" w:rsidP="00722DF4">
      <w:pPr>
        <w:ind w:left="360"/>
        <w:rPr>
          <w:rFonts w:ascii="Arial" w:hAnsi="Arial" w:cs="Arial"/>
          <w:b/>
          <w:szCs w:val="22"/>
        </w:rPr>
      </w:pPr>
    </w:p>
    <w:p w:rsidR="00722DF4" w:rsidRPr="00041158" w:rsidRDefault="00722DF4" w:rsidP="00722DF4">
      <w:pPr>
        <w:numPr>
          <w:ilvl w:val="1"/>
          <w:numId w:val="12"/>
        </w:numPr>
        <w:rPr>
          <w:rFonts w:ascii="Arial" w:hAnsi="Arial" w:cs="Arial"/>
          <w:b/>
          <w:szCs w:val="22"/>
        </w:rPr>
      </w:pPr>
      <w:r w:rsidRPr="00041158">
        <w:rPr>
          <w:rFonts w:ascii="Arial" w:hAnsi="Arial" w:cs="Arial"/>
          <w:szCs w:val="22"/>
        </w:rPr>
        <w:t>The customer and the EP will endeavour to discuss and agree their expectations on how the EP and the customer’s work together should be conducted. In addition to issues raised previously in this schedule the following issues should be taken into account:</w:t>
      </w:r>
    </w:p>
    <w:p w:rsidR="00722DF4" w:rsidRPr="00041158" w:rsidRDefault="00722DF4" w:rsidP="00722DF4">
      <w:pPr>
        <w:rPr>
          <w:rFonts w:ascii="Arial" w:hAnsi="Arial" w:cs="Arial"/>
          <w:szCs w:val="22"/>
        </w:rPr>
      </w:pPr>
    </w:p>
    <w:p w:rsidR="00722DF4" w:rsidRPr="00041158" w:rsidRDefault="00722DF4" w:rsidP="00722DF4">
      <w:pPr>
        <w:numPr>
          <w:ilvl w:val="0"/>
          <w:numId w:val="14"/>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When discussing and agreeing a piece of work the desired outcomes should be clearly identified and recorded. Wherever possible the desired outcomes should be pupil based.</w:t>
      </w:r>
    </w:p>
    <w:p w:rsidR="00722DF4" w:rsidRPr="00041158" w:rsidRDefault="00722DF4" w:rsidP="00722DF4">
      <w:pPr>
        <w:overflowPunct w:val="0"/>
        <w:autoSpaceDE w:val="0"/>
        <w:autoSpaceDN w:val="0"/>
        <w:adjustRightInd w:val="0"/>
        <w:spacing w:line="240" w:lineRule="auto"/>
        <w:ind w:left="1004"/>
        <w:jc w:val="left"/>
        <w:textAlignment w:val="baseline"/>
        <w:rPr>
          <w:rFonts w:ascii="Arial" w:hAnsi="Arial" w:cs="Arial"/>
          <w:szCs w:val="22"/>
        </w:rPr>
      </w:pPr>
    </w:p>
    <w:p w:rsidR="00722DF4" w:rsidRPr="00041158" w:rsidRDefault="00722DF4" w:rsidP="00722DF4">
      <w:pPr>
        <w:numPr>
          <w:ilvl w:val="0"/>
          <w:numId w:val="14"/>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When a piece of work is concluded the actual outcomes should be evaluated in relation to the desired outcomes.</w:t>
      </w:r>
    </w:p>
    <w:p w:rsidR="00722DF4" w:rsidRPr="00041158" w:rsidRDefault="00722DF4" w:rsidP="00722DF4">
      <w:pPr>
        <w:overflowPunct w:val="0"/>
        <w:autoSpaceDE w:val="0"/>
        <w:autoSpaceDN w:val="0"/>
        <w:adjustRightInd w:val="0"/>
        <w:spacing w:line="240" w:lineRule="auto"/>
        <w:jc w:val="left"/>
        <w:textAlignment w:val="baseline"/>
        <w:rPr>
          <w:rFonts w:ascii="Arial" w:hAnsi="Arial" w:cs="Arial"/>
          <w:szCs w:val="22"/>
        </w:rPr>
      </w:pPr>
    </w:p>
    <w:p w:rsidR="00722DF4" w:rsidRPr="00041158" w:rsidRDefault="00722DF4" w:rsidP="00722DF4">
      <w:pPr>
        <w:numPr>
          <w:ilvl w:val="0"/>
          <w:numId w:val="14"/>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How the EP’s work will be carried out and who will be involved should be agreed in advance so that logistical and other concerns can be identified and resolved. Whilst some adjustment to agreed plans is occasionally desirable, making arrangements ‘on the hoof’ should be avoided.</w:t>
      </w:r>
    </w:p>
    <w:p w:rsidR="00722DF4" w:rsidRPr="00041158" w:rsidRDefault="00722DF4" w:rsidP="00722DF4">
      <w:pPr>
        <w:overflowPunct w:val="0"/>
        <w:autoSpaceDE w:val="0"/>
        <w:autoSpaceDN w:val="0"/>
        <w:adjustRightInd w:val="0"/>
        <w:spacing w:line="240" w:lineRule="auto"/>
        <w:jc w:val="left"/>
        <w:textAlignment w:val="baseline"/>
        <w:rPr>
          <w:rFonts w:ascii="Arial" w:hAnsi="Arial" w:cs="Arial"/>
          <w:szCs w:val="22"/>
        </w:rPr>
      </w:pPr>
    </w:p>
    <w:p w:rsidR="00722DF4" w:rsidRPr="00041158" w:rsidRDefault="00722DF4" w:rsidP="00722DF4">
      <w:pPr>
        <w:numPr>
          <w:ilvl w:val="0"/>
          <w:numId w:val="14"/>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Discussion with customer is often central and crucial to effective EP work as they are often the ‘person most concerned’ or have every day responsibility for a child or issue</w:t>
      </w:r>
      <w:proofErr w:type="gramStart"/>
      <w:r w:rsidRPr="00041158">
        <w:rPr>
          <w:rFonts w:ascii="Arial" w:hAnsi="Arial" w:cs="Arial"/>
          <w:szCs w:val="22"/>
        </w:rPr>
        <w:t>,.</w:t>
      </w:r>
      <w:proofErr w:type="gramEnd"/>
      <w:r w:rsidRPr="00041158">
        <w:rPr>
          <w:rFonts w:ascii="Arial" w:hAnsi="Arial" w:cs="Arial"/>
          <w:szCs w:val="22"/>
        </w:rPr>
        <w:t xml:space="preserve"> The customer and the EP should </w:t>
      </w:r>
      <w:r w:rsidRPr="00041158">
        <w:rPr>
          <w:rFonts w:ascii="Arial" w:hAnsi="Arial" w:cs="Arial"/>
          <w:szCs w:val="22"/>
        </w:rPr>
        <w:lastRenderedPageBreak/>
        <w:t>establish prior to any visit how these discussions will take place, whilst ensuring that the work of the customer is not disrupted.</w:t>
      </w:r>
    </w:p>
    <w:p w:rsidR="00722DF4" w:rsidRPr="00041158" w:rsidRDefault="00722DF4" w:rsidP="00722DF4">
      <w:pPr>
        <w:overflowPunct w:val="0"/>
        <w:autoSpaceDE w:val="0"/>
        <w:autoSpaceDN w:val="0"/>
        <w:adjustRightInd w:val="0"/>
        <w:spacing w:line="240" w:lineRule="auto"/>
        <w:jc w:val="left"/>
        <w:textAlignment w:val="baseline"/>
        <w:rPr>
          <w:rFonts w:ascii="Arial" w:hAnsi="Arial" w:cs="Arial"/>
          <w:szCs w:val="22"/>
        </w:rPr>
      </w:pPr>
    </w:p>
    <w:p w:rsidR="00722DF4" w:rsidRPr="00041158" w:rsidRDefault="00722DF4" w:rsidP="00722DF4">
      <w:pPr>
        <w:numPr>
          <w:ilvl w:val="0"/>
          <w:numId w:val="14"/>
        </w:numPr>
        <w:overflowPunct w:val="0"/>
        <w:autoSpaceDE w:val="0"/>
        <w:autoSpaceDN w:val="0"/>
        <w:adjustRightInd w:val="0"/>
        <w:spacing w:line="240" w:lineRule="auto"/>
        <w:jc w:val="left"/>
        <w:textAlignment w:val="baseline"/>
        <w:rPr>
          <w:rFonts w:ascii="Arial" w:hAnsi="Arial" w:cs="Arial"/>
          <w:b/>
          <w:szCs w:val="22"/>
          <w:u w:val="single"/>
        </w:rPr>
      </w:pPr>
      <w:r w:rsidRPr="00041158">
        <w:rPr>
          <w:rFonts w:ascii="Arial" w:hAnsi="Arial" w:cs="Arial"/>
          <w:szCs w:val="22"/>
        </w:rPr>
        <w:t>To maximise the effective use of customer and EP time, work that can be carried out prior to a visit e.g. collating the information available in the customer (particularly that relating to current and past attainment levels) and reading a child’s file should be identified.</w:t>
      </w:r>
    </w:p>
    <w:p w:rsidR="00722DF4" w:rsidRPr="00041158" w:rsidRDefault="00722DF4" w:rsidP="00722DF4">
      <w:pPr>
        <w:ind w:left="284"/>
        <w:rPr>
          <w:rFonts w:ascii="Arial" w:hAnsi="Arial" w:cs="Arial"/>
          <w:b/>
          <w:szCs w:val="22"/>
          <w:u w:val="single"/>
        </w:rPr>
      </w:pPr>
    </w:p>
    <w:p w:rsidR="00722DF4" w:rsidRPr="00041158" w:rsidRDefault="00722DF4" w:rsidP="00722DF4">
      <w:pPr>
        <w:numPr>
          <w:ilvl w:val="0"/>
          <w:numId w:val="12"/>
        </w:numPr>
        <w:rPr>
          <w:rFonts w:ascii="Arial" w:hAnsi="Arial" w:cs="Arial"/>
          <w:b/>
          <w:szCs w:val="22"/>
        </w:rPr>
      </w:pPr>
      <w:r w:rsidRPr="00041158">
        <w:rPr>
          <w:rFonts w:ascii="Arial" w:hAnsi="Arial" w:cs="Arial"/>
          <w:b/>
          <w:szCs w:val="22"/>
        </w:rPr>
        <w:t>Resolving problems</w:t>
      </w:r>
    </w:p>
    <w:p w:rsidR="00722DF4" w:rsidRPr="00041158" w:rsidRDefault="00722DF4" w:rsidP="00722DF4">
      <w:pPr>
        <w:ind w:left="360"/>
        <w:rPr>
          <w:rFonts w:ascii="Arial" w:hAnsi="Arial" w:cs="Arial"/>
          <w:b/>
          <w:szCs w:val="22"/>
        </w:rPr>
      </w:pPr>
    </w:p>
    <w:p w:rsidR="00722DF4" w:rsidRPr="00041158" w:rsidRDefault="00722DF4" w:rsidP="00722DF4">
      <w:pPr>
        <w:numPr>
          <w:ilvl w:val="1"/>
          <w:numId w:val="12"/>
        </w:numPr>
        <w:rPr>
          <w:rFonts w:ascii="Arial" w:hAnsi="Arial" w:cs="Arial"/>
          <w:b/>
          <w:szCs w:val="22"/>
        </w:rPr>
      </w:pPr>
      <w:r w:rsidRPr="00041158">
        <w:rPr>
          <w:rFonts w:ascii="Arial" w:hAnsi="Arial" w:cs="Arial"/>
          <w:szCs w:val="22"/>
        </w:rPr>
        <w:t xml:space="preserve">Any concern with the operation of </w:t>
      </w:r>
      <w:r w:rsidR="006F2520">
        <w:rPr>
          <w:rFonts w:ascii="Arial" w:hAnsi="Arial" w:cs="Arial"/>
          <w:szCs w:val="22"/>
        </w:rPr>
        <w:t xml:space="preserve">Purchased </w:t>
      </w:r>
      <w:proofErr w:type="spellStart"/>
      <w:r w:rsidR="006F2520">
        <w:rPr>
          <w:rFonts w:ascii="Arial" w:hAnsi="Arial" w:cs="Arial"/>
          <w:szCs w:val="22"/>
        </w:rPr>
        <w:t>time</w:t>
      </w:r>
      <w:r w:rsidRPr="00041158">
        <w:rPr>
          <w:rFonts w:ascii="Arial" w:hAnsi="Arial" w:cs="Arial"/>
          <w:szCs w:val="22"/>
        </w:rPr>
        <w:t>can</w:t>
      </w:r>
      <w:proofErr w:type="spellEnd"/>
      <w:r w:rsidRPr="00041158">
        <w:rPr>
          <w:rFonts w:ascii="Arial" w:hAnsi="Arial" w:cs="Arial"/>
          <w:szCs w:val="22"/>
        </w:rPr>
        <w:t xml:space="preserve"> </w:t>
      </w:r>
      <w:proofErr w:type="gramStart"/>
      <w:r w:rsidRPr="00041158">
        <w:rPr>
          <w:rFonts w:ascii="Arial" w:hAnsi="Arial" w:cs="Arial"/>
          <w:szCs w:val="22"/>
        </w:rPr>
        <w:t>be</w:t>
      </w:r>
      <w:proofErr w:type="gramEnd"/>
      <w:r w:rsidRPr="00041158">
        <w:rPr>
          <w:rFonts w:ascii="Arial" w:hAnsi="Arial" w:cs="Arial"/>
          <w:szCs w:val="22"/>
        </w:rPr>
        <w:t xml:space="preserve"> raised by the customer or the EP at any time during the year. Normally concerns should be raised directly with the EP or the member of staff concerned as soon as possible as delay in addressing concerns will make resolution more difficult. The Principal Educational Psychologist (PEP) and the customer should be informed of any failure to resolve these concerns.</w:t>
      </w:r>
    </w:p>
    <w:p w:rsidR="00722DF4" w:rsidRPr="00041158" w:rsidRDefault="00722DF4" w:rsidP="00722DF4">
      <w:pPr>
        <w:ind w:left="792"/>
        <w:rPr>
          <w:rFonts w:ascii="Arial" w:hAnsi="Arial" w:cs="Arial"/>
          <w:b/>
          <w:szCs w:val="22"/>
        </w:rPr>
      </w:pPr>
    </w:p>
    <w:p w:rsidR="00722DF4" w:rsidRPr="00041158" w:rsidRDefault="00722DF4" w:rsidP="00722DF4">
      <w:pPr>
        <w:numPr>
          <w:ilvl w:val="1"/>
          <w:numId w:val="12"/>
        </w:numPr>
        <w:rPr>
          <w:rFonts w:ascii="Arial" w:hAnsi="Arial" w:cs="Arial"/>
          <w:b/>
          <w:szCs w:val="22"/>
        </w:rPr>
      </w:pPr>
      <w:r w:rsidRPr="00041158">
        <w:rPr>
          <w:rFonts w:ascii="Arial" w:hAnsi="Arial" w:cs="Arial"/>
          <w:szCs w:val="22"/>
        </w:rPr>
        <w:t>On being informed of a concern, the PEP and customer will make contact and agree an appropriate course of action.</w:t>
      </w:r>
    </w:p>
    <w:p w:rsidR="00722DF4" w:rsidRPr="00041158" w:rsidRDefault="00722DF4" w:rsidP="00722DF4">
      <w:pPr>
        <w:pStyle w:val="ListParagraph"/>
        <w:rPr>
          <w:rFonts w:ascii="Arial" w:hAnsi="Arial" w:cs="Arial"/>
          <w:szCs w:val="22"/>
        </w:rPr>
      </w:pPr>
    </w:p>
    <w:p w:rsidR="00722DF4" w:rsidRPr="00041158" w:rsidRDefault="00722DF4" w:rsidP="00722DF4">
      <w:pPr>
        <w:numPr>
          <w:ilvl w:val="1"/>
          <w:numId w:val="12"/>
        </w:numPr>
        <w:rPr>
          <w:rFonts w:ascii="Arial" w:hAnsi="Arial" w:cs="Arial"/>
          <w:b/>
          <w:szCs w:val="22"/>
        </w:rPr>
      </w:pPr>
      <w:r w:rsidRPr="00041158">
        <w:rPr>
          <w:rFonts w:ascii="Arial" w:hAnsi="Arial" w:cs="Arial"/>
          <w:szCs w:val="22"/>
        </w:rPr>
        <w:t>If it is not possible to resolve the issue, a formal complaints procedure is available on the Bradford Council website.</w:t>
      </w:r>
    </w:p>
    <w:p w:rsidR="00722DF4" w:rsidRPr="00041158" w:rsidRDefault="00722DF4" w:rsidP="00722DF4">
      <w:pPr>
        <w:rPr>
          <w:rFonts w:ascii="Arial" w:hAnsi="Arial" w:cs="Arial"/>
          <w:color w:val="0070C0"/>
          <w:szCs w:val="22"/>
        </w:rPr>
      </w:pPr>
    </w:p>
    <w:p w:rsidR="00722DF4" w:rsidRPr="00041158" w:rsidRDefault="00722DF4" w:rsidP="00722DF4">
      <w:pPr>
        <w:rPr>
          <w:rFonts w:ascii="Arial" w:hAnsi="Arial" w:cs="Arial"/>
          <w:szCs w:val="22"/>
        </w:rPr>
      </w:pPr>
    </w:p>
    <w:p w:rsidR="00722DF4" w:rsidRPr="00041158" w:rsidRDefault="00722DF4" w:rsidP="00722DF4">
      <w:pPr>
        <w:pStyle w:val="Heading1"/>
        <w:numPr>
          <w:ilvl w:val="0"/>
          <w:numId w:val="0"/>
        </w:numPr>
        <w:jc w:val="center"/>
        <w:rPr>
          <w:rFonts w:ascii="Arial" w:hAnsi="Arial" w:cs="Arial"/>
          <w:szCs w:val="22"/>
        </w:rPr>
      </w:pPr>
    </w:p>
    <w:p w:rsidR="00722DF4" w:rsidRPr="00041158" w:rsidRDefault="00722DF4" w:rsidP="00722DF4">
      <w:pPr>
        <w:pStyle w:val="Heading1"/>
        <w:numPr>
          <w:ilvl w:val="0"/>
          <w:numId w:val="0"/>
        </w:numPr>
        <w:jc w:val="center"/>
        <w:rPr>
          <w:rFonts w:ascii="Arial" w:hAnsi="Arial" w:cs="Arial"/>
          <w:szCs w:val="22"/>
        </w:rPr>
      </w:pPr>
    </w:p>
    <w:p w:rsidR="00722DF4" w:rsidRPr="00041158" w:rsidRDefault="00722DF4" w:rsidP="00722DF4">
      <w:pPr>
        <w:pStyle w:val="Heading1"/>
        <w:numPr>
          <w:ilvl w:val="0"/>
          <w:numId w:val="0"/>
        </w:numPr>
        <w:jc w:val="center"/>
        <w:rPr>
          <w:rFonts w:ascii="Arial" w:hAnsi="Arial" w:cs="Arial"/>
          <w:szCs w:val="22"/>
        </w:rPr>
      </w:pPr>
    </w:p>
    <w:p w:rsidR="00722DF4" w:rsidRPr="00041158" w:rsidRDefault="00722DF4" w:rsidP="00722DF4">
      <w:pPr>
        <w:pStyle w:val="Heading1"/>
        <w:numPr>
          <w:ilvl w:val="0"/>
          <w:numId w:val="0"/>
        </w:numPr>
        <w:jc w:val="center"/>
        <w:rPr>
          <w:rFonts w:ascii="Arial" w:hAnsi="Arial" w:cs="Arial"/>
          <w:szCs w:val="22"/>
        </w:rPr>
      </w:pPr>
    </w:p>
    <w:p w:rsidR="00722DF4" w:rsidRPr="00041158" w:rsidRDefault="00722DF4" w:rsidP="00722DF4">
      <w:pPr>
        <w:pStyle w:val="Heading1"/>
        <w:numPr>
          <w:ilvl w:val="0"/>
          <w:numId w:val="0"/>
        </w:numPr>
        <w:jc w:val="center"/>
        <w:rPr>
          <w:rFonts w:ascii="Arial" w:hAnsi="Arial" w:cs="Arial"/>
          <w:szCs w:val="22"/>
        </w:rPr>
      </w:pPr>
    </w:p>
    <w:p w:rsidR="00722DF4" w:rsidRPr="00041158" w:rsidRDefault="00722DF4" w:rsidP="00722DF4">
      <w:pPr>
        <w:pStyle w:val="Heading1"/>
        <w:numPr>
          <w:ilvl w:val="0"/>
          <w:numId w:val="0"/>
        </w:numPr>
        <w:rPr>
          <w:rFonts w:ascii="Arial" w:hAnsi="Arial" w:cs="Arial"/>
          <w:szCs w:val="22"/>
        </w:rPr>
      </w:pPr>
    </w:p>
    <w:p w:rsidR="00722DF4" w:rsidRPr="00041158" w:rsidRDefault="00722DF4" w:rsidP="00722DF4">
      <w:pPr>
        <w:pStyle w:val="Heading1"/>
        <w:numPr>
          <w:ilvl w:val="0"/>
          <w:numId w:val="0"/>
        </w:numPr>
        <w:jc w:val="center"/>
        <w:rPr>
          <w:rFonts w:ascii="Arial" w:hAnsi="Arial" w:cs="Arial"/>
          <w:szCs w:val="22"/>
        </w:rPr>
      </w:pPr>
    </w:p>
    <w:p w:rsidR="00722DF4" w:rsidRPr="00041158" w:rsidRDefault="00722DF4" w:rsidP="00722DF4">
      <w:pPr>
        <w:pStyle w:val="Heading1"/>
        <w:numPr>
          <w:ilvl w:val="0"/>
          <w:numId w:val="0"/>
        </w:numPr>
        <w:jc w:val="center"/>
        <w:rPr>
          <w:rFonts w:ascii="Arial" w:hAnsi="Arial" w:cs="Arial"/>
          <w:szCs w:val="22"/>
        </w:rPr>
      </w:pPr>
    </w:p>
    <w:p w:rsidR="00722DF4" w:rsidRPr="00041158" w:rsidRDefault="00722DF4" w:rsidP="00722DF4">
      <w:pPr>
        <w:pStyle w:val="Heading1"/>
        <w:numPr>
          <w:ilvl w:val="0"/>
          <w:numId w:val="0"/>
        </w:numPr>
        <w:jc w:val="center"/>
        <w:rPr>
          <w:rFonts w:ascii="Arial" w:hAnsi="Arial" w:cs="Arial"/>
          <w:szCs w:val="22"/>
        </w:rPr>
      </w:pPr>
    </w:p>
    <w:p w:rsidR="00722DF4" w:rsidRPr="00041158" w:rsidRDefault="00722DF4" w:rsidP="00722DF4">
      <w:pPr>
        <w:pStyle w:val="Heading1"/>
        <w:numPr>
          <w:ilvl w:val="0"/>
          <w:numId w:val="0"/>
        </w:numPr>
        <w:jc w:val="center"/>
        <w:rPr>
          <w:rFonts w:ascii="Arial" w:hAnsi="Arial" w:cs="Arial"/>
          <w:szCs w:val="22"/>
        </w:rPr>
      </w:pPr>
    </w:p>
    <w:p w:rsidR="00722DF4" w:rsidRPr="00041158" w:rsidRDefault="00722DF4" w:rsidP="00722DF4">
      <w:pPr>
        <w:pStyle w:val="Heading1"/>
        <w:numPr>
          <w:ilvl w:val="0"/>
          <w:numId w:val="0"/>
        </w:numPr>
        <w:jc w:val="center"/>
        <w:rPr>
          <w:rFonts w:ascii="Arial" w:hAnsi="Arial" w:cs="Arial"/>
          <w:szCs w:val="22"/>
        </w:rPr>
      </w:pPr>
    </w:p>
    <w:p w:rsidR="00722DF4" w:rsidRPr="00557C30" w:rsidRDefault="00557C30" w:rsidP="00557C30">
      <w:pPr>
        <w:pStyle w:val="Schmainhead"/>
      </w:pPr>
      <w:bookmarkStart w:id="2" w:name="a58672"/>
      <w:bookmarkStart w:id="3" w:name="a892747"/>
      <w:r w:rsidRPr="00557C30">
        <w:lastRenderedPageBreak/>
        <w:t xml:space="preserve">Schedule 3 </w:t>
      </w:r>
      <w:r w:rsidR="00722DF4" w:rsidRPr="00557C30">
        <w:t>Charges</w:t>
      </w:r>
      <w:bookmarkEnd w:id="2"/>
    </w:p>
    <w:p w:rsidR="00824FCB" w:rsidRPr="00824FCB" w:rsidRDefault="00824FCB" w:rsidP="00824FCB">
      <w:pPr>
        <w:pStyle w:val="Sch1styleclause"/>
        <w:rPr>
          <w:rFonts w:ascii="Arial" w:hAnsi="Arial" w:cs="Arial"/>
          <w:szCs w:val="22"/>
        </w:rPr>
      </w:pPr>
      <w:r>
        <w:rPr>
          <w:rFonts w:ascii="Arial" w:hAnsi="Arial" w:cs="Arial"/>
          <w:szCs w:val="22"/>
        </w:rPr>
        <w:t>Standard Charges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7"/>
        <w:gridCol w:w="2694"/>
        <w:gridCol w:w="2472"/>
      </w:tblGrid>
      <w:tr w:rsidR="00824FCB">
        <w:tblPrEx>
          <w:tblCellMar>
            <w:top w:w="0" w:type="dxa"/>
            <w:bottom w:w="0" w:type="dxa"/>
          </w:tblCellMar>
        </w:tblPrEx>
        <w:trPr>
          <w:trHeight w:val="558"/>
        </w:trPr>
        <w:tc>
          <w:tcPr>
            <w:tcW w:w="4077" w:type="dxa"/>
            <w:tcBorders>
              <w:top w:val="single" w:sz="4" w:space="0" w:color="auto"/>
              <w:bottom w:val="single" w:sz="4" w:space="0" w:color="auto"/>
              <w:right w:val="single" w:sz="4" w:space="0" w:color="auto"/>
            </w:tcBorders>
            <w:shd w:val="clear" w:color="auto" w:fill="D9D9D9"/>
            <w:vAlign w:val="center"/>
          </w:tcPr>
          <w:p w:rsidR="00824FCB" w:rsidRDefault="00824FCB">
            <w:pPr>
              <w:autoSpaceDE w:val="0"/>
              <w:autoSpaceDN w:val="0"/>
              <w:adjustRightInd w:val="0"/>
              <w:spacing w:line="240" w:lineRule="auto"/>
              <w:jc w:val="center"/>
              <w:rPr>
                <w:rFonts w:ascii="Arial" w:eastAsiaTheme="minorHAnsi" w:hAnsi="Arial" w:cs="Arial"/>
                <w:sz w:val="20"/>
              </w:rPr>
            </w:pPr>
            <w:r>
              <w:rPr>
                <w:rFonts w:ascii="Arial" w:eastAsiaTheme="minorHAnsi" w:hAnsi="Arial" w:cs="Arial"/>
                <w:sz w:val="20"/>
              </w:rPr>
              <w:t>Annual Subscription  2019 - 20</w:t>
            </w:r>
          </w:p>
        </w:tc>
        <w:tc>
          <w:tcPr>
            <w:tcW w:w="2694" w:type="dxa"/>
            <w:tcBorders>
              <w:top w:val="single" w:sz="4" w:space="0" w:color="auto"/>
              <w:left w:val="single" w:sz="4" w:space="0" w:color="auto"/>
              <w:bottom w:val="single" w:sz="4" w:space="0" w:color="auto"/>
              <w:right w:val="single" w:sz="4" w:space="0" w:color="auto"/>
            </w:tcBorders>
            <w:shd w:val="clear" w:color="auto" w:fill="D9D9D9"/>
            <w:vAlign w:val="center"/>
          </w:tcPr>
          <w:p w:rsidR="00824FCB" w:rsidRDefault="00824FCB">
            <w:pPr>
              <w:autoSpaceDE w:val="0"/>
              <w:autoSpaceDN w:val="0"/>
              <w:adjustRightInd w:val="0"/>
              <w:spacing w:line="240" w:lineRule="auto"/>
              <w:jc w:val="center"/>
              <w:rPr>
                <w:rFonts w:ascii="Arial" w:eastAsiaTheme="minorHAnsi" w:hAnsi="Arial" w:cs="Arial"/>
                <w:sz w:val="20"/>
              </w:rPr>
            </w:pPr>
            <w:r>
              <w:rPr>
                <w:rFonts w:ascii="Arial" w:eastAsiaTheme="minorHAnsi" w:hAnsi="Arial" w:cs="Arial"/>
                <w:sz w:val="20"/>
              </w:rPr>
              <w:t>Description</w:t>
            </w:r>
          </w:p>
        </w:tc>
        <w:tc>
          <w:tcPr>
            <w:tcW w:w="2472" w:type="dxa"/>
            <w:tcBorders>
              <w:top w:val="single" w:sz="4" w:space="0" w:color="auto"/>
              <w:left w:val="single" w:sz="4" w:space="0" w:color="auto"/>
              <w:bottom w:val="single" w:sz="4" w:space="0" w:color="auto"/>
            </w:tcBorders>
            <w:shd w:val="clear" w:color="auto" w:fill="D9D9D9"/>
            <w:vAlign w:val="center"/>
          </w:tcPr>
          <w:p w:rsidR="00824FCB" w:rsidRDefault="00824FCB">
            <w:pPr>
              <w:autoSpaceDE w:val="0"/>
              <w:autoSpaceDN w:val="0"/>
              <w:adjustRightInd w:val="0"/>
              <w:spacing w:line="240" w:lineRule="auto"/>
              <w:jc w:val="center"/>
              <w:rPr>
                <w:rFonts w:ascii="Arial" w:eastAsiaTheme="minorHAnsi" w:hAnsi="Arial" w:cs="Arial"/>
                <w:sz w:val="20"/>
              </w:rPr>
            </w:pPr>
            <w:r>
              <w:rPr>
                <w:rFonts w:ascii="Arial" w:eastAsiaTheme="minorHAnsi" w:hAnsi="Arial" w:cs="Arial"/>
                <w:sz w:val="20"/>
              </w:rPr>
              <w:t>Unit cost (per session)</w:t>
            </w:r>
          </w:p>
        </w:tc>
      </w:tr>
      <w:tr w:rsidR="00824FCB">
        <w:tblPrEx>
          <w:tblCellMar>
            <w:top w:w="0" w:type="dxa"/>
            <w:bottom w:w="0" w:type="dxa"/>
          </w:tblCellMar>
        </w:tblPrEx>
        <w:trPr>
          <w:trHeight w:val="572"/>
        </w:trPr>
        <w:tc>
          <w:tcPr>
            <w:tcW w:w="4077" w:type="dxa"/>
            <w:tcBorders>
              <w:top w:val="single" w:sz="4" w:space="0" w:color="auto"/>
              <w:bottom w:val="single" w:sz="4" w:space="0" w:color="auto"/>
              <w:right w:val="single" w:sz="4" w:space="0" w:color="auto"/>
            </w:tcBorders>
            <w:shd w:val="clear" w:color="auto" w:fill="D9D9D9"/>
            <w:vAlign w:val="center"/>
          </w:tcPr>
          <w:p w:rsidR="00824FCB" w:rsidRDefault="00824FCB">
            <w:pPr>
              <w:autoSpaceDE w:val="0"/>
              <w:autoSpaceDN w:val="0"/>
              <w:adjustRightInd w:val="0"/>
              <w:spacing w:line="240" w:lineRule="auto"/>
              <w:jc w:val="center"/>
              <w:rPr>
                <w:rFonts w:ascii="Arial" w:eastAsiaTheme="minorHAnsi" w:hAnsi="Arial" w:cs="Arial"/>
                <w:b/>
                <w:bCs/>
                <w:sz w:val="20"/>
              </w:rPr>
            </w:pPr>
            <w:r>
              <w:rPr>
                <w:rFonts w:ascii="Arial" w:eastAsiaTheme="minorHAnsi" w:hAnsi="Arial" w:cs="Arial"/>
                <w:b/>
                <w:bCs/>
                <w:sz w:val="20"/>
              </w:rPr>
              <w:t>Basic Subscription</w:t>
            </w:r>
          </w:p>
        </w:tc>
        <w:tc>
          <w:tcPr>
            <w:tcW w:w="2694" w:type="dxa"/>
            <w:tcBorders>
              <w:top w:val="single" w:sz="4" w:space="0" w:color="auto"/>
              <w:left w:val="single" w:sz="4" w:space="0" w:color="auto"/>
              <w:bottom w:val="single" w:sz="4" w:space="0" w:color="auto"/>
              <w:right w:val="single" w:sz="4" w:space="0" w:color="auto"/>
            </w:tcBorders>
            <w:shd w:val="clear" w:color="auto" w:fill="D9D9D9"/>
            <w:vAlign w:val="center"/>
          </w:tcPr>
          <w:p w:rsidR="00824FCB" w:rsidRDefault="00824FCB">
            <w:pPr>
              <w:autoSpaceDE w:val="0"/>
              <w:autoSpaceDN w:val="0"/>
              <w:adjustRightInd w:val="0"/>
              <w:spacing w:line="240" w:lineRule="auto"/>
              <w:jc w:val="center"/>
              <w:rPr>
                <w:rFonts w:ascii="Arial" w:eastAsiaTheme="minorHAnsi" w:hAnsi="Arial" w:cs="Arial"/>
                <w:sz w:val="20"/>
              </w:rPr>
            </w:pPr>
            <w:r>
              <w:rPr>
                <w:rFonts w:ascii="Arial" w:eastAsiaTheme="minorHAnsi" w:hAnsi="Arial" w:cs="Arial"/>
                <w:sz w:val="20"/>
              </w:rPr>
              <w:t>Up to 18 x 3 hour sessions per year</w:t>
            </w:r>
          </w:p>
        </w:tc>
        <w:tc>
          <w:tcPr>
            <w:tcW w:w="2472" w:type="dxa"/>
            <w:tcBorders>
              <w:top w:val="single" w:sz="4" w:space="0" w:color="auto"/>
              <w:left w:val="single" w:sz="4" w:space="0" w:color="auto"/>
              <w:bottom w:val="single" w:sz="4" w:space="0" w:color="auto"/>
            </w:tcBorders>
            <w:shd w:val="clear" w:color="auto" w:fill="D9D9D9"/>
            <w:vAlign w:val="center"/>
          </w:tcPr>
          <w:p w:rsidR="00824FCB" w:rsidRDefault="00824FCB">
            <w:pPr>
              <w:autoSpaceDE w:val="0"/>
              <w:autoSpaceDN w:val="0"/>
              <w:adjustRightInd w:val="0"/>
              <w:spacing w:line="240" w:lineRule="auto"/>
              <w:jc w:val="center"/>
              <w:rPr>
                <w:rFonts w:ascii="Arial" w:eastAsiaTheme="minorHAnsi" w:hAnsi="Arial" w:cs="Arial"/>
                <w:sz w:val="20"/>
              </w:rPr>
            </w:pPr>
            <w:r>
              <w:rPr>
                <w:rFonts w:ascii="Arial" w:eastAsiaTheme="minorHAnsi" w:hAnsi="Arial" w:cs="Arial"/>
                <w:sz w:val="20"/>
              </w:rPr>
              <w:t>£271 (£258 Early Bird)</w:t>
            </w:r>
          </w:p>
        </w:tc>
      </w:tr>
      <w:tr w:rsidR="00824FCB">
        <w:tblPrEx>
          <w:tblCellMar>
            <w:top w:w="0" w:type="dxa"/>
            <w:bottom w:w="0" w:type="dxa"/>
          </w:tblCellMar>
        </w:tblPrEx>
        <w:trPr>
          <w:trHeight w:val="554"/>
        </w:trPr>
        <w:tc>
          <w:tcPr>
            <w:tcW w:w="4077" w:type="dxa"/>
            <w:tcBorders>
              <w:top w:val="single" w:sz="4" w:space="0" w:color="auto"/>
              <w:bottom w:val="single" w:sz="4" w:space="0" w:color="auto"/>
              <w:right w:val="single" w:sz="4" w:space="0" w:color="auto"/>
            </w:tcBorders>
            <w:shd w:val="clear" w:color="auto" w:fill="D9D9D9"/>
            <w:vAlign w:val="center"/>
          </w:tcPr>
          <w:p w:rsidR="00824FCB" w:rsidRDefault="00824FCB">
            <w:pPr>
              <w:autoSpaceDE w:val="0"/>
              <w:autoSpaceDN w:val="0"/>
              <w:adjustRightInd w:val="0"/>
              <w:spacing w:line="240" w:lineRule="auto"/>
              <w:jc w:val="center"/>
              <w:rPr>
                <w:rFonts w:ascii="Arial" w:eastAsiaTheme="minorHAnsi" w:hAnsi="Arial" w:cs="Arial"/>
                <w:b/>
                <w:bCs/>
                <w:sz w:val="20"/>
              </w:rPr>
            </w:pPr>
            <w:r>
              <w:rPr>
                <w:rFonts w:ascii="Arial" w:eastAsiaTheme="minorHAnsi" w:hAnsi="Arial" w:cs="Arial"/>
                <w:b/>
                <w:bCs/>
                <w:sz w:val="20"/>
              </w:rPr>
              <w:t>Standard Subscription</w:t>
            </w:r>
          </w:p>
          <w:p w:rsidR="00824FCB" w:rsidRDefault="00824FCB">
            <w:pPr>
              <w:autoSpaceDE w:val="0"/>
              <w:autoSpaceDN w:val="0"/>
              <w:adjustRightInd w:val="0"/>
              <w:spacing w:line="240" w:lineRule="auto"/>
              <w:jc w:val="center"/>
              <w:rPr>
                <w:rFonts w:ascii="Arial" w:eastAsiaTheme="minorHAnsi" w:hAnsi="Arial" w:cs="Arial"/>
                <w:sz w:val="20"/>
              </w:rPr>
            </w:pPr>
          </w:p>
        </w:tc>
        <w:tc>
          <w:tcPr>
            <w:tcW w:w="2694" w:type="dxa"/>
            <w:tcBorders>
              <w:top w:val="single" w:sz="4" w:space="0" w:color="auto"/>
              <w:left w:val="single" w:sz="4" w:space="0" w:color="auto"/>
              <w:bottom w:val="single" w:sz="4" w:space="0" w:color="auto"/>
              <w:right w:val="single" w:sz="4" w:space="0" w:color="auto"/>
            </w:tcBorders>
            <w:shd w:val="clear" w:color="auto" w:fill="D9D9D9"/>
            <w:vAlign w:val="center"/>
          </w:tcPr>
          <w:p w:rsidR="00824FCB" w:rsidRDefault="00824FCB">
            <w:pPr>
              <w:autoSpaceDE w:val="0"/>
              <w:autoSpaceDN w:val="0"/>
              <w:adjustRightInd w:val="0"/>
              <w:spacing w:line="240" w:lineRule="auto"/>
              <w:jc w:val="center"/>
              <w:rPr>
                <w:rFonts w:ascii="Arial" w:eastAsiaTheme="minorHAnsi" w:hAnsi="Arial" w:cs="Arial"/>
                <w:sz w:val="20"/>
              </w:rPr>
            </w:pPr>
            <w:r>
              <w:rPr>
                <w:rFonts w:ascii="Arial" w:eastAsiaTheme="minorHAnsi" w:hAnsi="Arial" w:cs="Arial"/>
                <w:sz w:val="20"/>
              </w:rPr>
              <w:t>Between 19 and 38 x 3 hour sessions a year</w:t>
            </w:r>
          </w:p>
        </w:tc>
        <w:tc>
          <w:tcPr>
            <w:tcW w:w="2472" w:type="dxa"/>
            <w:tcBorders>
              <w:top w:val="single" w:sz="4" w:space="0" w:color="auto"/>
              <w:left w:val="single" w:sz="4" w:space="0" w:color="auto"/>
              <w:bottom w:val="single" w:sz="4" w:space="0" w:color="auto"/>
            </w:tcBorders>
            <w:shd w:val="clear" w:color="auto" w:fill="D9D9D9"/>
            <w:vAlign w:val="center"/>
          </w:tcPr>
          <w:p w:rsidR="00824FCB" w:rsidRDefault="00824FCB">
            <w:pPr>
              <w:autoSpaceDE w:val="0"/>
              <w:autoSpaceDN w:val="0"/>
              <w:adjustRightInd w:val="0"/>
              <w:spacing w:line="240" w:lineRule="auto"/>
              <w:jc w:val="center"/>
              <w:rPr>
                <w:rFonts w:ascii="Arial" w:eastAsiaTheme="minorHAnsi" w:hAnsi="Arial" w:cs="Arial"/>
                <w:sz w:val="20"/>
              </w:rPr>
            </w:pPr>
            <w:r>
              <w:rPr>
                <w:rFonts w:ascii="Arial" w:eastAsiaTheme="minorHAnsi" w:hAnsi="Arial" w:cs="Arial"/>
                <w:sz w:val="20"/>
              </w:rPr>
              <w:t>£261 (£247 Early Bird)</w:t>
            </w:r>
          </w:p>
        </w:tc>
      </w:tr>
      <w:tr w:rsidR="00824FCB">
        <w:tblPrEx>
          <w:tblCellMar>
            <w:top w:w="0" w:type="dxa"/>
            <w:bottom w:w="0" w:type="dxa"/>
          </w:tblCellMar>
        </w:tblPrEx>
        <w:trPr>
          <w:trHeight w:val="572"/>
        </w:trPr>
        <w:tc>
          <w:tcPr>
            <w:tcW w:w="4077" w:type="dxa"/>
            <w:tcBorders>
              <w:top w:val="single" w:sz="4" w:space="0" w:color="auto"/>
              <w:bottom w:val="single" w:sz="4" w:space="0" w:color="auto"/>
              <w:right w:val="single" w:sz="4" w:space="0" w:color="auto"/>
            </w:tcBorders>
            <w:shd w:val="clear" w:color="auto" w:fill="D9D9D9"/>
            <w:vAlign w:val="center"/>
          </w:tcPr>
          <w:p w:rsidR="00824FCB" w:rsidRDefault="00824FCB">
            <w:pPr>
              <w:autoSpaceDE w:val="0"/>
              <w:autoSpaceDN w:val="0"/>
              <w:adjustRightInd w:val="0"/>
              <w:spacing w:line="240" w:lineRule="auto"/>
              <w:jc w:val="center"/>
              <w:rPr>
                <w:rFonts w:ascii="Arial" w:eastAsiaTheme="minorHAnsi" w:hAnsi="Arial" w:cs="Arial"/>
                <w:b/>
                <w:bCs/>
                <w:sz w:val="20"/>
              </w:rPr>
            </w:pPr>
            <w:r>
              <w:rPr>
                <w:rFonts w:ascii="Arial" w:eastAsiaTheme="minorHAnsi" w:hAnsi="Arial" w:cs="Arial"/>
                <w:b/>
                <w:bCs/>
                <w:sz w:val="20"/>
              </w:rPr>
              <w:t>Enhanced Subscription</w:t>
            </w:r>
          </w:p>
          <w:p w:rsidR="00824FCB" w:rsidRDefault="00824FCB">
            <w:pPr>
              <w:autoSpaceDE w:val="0"/>
              <w:autoSpaceDN w:val="0"/>
              <w:adjustRightInd w:val="0"/>
              <w:spacing w:line="240" w:lineRule="auto"/>
              <w:jc w:val="center"/>
              <w:rPr>
                <w:rFonts w:ascii="Arial" w:eastAsiaTheme="minorHAnsi" w:hAnsi="Arial" w:cs="Arial"/>
                <w:sz w:val="20"/>
              </w:rPr>
            </w:pPr>
          </w:p>
        </w:tc>
        <w:tc>
          <w:tcPr>
            <w:tcW w:w="2694" w:type="dxa"/>
            <w:tcBorders>
              <w:top w:val="single" w:sz="4" w:space="0" w:color="auto"/>
              <w:left w:val="single" w:sz="4" w:space="0" w:color="auto"/>
              <w:bottom w:val="single" w:sz="4" w:space="0" w:color="auto"/>
              <w:right w:val="single" w:sz="4" w:space="0" w:color="auto"/>
            </w:tcBorders>
            <w:shd w:val="clear" w:color="auto" w:fill="D9D9D9"/>
            <w:vAlign w:val="center"/>
          </w:tcPr>
          <w:p w:rsidR="00824FCB" w:rsidRDefault="00824FCB">
            <w:pPr>
              <w:autoSpaceDE w:val="0"/>
              <w:autoSpaceDN w:val="0"/>
              <w:adjustRightInd w:val="0"/>
              <w:spacing w:line="240" w:lineRule="auto"/>
              <w:jc w:val="center"/>
              <w:rPr>
                <w:rFonts w:ascii="Arial" w:eastAsiaTheme="minorHAnsi" w:hAnsi="Arial" w:cs="Arial"/>
                <w:sz w:val="20"/>
              </w:rPr>
            </w:pPr>
            <w:r>
              <w:rPr>
                <w:rFonts w:ascii="Arial" w:eastAsiaTheme="minorHAnsi" w:hAnsi="Arial" w:cs="Arial"/>
                <w:sz w:val="20"/>
              </w:rPr>
              <w:t>Over 39 x 3 hour sessions a year</w:t>
            </w:r>
          </w:p>
        </w:tc>
        <w:tc>
          <w:tcPr>
            <w:tcW w:w="2472" w:type="dxa"/>
            <w:tcBorders>
              <w:top w:val="single" w:sz="4" w:space="0" w:color="auto"/>
              <w:left w:val="single" w:sz="4" w:space="0" w:color="auto"/>
              <w:bottom w:val="single" w:sz="4" w:space="0" w:color="auto"/>
            </w:tcBorders>
            <w:shd w:val="clear" w:color="auto" w:fill="D9D9D9"/>
            <w:vAlign w:val="center"/>
          </w:tcPr>
          <w:p w:rsidR="00824FCB" w:rsidRDefault="00824FCB">
            <w:pPr>
              <w:autoSpaceDE w:val="0"/>
              <w:autoSpaceDN w:val="0"/>
              <w:adjustRightInd w:val="0"/>
              <w:spacing w:line="240" w:lineRule="auto"/>
              <w:jc w:val="center"/>
              <w:rPr>
                <w:rFonts w:ascii="Arial" w:eastAsiaTheme="minorHAnsi" w:hAnsi="Arial" w:cs="Arial"/>
                <w:sz w:val="20"/>
              </w:rPr>
            </w:pPr>
            <w:r>
              <w:rPr>
                <w:rFonts w:ascii="Arial" w:eastAsiaTheme="minorHAnsi" w:hAnsi="Arial" w:cs="Arial"/>
                <w:sz w:val="20"/>
              </w:rPr>
              <w:t>£256 (£242 Early Bird)</w:t>
            </w:r>
          </w:p>
        </w:tc>
      </w:tr>
    </w:tbl>
    <w:p w:rsidR="00722DF4" w:rsidRPr="00041158" w:rsidRDefault="00722DF4" w:rsidP="00824FCB">
      <w:pPr>
        <w:pStyle w:val="Sch1styleclause"/>
        <w:numPr>
          <w:ilvl w:val="0"/>
          <w:numId w:val="0"/>
        </w:numPr>
        <w:rPr>
          <w:rFonts w:ascii="Arial" w:hAnsi="Arial" w:cs="Arial"/>
          <w:szCs w:val="22"/>
        </w:rPr>
      </w:pPr>
      <w:bookmarkStart w:id="4" w:name="a762116"/>
      <w:r w:rsidRPr="00041158">
        <w:rPr>
          <w:rFonts w:ascii="Arial" w:hAnsi="Arial" w:cs="Arial"/>
          <w:szCs w:val="22"/>
        </w:rPr>
        <w:t>Invoicing arrangements</w:t>
      </w:r>
      <w:bookmarkEnd w:id="4"/>
    </w:p>
    <w:p w:rsidR="00722DF4" w:rsidRPr="00041158" w:rsidRDefault="00722DF4" w:rsidP="00722DF4">
      <w:pPr>
        <w:rPr>
          <w:rFonts w:ascii="Arial" w:hAnsi="Arial" w:cs="Arial"/>
          <w:b/>
          <w:szCs w:val="22"/>
        </w:rPr>
      </w:pPr>
    </w:p>
    <w:p w:rsidR="00722DF4" w:rsidRPr="00041158" w:rsidRDefault="00722DF4" w:rsidP="00722DF4">
      <w:pPr>
        <w:rPr>
          <w:rFonts w:ascii="Arial" w:hAnsi="Arial" w:cs="Arial"/>
          <w:b/>
          <w:szCs w:val="22"/>
        </w:rPr>
      </w:pPr>
    </w:p>
    <w:p w:rsidR="00722DF4" w:rsidRPr="00041158" w:rsidRDefault="00722DF4" w:rsidP="00722DF4">
      <w:pPr>
        <w:numPr>
          <w:ilvl w:val="0"/>
          <w:numId w:val="15"/>
        </w:numPr>
        <w:spacing w:line="240" w:lineRule="auto"/>
        <w:jc w:val="left"/>
        <w:rPr>
          <w:rFonts w:ascii="Arial" w:hAnsi="Arial" w:cs="Arial"/>
          <w:szCs w:val="22"/>
        </w:rPr>
      </w:pPr>
      <w:r w:rsidRPr="00041158">
        <w:rPr>
          <w:rFonts w:ascii="Arial" w:hAnsi="Arial" w:cs="Arial"/>
          <w:szCs w:val="22"/>
        </w:rPr>
        <w:t>Invoicing Arrangements</w:t>
      </w:r>
    </w:p>
    <w:p w:rsidR="00722DF4" w:rsidRPr="00041158" w:rsidRDefault="00722DF4" w:rsidP="00722DF4">
      <w:pPr>
        <w:spacing w:line="240" w:lineRule="auto"/>
        <w:ind w:left="360"/>
        <w:jc w:val="left"/>
        <w:rPr>
          <w:rFonts w:ascii="Arial" w:hAnsi="Arial" w:cs="Arial"/>
          <w:szCs w:val="22"/>
        </w:rPr>
      </w:pPr>
    </w:p>
    <w:p w:rsidR="00722DF4" w:rsidRPr="00041158" w:rsidRDefault="00722DF4" w:rsidP="00722DF4">
      <w:pPr>
        <w:numPr>
          <w:ilvl w:val="1"/>
          <w:numId w:val="15"/>
        </w:numPr>
        <w:spacing w:line="240" w:lineRule="auto"/>
        <w:jc w:val="left"/>
        <w:rPr>
          <w:rFonts w:ascii="Arial" w:hAnsi="Arial" w:cs="Arial"/>
          <w:szCs w:val="22"/>
        </w:rPr>
      </w:pPr>
      <w:r w:rsidRPr="00041158">
        <w:rPr>
          <w:rFonts w:ascii="Arial" w:hAnsi="Arial" w:cs="Arial"/>
          <w:szCs w:val="22"/>
        </w:rPr>
        <w:t xml:space="preserve">The full amount </w:t>
      </w:r>
      <w:r w:rsidR="00824FCB">
        <w:rPr>
          <w:rFonts w:ascii="Arial" w:hAnsi="Arial" w:cs="Arial"/>
          <w:szCs w:val="22"/>
        </w:rPr>
        <w:t>agreed</w:t>
      </w:r>
      <w:r w:rsidRPr="00041158">
        <w:rPr>
          <w:rFonts w:ascii="Arial" w:hAnsi="Arial" w:cs="Arial"/>
          <w:szCs w:val="22"/>
        </w:rPr>
        <w:t xml:space="preserve"> will be invoiced and payable in acc</w:t>
      </w:r>
      <w:r w:rsidR="00824FCB">
        <w:rPr>
          <w:rFonts w:ascii="Arial" w:hAnsi="Arial" w:cs="Arial"/>
          <w:szCs w:val="22"/>
        </w:rPr>
        <w:t>ordance with the terms of the c</w:t>
      </w:r>
      <w:r w:rsidRPr="00041158">
        <w:rPr>
          <w:rFonts w:ascii="Arial" w:hAnsi="Arial" w:cs="Arial"/>
          <w:szCs w:val="22"/>
        </w:rPr>
        <w:t xml:space="preserve">ontract. </w:t>
      </w:r>
    </w:p>
    <w:p w:rsidR="00722DF4" w:rsidRPr="00041158" w:rsidRDefault="00722DF4" w:rsidP="00722DF4">
      <w:pPr>
        <w:spacing w:line="240" w:lineRule="auto"/>
        <w:ind w:left="792"/>
        <w:jc w:val="left"/>
        <w:rPr>
          <w:rFonts w:ascii="Arial" w:hAnsi="Arial" w:cs="Arial"/>
          <w:szCs w:val="22"/>
        </w:rPr>
      </w:pPr>
    </w:p>
    <w:p w:rsidR="00722DF4" w:rsidRPr="00041158" w:rsidRDefault="00722DF4" w:rsidP="00722DF4">
      <w:pPr>
        <w:numPr>
          <w:ilvl w:val="1"/>
          <w:numId w:val="15"/>
        </w:numPr>
        <w:spacing w:line="240" w:lineRule="auto"/>
        <w:jc w:val="left"/>
        <w:rPr>
          <w:rFonts w:ascii="Arial" w:hAnsi="Arial" w:cs="Arial"/>
          <w:szCs w:val="22"/>
        </w:rPr>
      </w:pPr>
      <w:r w:rsidRPr="00041158">
        <w:rPr>
          <w:rFonts w:ascii="Arial" w:hAnsi="Arial" w:cs="Arial"/>
          <w:szCs w:val="22"/>
        </w:rPr>
        <w:t>Full account details will be provided on any invoice submitted;</w:t>
      </w:r>
    </w:p>
    <w:p w:rsidR="00722DF4" w:rsidRPr="00041158" w:rsidRDefault="00722DF4" w:rsidP="00722DF4">
      <w:pPr>
        <w:spacing w:line="240" w:lineRule="auto"/>
        <w:jc w:val="left"/>
        <w:rPr>
          <w:rFonts w:ascii="Arial" w:hAnsi="Arial" w:cs="Arial"/>
          <w:szCs w:val="22"/>
        </w:rPr>
      </w:pPr>
    </w:p>
    <w:p w:rsidR="00722DF4" w:rsidRPr="00041158" w:rsidRDefault="00722DF4" w:rsidP="00722DF4">
      <w:pPr>
        <w:numPr>
          <w:ilvl w:val="1"/>
          <w:numId w:val="15"/>
        </w:numPr>
        <w:spacing w:line="240" w:lineRule="auto"/>
        <w:jc w:val="left"/>
        <w:rPr>
          <w:rFonts w:ascii="Arial" w:hAnsi="Arial" w:cs="Arial"/>
          <w:szCs w:val="22"/>
        </w:rPr>
      </w:pPr>
      <w:r w:rsidRPr="00041158">
        <w:rPr>
          <w:rFonts w:ascii="Arial" w:hAnsi="Arial" w:cs="Arial"/>
          <w:szCs w:val="22"/>
        </w:rPr>
        <w:t>Any queries about the invoice should be directed to the EPT Business Manager, who can be contacted on: 01274 439444</w:t>
      </w:r>
    </w:p>
    <w:p w:rsidR="00722DF4" w:rsidRPr="00041158" w:rsidRDefault="00722DF4" w:rsidP="00722DF4">
      <w:pPr>
        <w:pStyle w:val="ListParagraph"/>
        <w:rPr>
          <w:rFonts w:ascii="Arial" w:hAnsi="Arial" w:cs="Arial"/>
          <w:szCs w:val="22"/>
        </w:rPr>
      </w:pPr>
    </w:p>
    <w:p w:rsidR="00722DF4" w:rsidRPr="00041158" w:rsidRDefault="00722DF4" w:rsidP="00722DF4">
      <w:pPr>
        <w:spacing w:line="240" w:lineRule="auto"/>
        <w:jc w:val="left"/>
        <w:rPr>
          <w:rFonts w:ascii="Arial" w:hAnsi="Arial" w:cs="Arial"/>
          <w:szCs w:val="22"/>
        </w:rPr>
      </w:pPr>
    </w:p>
    <w:p w:rsidR="00722DF4" w:rsidRPr="00041158" w:rsidRDefault="00722DF4" w:rsidP="00722DF4">
      <w:pPr>
        <w:numPr>
          <w:ilvl w:val="0"/>
          <w:numId w:val="15"/>
        </w:numPr>
        <w:spacing w:line="240" w:lineRule="auto"/>
        <w:jc w:val="left"/>
        <w:rPr>
          <w:rFonts w:ascii="Arial" w:hAnsi="Arial" w:cs="Arial"/>
          <w:szCs w:val="22"/>
        </w:rPr>
      </w:pPr>
      <w:r w:rsidRPr="00041158">
        <w:rPr>
          <w:rFonts w:ascii="Arial" w:hAnsi="Arial" w:cs="Arial"/>
          <w:szCs w:val="22"/>
        </w:rPr>
        <w:t>General Payment Terms</w:t>
      </w:r>
    </w:p>
    <w:p w:rsidR="00722DF4" w:rsidRPr="00041158" w:rsidRDefault="00722DF4" w:rsidP="00722DF4">
      <w:pPr>
        <w:spacing w:line="240" w:lineRule="auto"/>
        <w:ind w:left="360"/>
        <w:jc w:val="left"/>
        <w:rPr>
          <w:rFonts w:ascii="Arial" w:hAnsi="Arial" w:cs="Arial"/>
          <w:szCs w:val="22"/>
        </w:rPr>
      </w:pPr>
    </w:p>
    <w:p w:rsidR="00722DF4" w:rsidRPr="00041158" w:rsidRDefault="00722DF4" w:rsidP="00722DF4">
      <w:pPr>
        <w:numPr>
          <w:ilvl w:val="1"/>
          <w:numId w:val="15"/>
        </w:numPr>
        <w:spacing w:line="240" w:lineRule="auto"/>
        <w:jc w:val="left"/>
        <w:rPr>
          <w:rFonts w:ascii="Arial" w:hAnsi="Arial" w:cs="Arial"/>
          <w:szCs w:val="22"/>
        </w:rPr>
      </w:pPr>
      <w:r w:rsidRPr="00041158">
        <w:rPr>
          <w:rFonts w:ascii="Arial" w:hAnsi="Arial" w:cs="Arial"/>
          <w:szCs w:val="22"/>
        </w:rPr>
        <w:t>Any time unused by the customer at the end of the period is non-refundable.</w:t>
      </w:r>
    </w:p>
    <w:p w:rsidR="00722DF4" w:rsidRPr="00041158" w:rsidRDefault="00722DF4" w:rsidP="00722DF4">
      <w:pPr>
        <w:spacing w:line="240" w:lineRule="auto"/>
        <w:jc w:val="left"/>
        <w:rPr>
          <w:rFonts w:ascii="Arial" w:hAnsi="Arial" w:cs="Arial"/>
          <w:szCs w:val="22"/>
        </w:rPr>
      </w:pPr>
    </w:p>
    <w:p w:rsidR="00722DF4" w:rsidRPr="00041158" w:rsidRDefault="00722DF4" w:rsidP="00722DF4">
      <w:pPr>
        <w:numPr>
          <w:ilvl w:val="1"/>
          <w:numId w:val="15"/>
        </w:numPr>
        <w:spacing w:line="240" w:lineRule="auto"/>
        <w:jc w:val="left"/>
        <w:rPr>
          <w:rFonts w:ascii="Arial" w:hAnsi="Arial" w:cs="Arial"/>
          <w:szCs w:val="22"/>
        </w:rPr>
      </w:pPr>
      <w:r w:rsidRPr="00041158">
        <w:rPr>
          <w:rFonts w:ascii="Arial" w:hAnsi="Arial" w:cs="Arial"/>
          <w:szCs w:val="22"/>
        </w:rPr>
        <w:t xml:space="preserve">In the event of the Educational Psychologist (EP) being unable to deliver the additional time, the EPT will negotiate with the customer a suitable replacement. If the customer does not wish to accept a replacement, the agreement may be terminated and the customer will only be invoiced for the time actually delivered. An adjustment at the end of </w:t>
      </w:r>
      <w:r w:rsidR="006F2520">
        <w:rPr>
          <w:rFonts w:ascii="Arial" w:hAnsi="Arial" w:cs="Arial"/>
          <w:szCs w:val="22"/>
        </w:rPr>
        <w:t xml:space="preserve">Purchased </w:t>
      </w:r>
      <w:r w:rsidR="00824FCB">
        <w:rPr>
          <w:rFonts w:ascii="Arial" w:hAnsi="Arial" w:cs="Arial"/>
          <w:szCs w:val="22"/>
        </w:rPr>
        <w:t>time</w:t>
      </w:r>
      <w:r w:rsidR="00824FCB" w:rsidRPr="00041158">
        <w:rPr>
          <w:rFonts w:ascii="Arial" w:hAnsi="Arial" w:cs="Arial"/>
          <w:szCs w:val="22"/>
        </w:rPr>
        <w:t xml:space="preserve"> will</w:t>
      </w:r>
      <w:r w:rsidRPr="00041158">
        <w:rPr>
          <w:rFonts w:ascii="Arial" w:hAnsi="Arial" w:cs="Arial"/>
          <w:szCs w:val="22"/>
        </w:rPr>
        <w:t xml:space="preserve"> be made via a credit note.</w:t>
      </w:r>
    </w:p>
    <w:p w:rsidR="00722DF4" w:rsidRPr="00041158" w:rsidRDefault="00722DF4" w:rsidP="00722DF4">
      <w:pPr>
        <w:pStyle w:val="ListParagraph"/>
        <w:rPr>
          <w:rFonts w:ascii="Arial" w:hAnsi="Arial" w:cs="Arial"/>
          <w:szCs w:val="22"/>
        </w:rPr>
      </w:pPr>
    </w:p>
    <w:p w:rsidR="00722DF4" w:rsidRPr="00041158" w:rsidRDefault="00722DF4" w:rsidP="00722DF4">
      <w:pPr>
        <w:numPr>
          <w:ilvl w:val="1"/>
          <w:numId w:val="15"/>
        </w:numPr>
        <w:spacing w:line="240" w:lineRule="auto"/>
        <w:jc w:val="left"/>
        <w:rPr>
          <w:rFonts w:ascii="Arial" w:hAnsi="Arial" w:cs="Arial"/>
          <w:szCs w:val="22"/>
        </w:rPr>
      </w:pPr>
      <w:r w:rsidRPr="00041158">
        <w:rPr>
          <w:rFonts w:ascii="Arial" w:hAnsi="Arial" w:cs="Arial"/>
          <w:szCs w:val="22"/>
        </w:rPr>
        <w:t>Whilst every attempt will be made to deliver agreed additional time as stated above, the EPT may not be in a position to deliver this additional time in the event of sustained illness, maternity leave or other circumstance. In such an event, any undelivered sessions will be refunded or credited to the customer at the end of the Contract.</w:t>
      </w:r>
    </w:p>
    <w:p w:rsidR="00722DF4" w:rsidRPr="00041158" w:rsidRDefault="00722DF4" w:rsidP="00722DF4">
      <w:pPr>
        <w:pStyle w:val="ListParagraph"/>
        <w:rPr>
          <w:rFonts w:ascii="Arial" w:hAnsi="Arial" w:cs="Arial"/>
          <w:szCs w:val="22"/>
        </w:rPr>
      </w:pPr>
    </w:p>
    <w:p w:rsidR="00722DF4" w:rsidRPr="00041158" w:rsidRDefault="00722DF4" w:rsidP="00722DF4">
      <w:pPr>
        <w:numPr>
          <w:ilvl w:val="1"/>
          <w:numId w:val="15"/>
        </w:numPr>
        <w:rPr>
          <w:rFonts w:ascii="Arial" w:hAnsi="Arial" w:cs="Arial"/>
          <w:b/>
          <w:szCs w:val="22"/>
        </w:rPr>
      </w:pPr>
      <w:r w:rsidRPr="00041158">
        <w:rPr>
          <w:rFonts w:ascii="Arial" w:hAnsi="Arial" w:cs="Arial"/>
          <w:szCs w:val="22"/>
        </w:rPr>
        <w:t>Additional time purchased by the customer cannot be sold on to any other third party or organisation without the prior written agreement of the EPT.</w:t>
      </w:r>
    </w:p>
    <w:p w:rsidR="00722DF4" w:rsidRPr="00041158" w:rsidRDefault="00722DF4" w:rsidP="00722DF4">
      <w:pPr>
        <w:pStyle w:val="ListParagraph"/>
        <w:rPr>
          <w:rFonts w:ascii="Arial" w:hAnsi="Arial" w:cs="Arial"/>
          <w:szCs w:val="22"/>
        </w:rPr>
      </w:pPr>
    </w:p>
    <w:p w:rsidR="00722DF4" w:rsidRPr="00041158" w:rsidRDefault="00722DF4" w:rsidP="00722DF4">
      <w:pPr>
        <w:numPr>
          <w:ilvl w:val="1"/>
          <w:numId w:val="15"/>
        </w:numPr>
        <w:spacing w:line="240" w:lineRule="auto"/>
        <w:jc w:val="left"/>
        <w:rPr>
          <w:rFonts w:ascii="Arial" w:hAnsi="Arial" w:cs="Arial"/>
          <w:szCs w:val="22"/>
        </w:rPr>
      </w:pPr>
      <w:r w:rsidRPr="00041158">
        <w:rPr>
          <w:rFonts w:ascii="Arial" w:hAnsi="Arial" w:cs="Arial"/>
          <w:szCs w:val="22"/>
        </w:rPr>
        <w:t>All charges quoted in this contract may be subject to VAT depending on the service/goods provided.</w:t>
      </w:r>
    </w:p>
    <w:p w:rsidR="00722DF4" w:rsidRPr="00041158" w:rsidRDefault="00722DF4" w:rsidP="00722DF4">
      <w:pPr>
        <w:ind w:left="360"/>
        <w:rPr>
          <w:rFonts w:ascii="Arial" w:hAnsi="Arial" w:cs="Arial"/>
          <w:szCs w:val="22"/>
        </w:rPr>
      </w:pPr>
    </w:p>
    <w:p w:rsidR="00722DF4" w:rsidRPr="00041158" w:rsidRDefault="00722DF4" w:rsidP="00824FCB">
      <w:pPr>
        <w:pStyle w:val="Schmainhead"/>
        <w:ind w:firstLine="0"/>
      </w:pPr>
      <w:r w:rsidRPr="00041158">
        <w:lastRenderedPageBreak/>
        <w:t>Mandatory Policies</w:t>
      </w:r>
      <w:bookmarkEnd w:id="3"/>
    </w:p>
    <w:p w:rsidR="00722DF4" w:rsidRPr="00041158" w:rsidRDefault="00722DF4" w:rsidP="00722DF4">
      <w:pPr>
        <w:numPr>
          <w:ilvl w:val="0"/>
          <w:numId w:val="9"/>
        </w:numPr>
        <w:rPr>
          <w:rFonts w:ascii="Arial" w:hAnsi="Arial" w:cs="Arial"/>
          <w:b/>
          <w:szCs w:val="22"/>
        </w:rPr>
      </w:pPr>
      <w:r w:rsidRPr="00041158">
        <w:rPr>
          <w:rFonts w:ascii="Arial" w:hAnsi="Arial" w:cs="Arial"/>
          <w:b/>
          <w:szCs w:val="22"/>
        </w:rPr>
        <w:t>Overall Quality of Service to the Customer</w:t>
      </w:r>
    </w:p>
    <w:p w:rsidR="00722DF4" w:rsidRPr="00041158" w:rsidRDefault="00722DF4" w:rsidP="00722DF4">
      <w:pPr>
        <w:ind w:left="360"/>
        <w:rPr>
          <w:rFonts w:ascii="Arial" w:hAnsi="Arial" w:cs="Arial"/>
          <w:b/>
          <w:szCs w:val="22"/>
        </w:rPr>
      </w:pPr>
    </w:p>
    <w:p w:rsidR="00722DF4" w:rsidRPr="00041158" w:rsidRDefault="00722DF4" w:rsidP="00722DF4">
      <w:pPr>
        <w:numPr>
          <w:ilvl w:val="1"/>
          <w:numId w:val="9"/>
        </w:numPr>
        <w:rPr>
          <w:rFonts w:ascii="Arial" w:hAnsi="Arial" w:cs="Arial"/>
          <w:b/>
          <w:szCs w:val="22"/>
        </w:rPr>
      </w:pPr>
      <w:r w:rsidRPr="00041158">
        <w:rPr>
          <w:rFonts w:ascii="Arial" w:hAnsi="Arial" w:cs="Arial"/>
          <w:szCs w:val="22"/>
        </w:rPr>
        <w:t>All EP activity will be in accordance with the standards issued by the Health Professions Council.</w:t>
      </w:r>
    </w:p>
    <w:p w:rsidR="00722DF4" w:rsidRPr="00041158" w:rsidRDefault="00722DF4" w:rsidP="00722DF4">
      <w:pPr>
        <w:ind w:left="792"/>
        <w:rPr>
          <w:rFonts w:ascii="Arial" w:hAnsi="Arial" w:cs="Arial"/>
          <w:b/>
          <w:szCs w:val="22"/>
        </w:rPr>
      </w:pPr>
    </w:p>
    <w:p w:rsidR="00722DF4" w:rsidRPr="00041158" w:rsidRDefault="00722DF4" w:rsidP="00722DF4">
      <w:pPr>
        <w:numPr>
          <w:ilvl w:val="1"/>
          <w:numId w:val="9"/>
        </w:numPr>
        <w:rPr>
          <w:rFonts w:ascii="Arial" w:hAnsi="Arial" w:cs="Arial"/>
          <w:b/>
          <w:szCs w:val="22"/>
        </w:rPr>
      </w:pPr>
      <w:r w:rsidRPr="00041158">
        <w:rPr>
          <w:rFonts w:ascii="Arial" w:hAnsi="Arial" w:cs="Arial"/>
          <w:szCs w:val="22"/>
        </w:rPr>
        <w:t>The quality of the service delivered will be monitored, maintained and developed using the processes outlined in the document Bradford Educational Psychology Team: Quality Assurance Policy. The following quality standards will guide the EPT quality assurance processes:</w:t>
      </w:r>
    </w:p>
    <w:p w:rsidR="00722DF4" w:rsidRPr="00041158" w:rsidRDefault="00722DF4" w:rsidP="00722DF4">
      <w:pPr>
        <w:rPr>
          <w:rFonts w:ascii="Arial" w:hAnsi="Arial" w:cs="Arial"/>
          <w:szCs w:val="22"/>
        </w:rPr>
      </w:pPr>
    </w:p>
    <w:p w:rsidR="00722DF4" w:rsidRPr="00041158" w:rsidRDefault="00722DF4" w:rsidP="00722DF4">
      <w:pPr>
        <w:numPr>
          <w:ilvl w:val="0"/>
          <w:numId w:val="10"/>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Quality Standards for Educational Psychology Services, British Psychological Society (2000)</w:t>
      </w:r>
    </w:p>
    <w:p w:rsidR="00722DF4" w:rsidRPr="00041158" w:rsidRDefault="00722DF4" w:rsidP="00722DF4">
      <w:pPr>
        <w:numPr>
          <w:ilvl w:val="0"/>
          <w:numId w:val="10"/>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HCPC standards for Educational Psychologists.</w:t>
      </w:r>
    </w:p>
    <w:p w:rsidR="00722DF4" w:rsidRPr="00041158" w:rsidRDefault="00722DF4" w:rsidP="00722DF4">
      <w:pPr>
        <w:overflowPunct w:val="0"/>
        <w:autoSpaceDE w:val="0"/>
        <w:autoSpaceDN w:val="0"/>
        <w:adjustRightInd w:val="0"/>
        <w:spacing w:line="240" w:lineRule="auto"/>
        <w:jc w:val="left"/>
        <w:textAlignment w:val="baseline"/>
        <w:rPr>
          <w:rFonts w:ascii="Arial" w:hAnsi="Arial" w:cs="Arial"/>
          <w:szCs w:val="22"/>
        </w:rPr>
      </w:pPr>
    </w:p>
    <w:p w:rsidR="00722DF4" w:rsidRPr="00041158" w:rsidRDefault="00722DF4" w:rsidP="00722DF4">
      <w:pPr>
        <w:numPr>
          <w:ilvl w:val="1"/>
          <w:numId w:val="9"/>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The EPT staff will present and conduct themselves in a professional manner, with due regard to a customer or organisation’s ethos and policies.</w:t>
      </w:r>
    </w:p>
    <w:p w:rsidR="00722DF4" w:rsidRPr="00041158" w:rsidRDefault="00722DF4" w:rsidP="00722DF4">
      <w:pPr>
        <w:overflowPunct w:val="0"/>
        <w:autoSpaceDE w:val="0"/>
        <w:autoSpaceDN w:val="0"/>
        <w:adjustRightInd w:val="0"/>
        <w:spacing w:line="240" w:lineRule="auto"/>
        <w:ind w:left="792"/>
        <w:jc w:val="left"/>
        <w:textAlignment w:val="baseline"/>
        <w:rPr>
          <w:rFonts w:ascii="Arial" w:hAnsi="Arial" w:cs="Arial"/>
          <w:szCs w:val="22"/>
        </w:rPr>
      </w:pPr>
    </w:p>
    <w:p w:rsidR="00722DF4" w:rsidRPr="00041158" w:rsidRDefault="00722DF4" w:rsidP="00722DF4">
      <w:pPr>
        <w:numPr>
          <w:ilvl w:val="1"/>
          <w:numId w:val="9"/>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All activity will be governed by relevant Bradford MBC policies.</w:t>
      </w:r>
    </w:p>
    <w:p w:rsidR="00722DF4" w:rsidRPr="00041158" w:rsidRDefault="00722DF4" w:rsidP="00722DF4">
      <w:pPr>
        <w:pStyle w:val="ListParagraph"/>
        <w:rPr>
          <w:rFonts w:ascii="Arial" w:hAnsi="Arial" w:cs="Arial"/>
          <w:b/>
          <w:szCs w:val="22"/>
        </w:rPr>
      </w:pPr>
    </w:p>
    <w:p w:rsidR="00722DF4" w:rsidRPr="00041158" w:rsidRDefault="00722DF4" w:rsidP="00722DF4">
      <w:pPr>
        <w:rPr>
          <w:rFonts w:ascii="Arial" w:hAnsi="Arial" w:cs="Arial"/>
          <w:szCs w:val="22"/>
        </w:rPr>
      </w:pPr>
    </w:p>
    <w:p w:rsidR="00722DF4" w:rsidRPr="00041158" w:rsidRDefault="00722DF4" w:rsidP="00722DF4">
      <w:pPr>
        <w:numPr>
          <w:ilvl w:val="0"/>
          <w:numId w:val="9"/>
        </w:numPr>
        <w:rPr>
          <w:rFonts w:ascii="Arial" w:hAnsi="Arial" w:cs="Arial"/>
          <w:b/>
          <w:szCs w:val="22"/>
        </w:rPr>
      </w:pPr>
      <w:r w:rsidRPr="00041158">
        <w:rPr>
          <w:rFonts w:ascii="Arial" w:hAnsi="Arial" w:cs="Arial"/>
          <w:b/>
          <w:szCs w:val="22"/>
        </w:rPr>
        <w:t>Carer / Student Permission and Information</w:t>
      </w:r>
    </w:p>
    <w:p w:rsidR="00722DF4" w:rsidRPr="00041158" w:rsidRDefault="00722DF4" w:rsidP="00722DF4">
      <w:pPr>
        <w:ind w:left="360"/>
        <w:rPr>
          <w:rFonts w:ascii="Arial" w:hAnsi="Arial" w:cs="Arial"/>
          <w:b/>
          <w:szCs w:val="22"/>
        </w:rPr>
      </w:pPr>
    </w:p>
    <w:p w:rsidR="00722DF4" w:rsidRPr="00041158" w:rsidRDefault="00722DF4" w:rsidP="00722DF4">
      <w:pPr>
        <w:numPr>
          <w:ilvl w:val="1"/>
          <w:numId w:val="9"/>
        </w:numPr>
        <w:rPr>
          <w:rFonts w:ascii="Arial" w:hAnsi="Arial" w:cs="Arial"/>
          <w:b/>
          <w:szCs w:val="22"/>
        </w:rPr>
      </w:pPr>
      <w:r w:rsidRPr="00041158">
        <w:rPr>
          <w:rFonts w:ascii="Arial" w:hAnsi="Arial" w:cs="Arial"/>
          <w:szCs w:val="22"/>
        </w:rPr>
        <w:t>The EP will discuss individual children or young people on the understanding that parents/carers have given informed consent and will be given feedback by the customer.</w:t>
      </w:r>
    </w:p>
    <w:p w:rsidR="00722DF4" w:rsidRPr="00041158" w:rsidRDefault="00722DF4" w:rsidP="00722DF4">
      <w:pPr>
        <w:ind w:left="360"/>
        <w:rPr>
          <w:rFonts w:ascii="Arial" w:hAnsi="Arial" w:cs="Arial"/>
          <w:b/>
          <w:szCs w:val="22"/>
        </w:rPr>
      </w:pPr>
    </w:p>
    <w:p w:rsidR="00722DF4" w:rsidRPr="00041158" w:rsidRDefault="00722DF4" w:rsidP="00722DF4">
      <w:pPr>
        <w:numPr>
          <w:ilvl w:val="1"/>
          <w:numId w:val="9"/>
        </w:numPr>
        <w:rPr>
          <w:rFonts w:ascii="Arial" w:hAnsi="Arial" w:cs="Arial"/>
          <w:b/>
          <w:szCs w:val="22"/>
        </w:rPr>
      </w:pPr>
      <w:r w:rsidRPr="00041158">
        <w:rPr>
          <w:rFonts w:ascii="Arial" w:hAnsi="Arial" w:cs="Arial"/>
          <w:szCs w:val="22"/>
        </w:rPr>
        <w:t>The EP can only undertake work directly with an individual child or young person on receipt of either of the following, which can be found on the EPT section of Bradford Schools Online:</w:t>
      </w:r>
    </w:p>
    <w:p w:rsidR="00722DF4" w:rsidRPr="00041158" w:rsidRDefault="00722DF4" w:rsidP="00722DF4">
      <w:pPr>
        <w:rPr>
          <w:rFonts w:ascii="Arial" w:hAnsi="Arial" w:cs="Arial"/>
          <w:szCs w:val="22"/>
        </w:rPr>
      </w:pPr>
    </w:p>
    <w:p w:rsidR="00722DF4" w:rsidRPr="00041158" w:rsidRDefault="00722DF4" w:rsidP="00722DF4">
      <w:pPr>
        <w:numPr>
          <w:ilvl w:val="0"/>
          <w:numId w:val="6"/>
        </w:numPr>
        <w:tabs>
          <w:tab w:val="num" w:pos="1800"/>
        </w:tabs>
        <w:overflowPunct w:val="0"/>
        <w:autoSpaceDE w:val="0"/>
        <w:autoSpaceDN w:val="0"/>
        <w:adjustRightInd w:val="0"/>
        <w:spacing w:line="240" w:lineRule="auto"/>
        <w:ind w:hanging="382"/>
        <w:jc w:val="left"/>
        <w:textAlignment w:val="baseline"/>
        <w:rPr>
          <w:rFonts w:ascii="Arial" w:hAnsi="Arial" w:cs="Arial"/>
          <w:szCs w:val="22"/>
        </w:rPr>
      </w:pPr>
      <w:r w:rsidRPr="00041158">
        <w:rPr>
          <w:rFonts w:ascii="Arial" w:hAnsi="Arial" w:cs="Arial"/>
          <w:szCs w:val="22"/>
        </w:rPr>
        <w:t>Parent/Carer Consent Form, appropriately completed, with the parent/carer’s signature. The customer should ensure that the parent/carer is giving informed consent and understands the nature of the service offered.</w:t>
      </w:r>
    </w:p>
    <w:p w:rsidR="00722DF4" w:rsidRPr="00041158" w:rsidRDefault="00722DF4" w:rsidP="00722DF4">
      <w:pPr>
        <w:tabs>
          <w:tab w:val="num" w:pos="1800"/>
        </w:tabs>
        <w:overflowPunct w:val="0"/>
        <w:autoSpaceDE w:val="0"/>
        <w:autoSpaceDN w:val="0"/>
        <w:adjustRightInd w:val="0"/>
        <w:spacing w:line="240" w:lineRule="auto"/>
        <w:ind w:left="1028"/>
        <w:jc w:val="left"/>
        <w:textAlignment w:val="baseline"/>
        <w:rPr>
          <w:rFonts w:ascii="Arial" w:hAnsi="Arial" w:cs="Arial"/>
          <w:szCs w:val="22"/>
        </w:rPr>
      </w:pPr>
    </w:p>
    <w:p w:rsidR="00722DF4" w:rsidRPr="00041158" w:rsidRDefault="00722DF4" w:rsidP="00722DF4">
      <w:pPr>
        <w:numPr>
          <w:ilvl w:val="0"/>
          <w:numId w:val="6"/>
        </w:numPr>
        <w:tabs>
          <w:tab w:val="num" w:pos="1800"/>
        </w:tabs>
        <w:overflowPunct w:val="0"/>
        <w:autoSpaceDE w:val="0"/>
        <w:autoSpaceDN w:val="0"/>
        <w:adjustRightInd w:val="0"/>
        <w:spacing w:line="240" w:lineRule="auto"/>
        <w:ind w:hanging="382"/>
        <w:jc w:val="left"/>
        <w:textAlignment w:val="baseline"/>
        <w:rPr>
          <w:rFonts w:ascii="Arial" w:hAnsi="Arial" w:cs="Arial"/>
          <w:szCs w:val="22"/>
        </w:rPr>
      </w:pPr>
      <w:r w:rsidRPr="00041158">
        <w:rPr>
          <w:rFonts w:ascii="Arial" w:hAnsi="Arial" w:cs="Arial"/>
          <w:szCs w:val="22"/>
        </w:rPr>
        <w:t xml:space="preserve">Student Consent </w:t>
      </w:r>
      <w:proofErr w:type="gramStart"/>
      <w:r w:rsidRPr="00041158">
        <w:rPr>
          <w:rFonts w:ascii="Arial" w:hAnsi="Arial" w:cs="Arial"/>
          <w:szCs w:val="22"/>
        </w:rPr>
        <w:t>Letter,</w:t>
      </w:r>
      <w:proofErr w:type="gramEnd"/>
      <w:r w:rsidRPr="00041158">
        <w:rPr>
          <w:rFonts w:ascii="Arial" w:hAnsi="Arial" w:cs="Arial"/>
          <w:szCs w:val="22"/>
        </w:rPr>
        <w:t xml:space="preserve"> appropriately completed. The customer should ensure that the student is giving informed consent and understands the nature of the service offered.</w:t>
      </w:r>
    </w:p>
    <w:p w:rsidR="00722DF4" w:rsidRPr="00041158" w:rsidRDefault="00722DF4" w:rsidP="00722DF4">
      <w:pPr>
        <w:ind w:left="283"/>
        <w:rPr>
          <w:rFonts w:ascii="Arial" w:hAnsi="Arial" w:cs="Arial"/>
          <w:szCs w:val="22"/>
        </w:rPr>
      </w:pPr>
    </w:p>
    <w:p w:rsidR="00722DF4" w:rsidRPr="00041158" w:rsidRDefault="00722DF4" w:rsidP="00722DF4">
      <w:pPr>
        <w:overflowPunct w:val="0"/>
        <w:autoSpaceDE w:val="0"/>
        <w:autoSpaceDN w:val="0"/>
        <w:adjustRightInd w:val="0"/>
        <w:spacing w:line="240" w:lineRule="auto"/>
        <w:ind w:left="360"/>
        <w:jc w:val="left"/>
        <w:textAlignment w:val="baseline"/>
        <w:rPr>
          <w:rFonts w:ascii="Arial" w:hAnsi="Arial" w:cs="Arial"/>
          <w:szCs w:val="22"/>
        </w:rPr>
      </w:pPr>
    </w:p>
    <w:p w:rsidR="00722DF4" w:rsidRPr="00041158" w:rsidRDefault="00722DF4" w:rsidP="00722DF4">
      <w:pPr>
        <w:pStyle w:val="ListParagraph"/>
        <w:numPr>
          <w:ilvl w:val="0"/>
          <w:numId w:val="16"/>
        </w:numPr>
        <w:overflowPunct w:val="0"/>
        <w:autoSpaceDE w:val="0"/>
        <w:autoSpaceDN w:val="0"/>
        <w:adjustRightInd w:val="0"/>
        <w:spacing w:line="240" w:lineRule="auto"/>
        <w:jc w:val="left"/>
        <w:textAlignment w:val="baseline"/>
        <w:rPr>
          <w:rFonts w:ascii="Arial" w:hAnsi="Arial" w:cs="Arial"/>
          <w:vanish/>
          <w:szCs w:val="22"/>
        </w:rPr>
      </w:pPr>
    </w:p>
    <w:p w:rsidR="00722DF4" w:rsidRPr="00041158" w:rsidRDefault="00722DF4" w:rsidP="00722DF4">
      <w:pPr>
        <w:pStyle w:val="ListParagraph"/>
        <w:numPr>
          <w:ilvl w:val="1"/>
          <w:numId w:val="16"/>
        </w:numPr>
        <w:overflowPunct w:val="0"/>
        <w:autoSpaceDE w:val="0"/>
        <w:autoSpaceDN w:val="0"/>
        <w:adjustRightInd w:val="0"/>
        <w:spacing w:line="240" w:lineRule="auto"/>
        <w:jc w:val="left"/>
        <w:textAlignment w:val="baseline"/>
        <w:rPr>
          <w:rFonts w:ascii="Arial" w:hAnsi="Arial" w:cs="Arial"/>
          <w:vanish/>
          <w:szCs w:val="22"/>
        </w:rPr>
      </w:pPr>
    </w:p>
    <w:p w:rsidR="00722DF4" w:rsidRPr="00041158" w:rsidRDefault="00722DF4" w:rsidP="00722DF4">
      <w:pPr>
        <w:pStyle w:val="ListParagraph"/>
        <w:numPr>
          <w:ilvl w:val="1"/>
          <w:numId w:val="16"/>
        </w:numPr>
        <w:overflowPunct w:val="0"/>
        <w:autoSpaceDE w:val="0"/>
        <w:autoSpaceDN w:val="0"/>
        <w:adjustRightInd w:val="0"/>
        <w:spacing w:line="240" w:lineRule="auto"/>
        <w:jc w:val="left"/>
        <w:textAlignment w:val="baseline"/>
        <w:rPr>
          <w:rFonts w:ascii="Arial" w:hAnsi="Arial" w:cs="Arial"/>
          <w:vanish/>
          <w:szCs w:val="22"/>
        </w:rPr>
      </w:pPr>
    </w:p>
    <w:p w:rsidR="00722DF4" w:rsidRPr="00041158" w:rsidRDefault="00722DF4" w:rsidP="00722DF4">
      <w:pPr>
        <w:numPr>
          <w:ilvl w:val="1"/>
          <w:numId w:val="16"/>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The EPT cannot work with a child or young person where ‘consent’ has been obtained as a condition for action to be carried out by the customer or another agency. Such ‘consent’ cannot be regarded as freely given and any work carried out under such ‘consent’ would be in contravention of the standards governing professional conduct as set out by the Health Professions Council.</w:t>
      </w:r>
    </w:p>
    <w:p w:rsidR="00722DF4" w:rsidRPr="00041158" w:rsidRDefault="00722DF4" w:rsidP="00722DF4">
      <w:pPr>
        <w:numPr>
          <w:ilvl w:val="1"/>
          <w:numId w:val="16"/>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lastRenderedPageBreak/>
        <w:t>The Student Consent Letter cannot be used as a substitute for obtaining parental/carer consent unless the student, in the opinion of the EP, is competent to give their consent and there are clear and relevant reasons why permission should not be sought from the parent/carer.</w:t>
      </w:r>
    </w:p>
    <w:p w:rsidR="00722DF4" w:rsidRPr="00041158" w:rsidRDefault="00722DF4" w:rsidP="00722DF4">
      <w:pPr>
        <w:overflowPunct w:val="0"/>
        <w:autoSpaceDE w:val="0"/>
        <w:autoSpaceDN w:val="0"/>
        <w:adjustRightInd w:val="0"/>
        <w:spacing w:line="240" w:lineRule="auto"/>
        <w:ind w:left="792"/>
        <w:jc w:val="left"/>
        <w:textAlignment w:val="baseline"/>
        <w:rPr>
          <w:rFonts w:ascii="Arial" w:hAnsi="Arial" w:cs="Arial"/>
          <w:szCs w:val="22"/>
        </w:rPr>
      </w:pPr>
    </w:p>
    <w:p w:rsidR="00722DF4" w:rsidRPr="00041158" w:rsidRDefault="00722DF4" w:rsidP="00722DF4">
      <w:pPr>
        <w:numPr>
          <w:ilvl w:val="1"/>
          <w:numId w:val="16"/>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When obtaining the parent/carer consent for their child to be seen, if necessary individually, the customer should ascertain if the parent/carer wishes to be present. If the parent/carer wishes to be present, the customer is responsible for informing the EP.</w:t>
      </w:r>
    </w:p>
    <w:p w:rsidR="00722DF4" w:rsidRPr="00041158" w:rsidRDefault="00722DF4" w:rsidP="00722DF4">
      <w:pPr>
        <w:pStyle w:val="ListParagraph"/>
        <w:rPr>
          <w:rFonts w:ascii="Arial" w:hAnsi="Arial" w:cs="Arial"/>
          <w:szCs w:val="22"/>
        </w:rPr>
      </w:pPr>
    </w:p>
    <w:p w:rsidR="00722DF4" w:rsidRPr="00041158" w:rsidRDefault="00722DF4" w:rsidP="00722DF4">
      <w:pPr>
        <w:numPr>
          <w:ilvl w:val="1"/>
          <w:numId w:val="16"/>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Unless otherwise agreed, the customer agrees to contact the parent/carer, informing them of any arrangements for a child or young person or parent/carer to meet with the EP in the setting.</w:t>
      </w:r>
    </w:p>
    <w:p w:rsidR="00722DF4" w:rsidRPr="00041158" w:rsidRDefault="00722DF4" w:rsidP="00722DF4">
      <w:pPr>
        <w:pStyle w:val="ListParagraph"/>
        <w:rPr>
          <w:rFonts w:ascii="Arial" w:hAnsi="Arial" w:cs="Arial"/>
          <w:szCs w:val="22"/>
        </w:rPr>
      </w:pPr>
    </w:p>
    <w:p w:rsidR="00722DF4" w:rsidRPr="00041158" w:rsidRDefault="00722DF4" w:rsidP="00722DF4">
      <w:pPr>
        <w:numPr>
          <w:ilvl w:val="1"/>
          <w:numId w:val="16"/>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The EP is responsible, unless otherwise agreed, for contacting the parent/carer and informing them of any arrangements for a child or young person or parent/carer to meet with them outside the setting.</w:t>
      </w:r>
    </w:p>
    <w:p w:rsidR="00722DF4" w:rsidRPr="00041158" w:rsidRDefault="00722DF4" w:rsidP="00722DF4">
      <w:pPr>
        <w:rPr>
          <w:rFonts w:ascii="Arial" w:hAnsi="Arial" w:cs="Arial"/>
          <w:szCs w:val="22"/>
        </w:rPr>
      </w:pPr>
    </w:p>
    <w:p w:rsidR="00722DF4" w:rsidRPr="00041158" w:rsidRDefault="00722DF4" w:rsidP="00722DF4">
      <w:pPr>
        <w:numPr>
          <w:ilvl w:val="0"/>
          <w:numId w:val="16"/>
        </w:numPr>
        <w:rPr>
          <w:rFonts w:ascii="Arial" w:hAnsi="Arial" w:cs="Arial"/>
          <w:b/>
          <w:szCs w:val="22"/>
        </w:rPr>
      </w:pPr>
      <w:r w:rsidRPr="00041158">
        <w:rPr>
          <w:rFonts w:ascii="Arial" w:hAnsi="Arial" w:cs="Arial"/>
          <w:b/>
          <w:szCs w:val="22"/>
        </w:rPr>
        <w:t>Confidentiality</w:t>
      </w:r>
    </w:p>
    <w:p w:rsidR="00722DF4" w:rsidRPr="00041158" w:rsidRDefault="00722DF4" w:rsidP="00722DF4">
      <w:pPr>
        <w:ind w:left="360"/>
        <w:rPr>
          <w:rFonts w:ascii="Arial" w:hAnsi="Arial" w:cs="Arial"/>
          <w:b/>
          <w:szCs w:val="22"/>
        </w:rPr>
      </w:pPr>
    </w:p>
    <w:p w:rsidR="00722DF4" w:rsidRPr="00041158" w:rsidRDefault="00722DF4" w:rsidP="00722DF4">
      <w:pPr>
        <w:numPr>
          <w:ilvl w:val="1"/>
          <w:numId w:val="16"/>
        </w:numPr>
        <w:rPr>
          <w:rFonts w:ascii="Arial" w:hAnsi="Arial" w:cs="Arial"/>
          <w:b/>
          <w:szCs w:val="22"/>
        </w:rPr>
      </w:pPr>
      <w:r w:rsidRPr="00041158">
        <w:rPr>
          <w:rFonts w:ascii="Arial" w:hAnsi="Arial" w:cs="Arial"/>
          <w:szCs w:val="22"/>
        </w:rPr>
        <w:t>The service offered by the EPT is confidential to children and young people and parent/carers, subject to child safeguarding and public protection considerations. Information is only divulged to third parties with the consent of the child or young person and/or the parent/carers.</w:t>
      </w:r>
    </w:p>
    <w:p w:rsidR="00722DF4" w:rsidRPr="00041158" w:rsidRDefault="00722DF4" w:rsidP="00722DF4">
      <w:pPr>
        <w:ind w:left="792"/>
        <w:rPr>
          <w:rFonts w:ascii="Arial" w:hAnsi="Arial" w:cs="Arial"/>
          <w:b/>
          <w:szCs w:val="22"/>
        </w:rPr>
      </w:pPr>
    </w:p>
    <w:p w:rsidR="00722DF4" w:rsidRPr="00041158" w:rsidRDefault="00722DF4" w:rsidP="00722DF4">
      <w:pPr>
        <w:numPr>
          <w:ilvl w:val="1"/>
          <w:numId w:val="16"/>
        </w:numPr>
        <w:rPr>
          <w:rFonts w:ascii="Arial" w:hAnsi="Arial" w:cs="Arial"/>
          <w:b/>
          <w:szCs w:val="22"/>
        </w:rPr>
      </w:pPr>
      <w:r w:rsidRPr="00041158">
        <w:rPr>
          <w:rFonts w:ascii="Arial" w:hAnsi="Arial" w:cs="Arial"/>
          <w:szCs w:val="22"/>
        </w:rPr>
        <w:t>Information provided by the EPT should only be divulged to other parties with the express permission of the child or young person and/or the parent/carers.</w:t>
      </w:r>
    </w:p>
    <w:p w:rsidR="00722DF4" w:rsidRPr="00041158" w:rsidRDefault="00722DF4" w:rsidP="00722DF4">
      <w:pPr>
        <w:rPr>
          <w:rFonts w:ascii="Arial" w:hAnsi="Arial" w:cs="Arial"/>
          <w:b/>
          <w:szCs w:val="22"/>
        </w:rPr>
      </w:pPr>
    </w:p>
    <w:p w:rsidR="00722DF4" w:rsidRPr="00041158" w:rsidRDefault="00722DF4" w:rsidP="00722DF4">
      <w:pPr>
        <w:numPr>
          <w:ilvl w:val="0"/>
          <w:numId w:val="16"/>
        </w:numPr>
        <w:overflowPunct w:val="0"/>
        <w:autoSpaceDE w:val="0"/>
        <w:autoSpaceDN w:val="0"/>
        <w:adjustRightInd w:val="0"/>
        <w:spacing w:line="240" w:lineRule="auto"/>
        <w:jc w:val="left"/>
        <w:textAlignment w:val="baseline"/>
        <w:rPr>
          <w:rFonts w:ascii="Arial" w:hAnsi="Arial" w:cs="Arial"/>
          <w:b/>
          <w:szCs w:val="22"/>
        </w:rPr>
      </w:pPr>
      <w:r w:rsidRPr="00041158">
        <w:rPr>
          <w:rFonts w:ascii="Arial" w:hAnsi="Arial" w:cs="Arial"/>
          <w:b/>
          <w:szCs w:val="22"/>
        </w:rPr>
        <w:t>Safeguarding</w:t>
      </w:r>
    </w:p>
    <w:p w:rsidR="00722DF4" w:rsidRPr="00041158" w:rsidRDefault="00722DF4" w:rsidP="00722DF4">
      <w:pPr>
        <w:overflowPunct w:val="0"/>
        <w:autoSpaceDE w:val="0"/>
        <w:autoSpaceDN w:val="0"/>
        <w:adjustRightInd w:val="0"/>
        <w:spacing w:line="240" w:lineRule="auto"/>
        <w:ind w:left="360"/>
        <w:jc w:val="left"/>
        <w:textAlignment w:val="baseline"/>
        <w:rPr>
          <w:rFonts w:ascii="Arial" w:hAnsi="Arial" w:cs="Arial"/>
          <w:b/>
          <w:szCs w:val="22"/>
        </w:rPr>
      </w:pPr>
    </w:p>
    <w:p w:rsidR="00722DF4" w:rsidRPr="00041158" w:rsidRDefault="00722DF4" w:rsidP="00722DF4">
      <w:pPr>
        <w:numPr>
          <w:ilvl w:val="1"/>
          <w:numId w:val="16"/>
        </w:numPr>
        <w:overflowPunct w:val="0"/>
        <w:autoSpaceDE w:val="0"/>
        <w:autoSpaceDN w:val="0"/>
        <w:adjustRightInd w:val="0"/>
        <w:spacing w:line="240" w:lineRule="auto"/>
        <w:jc w:val="left"/>
        <w:textAlignment w:val="baseline"/>
        <w:rPr>
          <w:rFonts w:ascii="Arial" w:hAnsi="Arial" w:cs="Arial"/>
          <w:b/>
          <w:szCs w:val="22"/>
        </w:rPr>
      </w:pPr>
      <w:r w:rsidRPr="00041158">
        <w:rPr>
          <w:rFonts w:ascii="Arial" w:hAnsi="Arial" w:cs="Arial"/>
          <w:szCs w:val="22"/>
        </w:rPr>
        <w:t>All members of the EPT work within Bradford’s guidelines on safeguarding children. If at any point the EP becomes concerned they will speak to you about this and take appropriate action.</w:t>
      </w:r>
    </w:p>
    <w:p w:rsidR="00722DF4" w:rsidRPr="00041158" w:rsidRDefault="00722DF4" w:rsidP="00722DF4">
      <w:pPr>
        <w:overflowPunct w:val="0"/>
        <w:autoSpaceDE w:val="0"/>
        <w:autoSpaceDN w:val="0"/>
        <w:adjustRightInd w:val="0"/>
        <w:spacing w:line="240" w:lineRule="auto"/>
        <w:ind w:left="792"/>
        <w:jc w:val="left"/>
        <w:textAlignment w:val="baseline"/>
        <w:rPr>
          <w:rFonts w:ascii="Arial" w:hAnsi="Arial" w:cs="Arial"/>
          <w:b/>
          <w:szCs w:val="22"/>
        </w:rPr>
      </w:pPr>
    </w:p>
    <w:p w:rsidR="00722DF4" w:rsidRPr="00041158" w:rsidRDefault="00722DF4" w:rsidP="00722DF4">
      <w:pPr>
        <w:numPr>
          <w:ilvl w:val="1"/>
          <w:numId w:val="16"/>
        </w:numPr>
        <w:overflowPunct w:val="0"/>
        <w:autoSpaceDE w:val="0"/>
        <w:autoSpaceDN w:val="0"/>
        <w:adjustRightInd w:val="0"/>
        <w:spacing w:line="240" w:lineRule="auto"/>
        <w:jc w:val="left"/>
        <w:textAlignment w:val="baseline"/>
        <w:rPr>
          <w:rFonts w:ascii="Arial" w:hAnsi="Arial" w:cs="Arial"/>
          <w:b/>
          <w:szCs w:val="22"/>
        </w:rPr>
      </w:pPr>
      <w:r w:rsidRPr="00041158">
        <w:rPr>
          <w:rFonts w:ascii="Arial" w:hAnsi="Arial" w:cs="Arial"/>
          <w:szCs w:val="22"/>
        </w:rPr>
        <w:t>Informed parent/carer or student consent is required for work agreed and undertaken using additional EPT time.</w:t>
      </w:r>
    </w:p>
    <w:p w:rsidR="00722DF4" w:rsidRPr="00041158" w:rsidRDefault="00722DF4" w:rsidP="00722DF4">
      <w:pPr>
        <w:pStyle w:val="ListParagraph"/>
        <w:rPr>
          <w:rFonts w:ascii="Arial" w:hAnsi="Arial" w:cs="Arial"/>
          <w:szCs w:val="22"/>
        </w:rPr>
      </w:pPr>
    </w:p>
    <w:p w:rsidR="00722DF4" w:rsidRPr="00041158" w:rsidRDefault="00722DF4" w:rsidP="00722DF4">
      <w:pPr>
        <w:numPr>
          <w:ilvl w:val="1"/>
          <w:numId w:val="16"/>
        </w:numPr>
        <w:overflowPunct w:val="0"/>
        <w:autoSpaceDE w:val="0"/>
        <w:autoSpaceDN w:val="0"/>
        <w:adjustRightInd w:val="0"/>
        <w:spacing w:line="240" w:lineRule="auto"/>
        <w:jc w:val="left"/>
        <w:textAlignment w:val="baseline"/>
        <w:rPr>
          <w:rFonts w:ascii="Arial" w:hAnsi="Arial" w:cs="Arial"/>
          <w:b/>
          <w:szCs w:val="22"/>
        </w:rPr>
      </w:pPr>
      <w:r w:rsidRPr="00041158">
        <w:rPr>
          <w:rFonts w:ascii="Arial" w:hAnsi="Arial" w:cs="Arial"/>
          <w:szCs w:val="22"/>
        </w:rPr>
        <w:t>To facilitate continuity, records of the work undertaken will be held by the EPT in the same way as work agreed and undertaken using core time. This will include the opening and holding of individual case files.</w:t>
      </w:r>
    </w:p>
    <w:p w:rsidR="00722DF4" w:rsidRPr="00041158" w:rsidRDefault="00722DF4" w:rsidP="00722DF4">
      <w:pPr>
        <w:pStyle w:val="ListParagraph"/>
        <w:rPr>
          <w:rFonts w:ascii="Arial" w:hAnsi="Arial" w:cs="Arial"/>
          <w:szCs w:val="22"/>
        </w:rPr>
      </w:pPr>
    </w:p>
    <w:p w:rsidR="00722DF4" w:rsidRPr="00041158" w:rsidRDefault="00722DF4" w:rsidP="00722DF4">
      <w:pPr>
        <w:numPr>
          <w:ilvl w:val="1"/>
          <w:numId w:val="16"/>
        </w:numPr>
        <w:overflowPunct w:val="0"/>
        <w:autoSpaceDE w:val="0"/>
        <w:autoSpaceDN w:val="0"/>
        <w:adjustRightInd w:val="0"/>
        <w:spacing w:line="240" w:lineRule="auto"/>
        <w:jc w:val="left"/>
        <w:textAlignment w:val="baseline"/>
        <w:rPr>
          <w:rFonts w:ascii="Arial" w:hAnsi="Arial" w:cs="Arial"/>
          <w:b/>
          <w:szCs w:val="22"/>
        </w:rPr>
      </w:pPr>
      <w:r w:rsidRPr="00041158">
        <w:rPr>
          <w:rFonts w:ascii="Arial" w:hAnsi="Arial" w:cs="Arial"/>
          <w:szCs w:val="22"/>
        </w:rPr>
        <w:t>The EP is required to provide objective advice in line with the Health Professions Council Standards and that, on occasion, this may differ from views held by customers.</w:t>
      </w:r>
    </w:p>
    <w:p w:rsidR="00722DF4" w:rsidRPr="00041158" w:rsidRDefault="00722DF4" w:rsidP="00722DF4">
      <w:pPr>
        <w:pStyle w:val="ListParagraph"/>
        <w:rPr>
          <w:rFonts w:ascii="Arial" w:hAnsi="Arial" w:cs="Arial"/>
          <w:szCs w:val="22"/>
        </w:rPr>
      </w:pPr>
    </w:p>
    <w:p w:rsidR="00722DF4" w:rsidRPr="00041158" w:rsidRDefault="00722DF4" w:rsidP="00722DF4">
      <w:pPr>
        <w:numPr>
          <w:ilvl w:val="1"/>
          <w:numId w:val="16"/>
        </w:numPr>
        <w:overflowPunct w:val="0"/>
        <w:autoSpaceDE w:val="0"/>
        <w:autoSpaceDN w:val="0"/>
        <w:adjustRightInd w:val="0"/>
        <w:spacing w:line="240" w:lineRule="auto"/>
        <w:jc w:val="left"/>
        <w:textAlignment w:val="baseline"/>
        <w:rPr>
          <w:rFonts w:ascii="Arial" w:hAnsi="Arial" w:cs="Arial"/>
          <w:b/>
          <w:szCs w:val="22"/>
        </w:rPr>
      </w:pPr>
      <w:r w:rsidRPr="00041158">
        <w:rPr>
          <w:rFonts w:ascii="Arial" w:hAnsi="Arial" w:cs="Arial"/>
          <w:szCs w:val="22"/>
        </w:rPr>
        <w:t>In line with the requirements of the Health Professions Council all work carried out by the EP is supervised and managed by the EPT.</w:t>
      </w:r>
    </w:p>
    <w:p w:rsidR="00722DF4" w:rsidRPr="00041158" w:rsidRDefault="00722DF4" w:rsidP="00722DF4">
      <w:pPr>
        <w:pStyle w:val="ListParagraph"/>
        <w:rPr>
          <w:rFonts w:ascii="Arial" w:hAnsi="Arial" w:cs="Arial"/>
          <w:szCs w:val="22"/>
        </w:rPr>
      </w:pPr>
    </w:p>
    <w:p w:rsidR="00247BC1" w:rsidRPr="00722DF4" w:rsidRDefault="00722DF4" w:rsidP="00722DF4">
      <w:pPr>
        <w:numPr>
          <w:ilvl w:val="1"/>
          <w:numId w:val="16"/>
        </w:numPr>
        <w:overflowPunct w:val="0"/>
        <w:autoSpaceDE w:val="0"/>
        <w:autoSpaceDN w:val="0"/>
        <w:adjustRightInd w:val="0"/>
        <w:spacing w:line="240" w:lineRule="auto"/>
        <w:jc w:val="left"/>
        <w:textAlignment w:val="baseline"/>
        <w:rPr>
          <w:rFonts w:ascii="Arial" w:hAnsi="Arial" w:cs="Arial"/>
          <w:b/>
          <w:szCs w:val="22"/>
        </w:rPr>
      </w:pPr>
      <w:r w:rsidRPr="00041158">
        <w:rPr>
          <w:rFonts w:ascii="Arial" w:hAnsi="Arial" w:cs="Arial"/>
          <w:szCs w:val="22"/>
        </w:rPr>
        <w:t xml:space="preserve">The services provided will be carried out in accordance with the expectations of Bradford Children’s Services and in particular must follow understood safeguarding procedures. </w:t>
      </w:r>
    </w:p>
    <w:sectPr w:rsidR="00247BC1" w:rsidRPr="00722DF4" w:rsidSect="008D66A8">
      <w:headerReference w:type="default" r:id="rId9"/>
      <w:footerReference w:type="default" r:id="rId10"/>
      <w:headerReference w:type="first" r:id="rId11"/>
      <w:pgSz w:w="11907" w:h="16840"/>
      <w:pgMar w:top="1440" w:right="1800" w:bottom="1440" w:left="180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520" w:rsidRDefault="006F2520">
      <w:pPr>
        <w:spacing w:line="240" w:lineRule="auto"/>
      </w:pPr>
      <w:r>
        <w:separator/>
      </w:r>
    </w:p>
  </w:endnote>
  <w:endnote w:type="continuationSeparator" w:id="0">
    <w:p w:rsidR="006F2520" w:rsidRDefault="006F25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520" w:rsidRDefault="006F2520">
    <w:pPr>
      <w:pStyle w:val="Footer"/>
      <w:jc w:val="center"/>
    </w:pPr>
    <w:r>
      <w:fldChar w:fldCharType="begin"/>
    </w:r>
    <w:r>
      <w:instrText xml:space="preserve"> PAGE \* MERGEFORMAT </w:instrText>
    </w:r>
    <w:r>
      <w:fldChar w:fldCharType="separate"/>
    </w:r>
    <w:r w:rsidR="00824FCB">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520" w:rsidRDefault="006F2520">
      <w:pPr>
        <w:spacing w:line="240" w:lineRule="auto"/>
      </w:pPr>
      <w:r>
        <w:separator/>
      </w:r>
    </w:p>
  </w:footnote>
  <w:footnote w:type="continuationSeparator" w:id="0">
    <w:p w:rsidR="006F2520" w:rsidRDefault="006F252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520" w:rsidRDefault="006F2520">
    <w:pPr>
      <w:pStyle w:val="Header"/>
    </w:pP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520" w:rsidRDefault="006F2520" w:rsidP="008D66A8">
    <w:pPr>
      <w:pStyle w:val="Header"/>
      <w:tabs>
        <w:tab w:val="clear" w:pos="4513"/>
        <w:tab w:val="clear" w:pos="9026"/>
        <w:tab w:val="left" w:pos="7488"/>
      </w:tabs>
      <w:ind w:left="5760"/>
    </w:pPr>
    <w:r>
      <w:tab/>
    </w:r>
    <w:r>
      <w:rPr>
        <w:noProof/>
        <w:lang w:eastAsia="en-GB"/>
      </w:rPr>
      <w:drawing>
        <wp:inline distT="0" distB="0" distL="0" distR="0" wp14:anchorId="6A5F0BA7" wp14:editId="5B4EE93F">
          <wp:extent cx="2157730" cy="600075"/>
          <wp:effectExtent l="0" t="0" r="0" b="9525"/>
          <wp:docPr id="3" name="Picture 3" descr="CBMDC-fo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MDC-for-I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7730"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03A33EC"/>
    <w:multiLevelType w:val="hybridMultilevel"/>
    <w:tmpl w:val="60DE7C1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1BDB4CBB"/>
    <w:multiLevelType w:val="hybridMultilevel"/>
    <w:tmpl w:val="A92C8A6C"/>
    <w:lvl w:ilvl="0" w:tplc="D8D2A548">
      <w:start w:val="1"/>
      <w:numFmt w:val="bullet"/>
      <w:lvlText w:val=""/>
      <w:lvlJc w:val="left"/>
      <w:pPr>
        <w:tabs>
          <w:tab w:val="num" w:pos="360"/>
        </w:tabs>
        <w:ind w:left="360" w:hanging="360"/>
      </w:pPr>
      <w:rPr>
        <w:rFonts w:ascii="Symbol" w:hAnsi="Symbol" w:hint="default"/>
      </w:rPr>
    </w:lvl>
    <w:lvl w:ilvl="1" w:tplc="029EBD86">
      <w:start w:val="1"/>
      <w:numFmt w:val="bullet"/>
      <w:lvlText w:val=""/>
      <w:lvlJc w:val="left"/>
      <w:pPr>
        <w:tabs>
          <w:tab w:val="num" w:pos="1004"/>
        </w:tabs>
        <w:ind w:left="1004" w:hanging="284"/>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EC822FD"/>
    <w:multiLevelType w:val="multilevel"/>
    <w:tmpl w:val="7FA8F0CE"/>
    <w:lvl w:ilvl="0">
      <w:start w:val="1"/>
      <w:numFmt w:val="decimal"/>
      <w:lvlText w:val="%1."/>
      <w:lvlJc w:val="left"/>
      <w:pPr>
        <w:ind w:left="360" w:hanging="360"/>
      </w:pPr>
    </w:lvl>
    <w:lvl w:ilvl="1">
      <w:start w:val="1"/>
      <w:numFmt w:val="decimal"/>
      <w:lvlText w:val="%1.%2."/>
      <w:lvlJc w:val="left"/>
      <w:pPr>
        <w:ind w:left="858"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399545E"/>
    <w:multiLevelType w:val="multilevel"/>
    <w:tmpl w:val="8D186E6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8B13FE4"/>
    <w:multiLevelType w:val="hybridMultilevel"/>
    <w:tmpl w:val="B0CE3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A6161A"/>
    <w:multiLevelType w:val="multilevel"/>
    <w:tmpl w:val="9368A46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5007F7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6E3743B"/>
    <w:multiLevelType w:val="singleLevel"/>
    <w:tmpl w:val="6D247D98"/>
    <w:lvl w:ilvl="0">
      <w:start w:val="1"/>
      <w:numFmt w:val="decimal"/>
      <w:lvlText w:val="Schedule %1"/>
      <w:lvlJc w:val="left"/>
      <w:pPr>
        <w:tabs>
          <w:tab w:val="num" w:pos="5191"/>
        </w:tabs>
        <w:ind w:left="4471" w:hanging="360"/>
      </w:pPr>
      <w:rPr>
        <w:rFonts w:ascii="Arial" w:hAnsi="Arial" w:cs="Arial" w:hint="default"/>
      </w:rPr>
    </w:lvl>
  </w:abstractNum>
  <w:abstractNum w:abstractNumId="9">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0">
    <w:nsid w:val="4AD05F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AAF4006"/>
    <w:multiLevelType w:val="multilevel"/>
    <w:tmpl w:val="137259A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6F305D1A"/>
    <w:multiLevelType w:val="multilevel"/>
    <w:tmpl w:val="3A263DA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6417F67"/>
    <w:multiLevelType w:val="hybridMultilevel"/>
    <w:tmpl w:val="BCEC381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nsid w:val="76E756A1"/>
    <w:multiLevelType w:val="hybridMultilevel"/>
    <w:tmpl w:val="74F664DC"/>
    <w:lvl w:ilvl="0" w:tplc="08090001">
      <w:start w:val="1"/>
      <w:numFmt w:val="bullet"/>
      <w:lvlText w:val=""/>
      <w:lvlJc w:val="left"/>
      <w:pPr>
        <w:tabs>
          <w:tab w:val="num" w:pos="1028"/>
        </w:tabs>
        <w:ind w:left="1028" w:hanging="360"/>
      </w:pPr>
      <w:rPr>
        <w:rFonts w:ascii="Symbol" w:hAnsi="Symbol" w:hint="default"/>
      </w:rPr>
    </w:lvl>
    <w:lvl w:ilvl="1" w:tplc="08090003" w:tentative="1">
      <w:start w:val="1"/>
      <w:numFmt w:val="bullet"/>
      <w:lvlText w:val="o"/>
      <w:lvlJc w:val="left"/>
      <w:pPr>
        <w:tabs>
          <w:tab w:val="num" w:pos="1748"/>
        </w:tabs>
        <w:ind w:left="1748" w:hanging="360"/>
      </w:pPr>
      <w:rPr>
        <w:rFonts w:ascii="Courier New" w:hAnsi="Courier New" w:cs="Courier New" w:hint="default"/>
      </w:rPr>
    </w:lvl>
    <w:lvl w:ilvl="2" w:tplc="08090005" w:tentative="1">
      <w:start w:val="1"/>
      <w:numFmt w:val="bullet"/>
      <w:lvlText w:val=""/>
      <w:lvlJc w:val="left"/>
      <w:pPr>
        <w:tabs>
          <w:tab w:val="num" w:pos="2468"/>
        </w:tabs>
        <w:ind w:left="2468" w:hanging="360"/>
      </w:pPr>
      <w:rPr>
        <w:rFonts w:ascii="Wingdings" w:hAnsi="Wingdings" w:hint="default"/>
      </w:rPr>
    </w:lvl>
    <w:lvl w:ilvl="3" w:tplc="08090001" w:tentative="1">
      <w:start w:val="1"/>
      <w:numFmt w:val="bullet"/>
      <w:lvlText w:val=""/>
      <w:lvlJc w:val="left"/>
      <w:pPr>
        <w:tabs>
          <w:tab w:val="num" w:pos="3188"/>
        </w:tabs>
        <w:ind w:left="3188" w:hanging="360"/>
      </w:pPr>
      <w:rPr>
        <w:rFonts w:ascii="Symbol" w:hAnsi="Symbol" w:hint="default"/>
      </w:rPr>
    </w:lvl>
    <w:lvl w:ilvl="4" w:tplc="08090003" w:tentative="1">
      <w:start w:val="1"/>
      <w:numFmt w:val="bullet"/>
      <w:lvlText w:val="o"/>
      <w:lvlJc w:val="left"/>
      <w:pPr>
        <w:tabs>
          <w:tab w:val="num" w:pos="3908"/>
        </w:tabs>
        <w:ind w:left="3908" w:hanging="360"/>
      </w:pPr>
      <w:rPr>
        <w:rFonts w:ascii="Courier New" w:hAnsi="Courier New" w:cs="Courier New" w:hint="default"/>
      </w:rPr>
    </w:lvl>
    <w:lvl w:ilvl="5" w:tplc="08090005" w:tentative="1">
      <w:start w:val="1"/>
      <w:numFmt w:val="bullet"/>
      <w:lvlText w:val=""/>
      <w:lvlJc w:val="left"/>
      <w:pPr>
        <w:tabs>
          <w:tab w:val="num" w:pos="4628"/>
        </w:tabs>
        <w:ind w:left="4628" w:hanging="360"/>
      </w:pPr>
      <w:rPr>
        <w:rFonts w:ascii="Wingdings" w:hAnsi="Wingdings" w:hint="default"/>
      </w:rPr>
    </w:lvl>
    <w:lvl w:ilvl="6" w:tplc="08090001" w:tentative="1">
      <w:start w:val="1"/>
      <w:numFmt w:val="bullet"/>
      <w:lvlText w:val=""/>
      <w:lvlJc w:val="left"/>
      <w:pPr>
        <w:tabs>
          <w:tab w:val="num" w:pos="5348"/>
        </w:tabs>
        <w:ind w:left="5348" w:hanging="360"/>
      </w:pPr>
      <w:rPr>
        <w:rFonts w:ascii="Symbol" w:hAnsi="Symbol" w:hint="default"/>
      </w:rPr>
    </w:lvl>
    <w:lvl w:ilvl="7" w:tplc="08090003" w:tentative="1">
      <w:start w:val="1"/>
      <w:numFmt w:val="bullet"/>
      <w:lvlText w:val="o"/>
      <w:lvlJc w:val="left"/>
      <w:pPr>
        <w:tabs>
          <w:tab w:val="num" w:pos="6068"/>
        </w:tabs>
        <w:ind w:left="6068" w:hanging="360"/>
      </w:pPr>
      <w:rPr>
        <w:rFonts w:ascii="Courier New" w:hAnsi="Courier New" w:cs="Courier New" w:hint="default"/>
      </w:rPr>
    </w:lvl>
    <w:lvl w:ilvl="8" w:tplc="08090005" w:tentative="1">
      <w:start w:val="1"/>
      <w:numFmt w:val="bullet"/>
      <w:lvlText w:val=""/>
      <w:lvlJc w:val="left"/>
      <w:pPr>
        <w:tabs>
          <w:tab w:val="num" w:pos="6788"/>
        </w:tabs>
        <w:ind w:left="6788" w:hanging="360"/>
      </w:pPr>
      <w:rPr>
        <w:rFonts w:ascii="Wingdings" w:hAnsi="Wingdings" w:hint="default"/>
      </w:rPr>
    </w:lvl>
  </w:abstractNum>
  <w:abstractNum w:abstractNumId="15">
    <w:nsid w:val="77D61255"/>
    <w:multiLevelType w:val="multilevel"/>
    <w:tmpl w:val="AA0C0432"/>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15"/>
  </w:num>
  <w:num w:numId="2">
    <w:abstractNumId w:val="0"/>
  </w:num>
  <w:num w:numId="3">
    <w:abstractNumId w:val="9"/>
  </w:num>
  <w:num w:numId="4">
    <w:abstractNumId w:val="8"/>
  </w:num>
  <w:num w:numId="5">
    <w:abstractNumId w:val="2"/>
  </w:num>
  <w:num w:numId="6">
    <w:abstractNumId w:val="14"/>
  </w:num>
  <w:num w:numId="7">
    <w:abstractNumId w:val="7"/>
  </w:num>
  <w:num w:numId="8">
    <w:abstractNumId w:val="10"/>
  </w:num>
  <w:num w:numId="9">
    <w:abstractNumId w:val="12"/>
  </w:num>
  <w:num w:numId="10">
    <w:abstractNumId w:val="1"/>
  </w:num>
  <w:num w:numId="11">
    <w:abstractNumId w:val="3"/>
  </w:num>
  <w:num w:numId="12">
    <w:abstractNumId w:val="4"/>
  </w:num>
  <w:num w:numId="13">
    <w:abstractNumId w:val="5"/>
  </w:num>
  <w:num w:numId="14">
    <w:abstractNumId w:val="13"/>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DF4"/>
    <w:rsid w:val="00010016"/>
    <w:rsid w:val="00011965"/>
    <w:rsid w:val="00011D3A"/>
    <w:rsid w:val="00012327"/>
    <w:rsid w:val="0001297D"/>
    <w:rsid w:val="00013269"/>
    <w:rsid w:val="00014A3A"/>
    <w:rsid w:val="00014DA9"/>
    <w:rsid w:val="00015AFC"/>
    <w:rsid w:val="00023376"/>
    <w:rsid w:val="00023EFD"/>
    <w:rsid w:val="000259AA"/>
    <w:rsid w:val="00027735"/>
    <w:rsid w:val="00030704"/>
    <w:rsid w:val="00035D5F"/>
    <w:rsid w:val="000361A5"/>
    <w:rsid w:val="00036954"/>
    <w:rsid w:val="00036FA8"/>
    <w:rsid w:val="000408E6"/>
    <w:rsid w:val="00043A16"/>
    <w:rsid w:val="00043D1B"/>
    <w:rsid w:val="0004448B"/>
    <w:rsid w:val="00050AFB"/>
    <w:rsid w:val="00054B96"/>
    <w:rsid w:val="00060E25"/>
    <w:rsid w:val="00061DB2"/>
    <w:rsid w:val="00072150"/>
    <w:rsid w:val="0007471E"/>
    <w:rsid w:val="000747D1"/>
    <w:rsid w:val="00076B9B"/>
    <w:rsid w:val="00077876"/>
    <w:rsid w:val="00080F4A"/>
    <w:rsid w:val="0008182B"/>
    <w:rsid w:val="00082258"/>
    <w:rsid w:val="00082D25"/>
    <w:rsid w:val="00084B5A"/>
    <w:rsid w:val="00087073"/>
    <w:rsid w:val="00087855"/>
    <w:rsid w:val="00090147"/>
    <w:rsid w:val="00090897"/>
    <w:rsid w:val="0009116C"/>
    <w:rsid w:val="000938F7"/>
    <w:rsid w:val="000940A6"/>
    <w:rsid w:val="0009435E"/>
    <w:rsid w:val="000A013B"/>
    <w:rsid w:val="000A05EC"/>
    <w:rsid w:val="000A106A"/>
    <w:rsid w:val="000A2FF0"/>
    <w:rsid w:val="000A314D"/>
    <w:rsid w:val="000A47F2"/>
    <w:rsid w:val="000A493D"/>
    <w:rsid w:val="000A5C55"/>
    <w:rsid w:val="000A737C"/>
    <w:rsid w:val="000A79B5"/>
    <w:rsid w:val="000B1212"/>
    <w:rsid w:val="000B1BBE"/>
    <w:rsid w:val="000B2A30"/>
    <w:rsid w:val="000B5A7F"/>
    <w:rsid w:val="000C084D"/>
    <w:rsid w:val="000C0FB7"/>
    <w:rsid w:val="000C1035"/>
    <w:rsid w:val="000C176A"/>
    <w:rsid w:val="000C21E1"/>
    <w:rsid w:val="000C64FB"/>
    <w:rsid w:val="000C66D0"/>
    <w:rsid w:val="000D23A9"/>
    <w:rsid w:val="000D54E6"/>
    <w:rsid w:val="000D6C5B"/>
    <w:rsid w:val="000E2E3F"/>
    <w:rsid w:val="000E3805"/>
    <w:rsid w:val="000E4012"/>
    <w:rsid w:val="000E461A"/>
    <w:rsid w:val="000E4F87"/>
    <w:rsid w:val="000E563C"/>
    <w:rsid w:val="000E6690"/>
    <w:rsid w:val="000E6B88"/>
    <w:rsid w:val="000F2B1C"/>
    <w:rsid w:val="000F2F31"/>
    <w:rsid w:val="000F416D"/>
    <w:rsid w:val="000F4C82"/>
    <w:rsid w:val="000F7230"/>
    <w:rsid w:val="000F7422"/>
    <w:rsid w:val="00100080"/>
    <w:rsid w:val="00100A27"/>
    <w:rsid w:val="0010391A"/>
    <w:rsid w:val="00105D4F"/>
    <w:rsid w:val="001078D6"/>
    <w:rsid w:val="0011382D"/>
    <w:rsid w:val="00113AF8"/>
    <w:rsid w:val="0011590D"/>
    <w:rsid w:val="00115A00"/>
    <w:rsid w:val="001164CD"/>
    <w:rsid w:val="00117AD1"/>
    <w:rsid w:val="001222C3"/>
    <w:rsid w:val="00122776"/>
    <w:rsid w:val="00126048"/>
    <w:rsid w:val="00130F3A"/>
    <w:rsid w:val="001342C6"/>
    <w:rsid w:val="0013793A"/>
    <w:rsid w:val="0014136C"/>
    <w:rsid w:val="00146EEE"/>
    <w:rsid w:val="001503D0"/>
    <w:rsid w:val="001509C2"/>
    <w:rsid w:val="001525A7"/>
    <w:rsid w:val="00152950"/>
    <w:rsid w:val="00156612"/>
    <w:rsid w:val="0016011C"/>
    <w:rsid w:val="00160B23"/>
    <w:rsid w:val="00170DE3"/>
    <w:rsid w:val="00171A8B"/>
    <w:rsid w:val="00171E91"/>
    <w:rsid w:val="0017330C"/>
    <w:rsid w:val="0017597E"/>
    <w:rsid w:val="001816E7"/>
    <w:rsid w:val="00183328"/>
    <w:rsid w:val="0018432A"/>
    <w:rsid w:val="001875CB"/>
    <w:rsid w:val="0019405C"/>
    <w:rsid w:val="001949C4"/>
    <w:rsid w:val="00196F84"/>
    <w:rsid w:val="0019734C"/>
    <w:rsid w:val="001A1545"/>
    <w:rsid w:val="001A1D24"/>
    <w:rsid w:val="001A2CF3"/>
    <w:rsid w:val="001A60E0"/>
    <w:rsid w:val="001B1ADD"/>
    <w:rsid w:val="001B1D38"/>
    <w:rsid w:val="001B31E0"/>
    <w:rsid w:val="001B38EF"/>
    <w:rsid w:val="001B6B5E"/>
    <w:rsid w:val="001B6D6C"/>
    <w:rsid w:val="001B71FA"/>
    <w:rsid w:val="001B7CD7"/>
    <w:rsid w:val="001C3B87"/>
    <w:rsid w:val="001C3ECC"/>
    <w:rsid w:val="001C401B"/>
    <w:rsid w:val="001C6A7B"/>
    <w:rsid w:val="001C6BE8"/>
    <w:rsid w:val="001C7C75"/>
    <w:rsid w:val="001D1991"/>
    <w:rsid w:val="001D48D1"/>
    <w:rsid w:val="001D4AB5"/>
    <w:rsid w:val="001D5456"/>
    <w:rsid w:val="001D5F26"/>
    <w:rsid w:val="001E0291"/>
    <w:rsid w:val="001E055B"/>
    <w:rsid w:val="001E1DC1"/>
    <w:rsid w:val="001E4373"/>
    <w:rsid w:val="001E51DD"/>
    <w:rsid w:val="001E758C"/>
    <w:rsid w:val="001F1011"/>
    <w:rsid w:val="001F29EF"/>
    <w:rsid w:val="001F56FE"/>
    <w:rsid w:val="001F7386"/>
    <w:rsid w:val="002005FF"/>
    <w:rsid w:val="00201CD9"/>
    <w:rsid w:val="00203985"/>
    <w:rsid w:val="0020405D"/>
    <w:rsid w:val="00206672"/>
    <w:rsid w:val="00206A30"/>
    <w:rsid w:val="002071F2"/>
    <w:rsid w:val="00207D6D"/>
    <w:rsid w:val="00207FA7"/>
    <w:rsid w:val="00211E31"/>
    <w:rsid w:val="00211E6C"/>
    <w:rsid w:val="002156A9"/>
    <w:rsid w:val="00215A83"/>
    <w:rsid w:val="0022103C"/>
    <w:rsid w:val="00221AAC"/>
    <w:rsid w:val="00226E87"/>
    <w:rsid w:val="0022722A"/>
    <w:rsid w:val="00231663"/>
    <w:rsid w:val="00232551"/>
    <w:rsid w:val="00237456"/>
    <w:rsid w:val="00243039"/>
    <w:rsid w:val="002455B7"/>
    <w:rsid w:val="00247BC1"/>
    <w:rsid w:val="00250607"/>
    <w:rsid w:val="0025223A"/>
    <w:rsid w:val="00254F5C"/>
    <w:rsid w:val="002561CE"/>
    <w:rsid w:val="00256F95"/>
    <w:rsid w:val="00261EF4"/>
    <w:rsid w:val="00262335"/>
    <w:rsid w:val="0026315B"/>
    <w:rsid w:val="00263890"/>
    <w:rsid w:val="00266D18"/>
    <w:rsid w:val="00270AFA"/>
    <w:rsid w:val="00270C4E"/>
    <w:rsid w:val="00274DA3"/>
    <w:rsid w:val="00275E04"/>
    <w:rsid w:val="0027745D"/>
    <w:rsid w:val="00282565"/>
    <w:rsid w:val="0028468D"/>
    <w:rsid w:val="002847CA"/>
    <w:rsid w:val="00285273"/>
    <w:rsid w:val="0028620B"/>
    <w:rsid w:val="002870C8"/>
    <w:rsid w:val="0029061A"/>
    <w:rsid w:val="00295169"/>
    <w:rsid w:val="002956AC"/>
    <w:rsid w:val="00297712"/>
    <w:rsid w:val="002A04AD"/>
    <w:rsid w:val="002A2D35"/>
    <w:rsid w:val="002A3A08"/>
    <w:rsid w:val="002A3ECE"/>
    <w:rsid w:val="002A488A"/>
    <w:rsid w:val="002A653B"/>
    <w:rsid w:val="002A70D0"/>
    <w:rsid w:val="002A76C4"/>
    <w:rsid w:val="002A7718"/>
    <w:rsid w:val="002B1FEA"/>
    <w:rsid w:val="002B69B5"/>
    <w:rsid w:val="002B719C"/>
    <w:rsid w:val="002C0CD2"/>
    <w:rsid w:val="002C37A1"/>
    <w:rsid w:val="002C6547"/>
    <w:rsid w:val="002C7F46"/>
    <w:rsid w:val="002D1CBE"/>
    <w:rsid w:val="002D330F"/>
    <w:rsid w:val="002D5808"/>
    <w:rsid w:val="002D6389"/>
    <w:rsid w:val="002E4335"/>
    <w:rsid w:val="002F0697"/>
    <w:rsid w:val="002F50D2"/>
    <w:rsid w:val="002F58CE"/>
    <w:rsid w:val="002F5C34"/>
    <w:rsid w:val="002F636E"/>
    <w:rsid w:val="002F7FFC"/>
    <w:rsid w:val="003030D5"/>
    <w:rsid w:val="00303CF5"/>
    <w:rsid w:val="003076F3"/>
    <w:rsid w:val="0030774E"/>
    <w:rsid w:val="003110E2"/>
    <w:rsid w:val="003130EB"/>
    <w:rsid w:val="00313FBE"/>
    <w:rsid w:val="00315F9B"/>
    <w:rsid w:val="0031617F"/>
    <w:rsid w:val="00316295"/>
    <w:rsid w:val="00316633"/>
    <w:rsid w:val="0032165A"/>
    <w:rsid w:val="003237BB"/>
    <w:rsid w:val="00326934"/>
    <w:rsid w:val="003329E7"/>
    <w:rsid w:val="00334A56"/>
    <w:rsid w:val="003358A9"/>
    <w:rsid w:val="00335DC1"/>
    <w:rsid w:val="00337423"/>
    <w:rsid w:val="00344628"/>
    <w:rsid w:val="003450C1"/>
    <w:rsid w:val="00346D84"/>
    <w:rsid w:val="00350502"/>
    <w:rsid w:val="00350EB8"/>
    <w:rsid w:val="00351841"/>
    <w:rsid w:val="0035190B"/>
    <w:rsid w:val="00355CBB"/>
    <w:rsid w:val="003568FF"/>
    <w:rsid w:val="00360597"/>
    <w:rsid w:val="0036265A"/>
    <w:rsid w:val="00362DB8"/>
    <w:rsid w:val="00363FD3"/>
    <w:rsid w:val="00364B51"/>
    <w:rsid w:val="00365A50"/>
    <w:rsid w:val="00374D13"/>
    <w:rsid w:val="00376406"/>
    <w:rsid w:val="00377FAB"/>
    <w:rsid w:val="00381A16"/>
    <w:rsid w:val="00381F2C"/>
    <w:rsid w:val="00384C58"/>
    <w:rsid w:val="00385624"/>
    <w:rsid w:val="00387F57"/>
    <w:rsid w:val="00390C18"/>
    <w:rsid w:val="00392D4D"/>
    <w:rsid w:val="00394762"/>
    <w:rsid w:val="00397A09"/>
    <w:rsid w:val="003A03C8"/>
    <w:rsid w:val="003A0D58"/>
    <w:rsid w:val="003A3AD3"/>
    <w:rsid w:val="003B2FD0"/>
    <w:rsid w:val="003B5A28"/>
    <w:rsid w:val="003C2708"/>
    <w:rsid w:val="003C321E"/>
    <w:rsid w:val="003D0867"/>
    <w:rsid w:val="003D2AB0"/>
    <w:rsid w:val="003D4969"/>
    <w:rsid w:val="003D5FA1"/>
    <w:rsid w:val="003E0392"/>
    <w:rsid w:val="003E0E45"/>
    <w:rsid w:val="003E100D"/>
    <w:rsid w:val="003E1B08"/>
    <w:rsid w:val="003E32C8"/>
    <w:rsid w:val="003E37C7"/>
    <w:rsid w:val="003E3BED"/>
    <w:rsid w:val="003E3C93"/>
    <w:rsid w:val="003E3EFC"/>
    <w:rsid w:val="003E4F6D"/>
    <w:rsid w:val="003E5ABF"/>
    <w:rsid w:val="003E6454"/>
    <w:rsid w:val="003E7A6E"/>
    <w:rsid w:val="003F0736"/>
    <w:rsid w:val="003F07B6"/>
    <w:rsid w:val="003F0A9B"/>
    <w:rsid w:val="003F55A5"/>
    <w:rsid w:val="003F7C7E"/>
    <w:rsid w:val="00405F92"/>
    <w:rsid w:val="00406926"/>
    <w:rsid w:val="00407AA9"/>
    <w:rsid w:val="00407ECD"/>
    <w:rsid w:val="00410862"/>
    <w:rsid w:val="00412764"/>
    <w:rsid w:val="004150E2"/>
    <w:rsid w:val="00417808"/>
    <w:rsid w:val="00421C59"/>
    <w:rsid w:val="0042293E"/>
    <w:rsid w:val="00424610"/>
    <w:rsid w:val="00424975"/>
    <w:rsid w:val="004252C8"/>
    <w:rsid w:val="00426646"/>
    <w:rsid w:val="004275F8"/>
    <w:rsid w:val="00427AD0"/>
    <w:rsid w:val="00427B2D"/>
    <w:rsid w:val="0043107C"/>
    <w:rsid w:val="00433AD6"/>
    <w:rsid w:val="004355B5"/>
    <w:rsid w:val="004355CF"/>
    <w:rsid w:val="00436A65"/>
    <w:rsid w:val="00437182"/>
    <w:rsid w:val="00437340"/>
    <w:rsid w:val="00442F33"/>
    <w:rsid w:val="00452149"/>
    <w:rsid w:val="004538AE"/>
    <w:rsid w:val="00454102"/>
    <w:rsid w:val="00461071"/>
    <w:rsid w:val="00464AA1"/>
    <w:rsid w:val="004675AC"/>
    <w:rsid w:val="004679EB"/>
    <w:rsid w:val="004771DA"/>
    <w:rsid w:val="0047762F"/>
    <w:rsid w:val="004800CF"/>
    <w:rsid w:val="00480837"/>
    <w:rsid w:val="00482F52"/>
    <w:rsid w:val="00484D93"/>
    <w:rsid w:val="00485DAB"/>
    <w:rsid w:val="00492A8E"/>
    <w:rsid w:val="00492EF7"/>
    <w:rsid w:val="0049315E"/>
    <w:rsid w:val="00493A17"/>
    <w:rsid w:val="0049675A"/>
    <w:rsid w:val="004A24F8"/>
    <w:rsid w:val="004A5BDC"/>
    <w:rsid w:val="004A70AC"/>
    <w:rsid w:val="004B1705"/>
    <w:rsid w:val="004B1E1C"/>
    <w:rsid w:val="004B600C"/>
    <w:rsid w:val="004B7241"/>
    <w:rsid w:val="004B754B"/>
    <w:rsid w:val="004D0B99"/>
    <w:rsid w:val="004D21EA"/>
    <w:rsid w:val="004D3978"/>
    <w:rsid w:val="004D4299"/>
    <w:rsid w:val="004D43E5"/>
    <w:rsid w:val="004E3F15"/>
    <w:rsid w:val="004E7284"/>
    <w:rsid w:val="004E79FF"/>
    <w:rsid w:val="004E7EA9"/>
    <w:rsid w:val="004F2FF8"/>
    <w:rsid w:val="004F3109"/>
    <w:rsid w:val="004F44FB"/>
    <w:rsid w:val="004F58F3"/>
    <w:rsid w:val="00500826"/>
    <w:rsid w:val="00504DA0"/>
    <w:rsid w:val="00505B85"/>
    <w:rsid w:val="005069E7"/>
    <w:rsid w:val="00506D39"/>
    <w:rsid w:val="00513922"/>
    <w:rsid w:val="00515817"/>
    <w:rsid w:val="00515DD7"/>
    <w:rsid w:val="00515F0C"/>
    <w:rsid w:val="00521D5C"/>
    <w:rsid w:val="005220CA"/>
    <w:rsid w:val="005240D3"/>
    <w:rsid w:val="005249F3"/>
    <w:rsid w:val="00531643"/>
    <w:rsid w:val="00533D83"/>
    <w:rsid w:val="00533F89"/>
    <w:rsid w:val="00535ED6"/>
    <w:rsid w:val="0054054E"/>
    <w:rsid w:val="00541693"/>
    <w:rsid w:val="00546542"/>
    <w:rsid w:val="00546B38"/>
    <w:rsid w:val="005479A0"/>
    <w:rsid w:val="00551D82"/>
    <w:rsid w:val="00555A2D"/>
    <w:rsid w:val="00557C30"/>
    <w:rsid w:val="0056219D"/>
    <w:rsid w:val="005639CB"/>
    <w:rsid w:val="00563D63"/>
    <w:rsid w:val="00564D31"/>
    <w:rsid w:val="00564EE5"/>
    <w:rsid w:val="005650EF"/>
    <w:rsid w:val="0056521C"/>
    <w:rsid w:val="00570E45"/>
    <w:rsid w:val="00576894"/>
    <w:rsid w:val="00576ACD"/>
    <w:rsid w:val="00582414"/>
    <w:rsid w:val="005838C2"/>
    <w:rsid w:val="005845B8"/>
    <w:rsid w:val="00586244"/>
    <w:rsid w:val="0059072E"/>
    <w:rsid w:val="0059204F"/>
    <w:rsid w:val="005923ED"/>
    <w:rsid w:val="00593B78"/>
    <w:rsid w:val="005961EA"/>
    <w:rsid w:val="005A0915"/>
    <w:rsid w:val="005A40A0"/>
    <w:rsid w:val="005A43AE"/>
    <w:rsid w:val="005A7A53"/>
    <w:rsid w:val="005B2010"/>
    <w:rsid w:val="005B523E"/>
    <w:rsid w:val="005B5BB9"/>
    <w:rsid w:val="005C0701"/>
    <w:rsid w:val="005C188D"/>
    <w:rsid w:val="005C3991"/>
    <w:rsid w:val="005C3E19"/>
    <w:rsid w:val="005C47E0"/>
    <w:rsid w:val="005C5D92"/>
    <w:rsid w:val="005D07A7"/>
    <w:rsid w:val="005D1093"/>
    <w:rsid w:val="005D430A"/>
    <w:rsid w:val="005D4E55"/>
    <w:rsid w:val="005D7D93"/>
    <w:rsid w:val="005E047A"/>
    <w:rsid w:val="005E0AEA"/>
    <w:rsid w:val="005E0BA8"/>
    <w:rsid w:val="005E0DBE"/>
    <w:rsid w:val="005E1D0D"/>
    <w:rsid w:val="005E1E74"/>
    <w:rsid w:val="005E3616"/>
    <w:rsid w:val="005E58D7"/>
    <w:rsid w:val="005E5ACD"/>
    <w:rsid w:val="005E795B"/>
    <w:rsid w:val="005F5731"/>
    <w:rsid w:val="005F5D98"/>
    <w:rsid w:val="00601C55"/>
    <w:rsid w:val="0060525C"/>
    <w:rsid w:val="00611518"/>
    <w:rsid w:val="0061321D"/>
    <w:rsid w:val="00614333"/>
    <w:rsid w:val="006146CE"/>
    <w:rsid w:val="0061476A"/>
    <w:rsid w:val="00615D9A"/>
    <w:rsid w:val="00616BAB"/>
    <w:rsid w:val="00621249"/>
    <w:rsid w:val="006226E9"/>
    <w:rsid w:val="00623A13"/>
    <w:rsid w:val="0062409C"/>
    <w:rsid w:val="0062472B"/>
    <w:rsid w:val="0063054D"/>
    <w:rsid w:val="00632CB0"/>
    <w:rsid w:val="00634C69"/>
    <w:rsid w:val="00635727"/>
    <w:rsid w:val="006360D1"/>
    <w:rsid w:val="00641898"/>
    <w:rsid w:val="00641939"/>
    <w:rsid w:val="0064194A"/>
    <w:rsid w:val="00642752"/>
    <w:rsid w:val="00642BBC"/>
    <w:rsid w:val="00647A80"/>
    <w:rsid w:val="00657AE9"/>
    <w:rsid w:val="00660778"/>
    <w:rsid w:val="0066732A"/>
    <w:rsid w:val="00667590"/>
    <w:rsid w:val="00667C1A"/>
    <w:rsid w:val="00667CC2"/>
    <w:rsid w:val="00670F1C"/>
    <w:rsid w:val="006712C8"/>
    <w:rsid w:val="0067144D"/>
    <w:rsid w:val="00673A08"/>
    <w:rsid w:val="0067462F"/>
    <w:rsid w:val="00675BE8"/>
    <w:rsid w:val="006762C4"/>
    <w:rsid w:val="00676D98"/>
    <w:rsid w:val="006773EB"/>
    <w:rsid w:val="006811D7"/>
    <w:rsid w:val="0068121B"/>
    <w:rsid w:val="00683581"/>
    <w:rsid w:val="00683E42"/>
    <w:rsid w:val="00692354"/>
    <w:rsid w:val="006A0B21"/>
    <w:rsid w:val="006A2D40"/>
    <w:rsid w:val="006A3AA8"/>
    <w:rsid w:val="006A5F9E"/>
    <w:rsid w:val="006A6FC4"/>
    <w:rsid w:val="006B1EEF"/>
    <w:rsid w:val="006B373C"/>
    <w:rsid w:val="006B37E1"/>
    <w:rsid w:val="006B3A28"/>
    <w:rsid w:val="006B4250"/>
    <w:rsid w:val="006B42E9"/>
    <w:rsid w:val="006B4E58"/>
    <w:rsid w:val="006C0E14"/>
    <w:rsid w:val="006C161A"/>
    <w:rsid w:val="006C2298"/>
    <w:rsid w:val="006C5A08"/>
    <w:rsid w:val="006C6FD1"/>
    <w:rsid w:val="006C71AC"/>
    <w:rsid w:val="006D0B4E"/>
    <w:rsid w:val="006D16BB"/>
    <w:rsid w:val="006D54E8"/>
    <w:rsid w:val="006D72FD"/>
    <w:rsid w:val="006E1E0E"/>
    <w:rsid w:val="006E49A4"/>
    <w:rsid w:val="006E4D10"/>
    <w:rsid w:val="006E6943"/>
    <w:rsid w:val="006E76F6"/>
    <w:rsid w:val="006F1666"/>
    <w:rsid w:val="006F2520"/>
    <w:rsid w:val="006F2B80"/>
    <w:rsid w:val="006F3057"/>
    <w:rsid w:val="006F32AA"/>
    <w:rsid w:val="006F38AE"/>
    <w:rsid w:val="006F436F"/>
    <w:rsid w:val="007010E9"/>
    <w:rsid w:val="007019ED"/>
    <w:rsid w:val="007027B8"/>
    <w:rsid w:val="00703E07"/>
    <w:rsid w:val="007045AB"/>
    <w:rsid w:val="00704B0C"/>
    <w:rsid w:val="007057D3"/>
    <w:rsid w:val="00706303"/>
    <w:rsid w:val="00706819"/>
    <w:rsid w:val="00706C73"/>
    <w:rsid w:val="00707FB5"/>
    <w:rsid w:val="00711BE6"/>
    <w:rsid w:val="007138B0"/>
    <w:rsid w:val="007140C4"/>
    <w:rsid w:val="00714DDB"/>
    <w:rsid w:val="00720E6B"/>
    <w:rsid w:val="00722DF4"/>
    <w:rsid w:val="007240A7"/>
    <w:rsid w:val="0072411B"/>
    <w:rsid w:val="00725ACC"/>
    <w:rsid w:val="00726191"/>
    <w:rsid w:val="007265E6"/>
    <w:rsid w:val="00727468"/>
    <w:rsid w:val="007324F5"/>
    <w:rsid w:val="00743945"/>
    <w:rsid w:val="00744215"/>
    <w:rsid w:val="00744697"/>
    <w:rsid w:val="00747B16"/>
    <w:rsid w:val="007500AE"/>
    <w:rsid w:val="00753333"/>
    <w:rsid w:val="0075525A"/>
    <w:rsid w:val="00756308"/>
    <w:rsid w:val="00756969"/>
    <w:rsid w:val="007576C9"/>
    <w:rsid w:val="00760B63"/>
    <w:rsid w:val="00761745"/>
    <w:rsid w:val="00763656"/>
    <w:rsid w:val="007646B6"/>
    <w:rsid w:val="00764D6F"/>
    <w:rsid w:val="00765A60"/>
    <w:rsid w:val="00765F00"/>
    <w:rsid w:val="00767F1F"/>
    <w:rsid w:val="00771232"/>
    <w:rsid w:val="007715BD"/>
    <w:rsid w:val="00773E62"/>
    <w:rsid w:val="007740CC"/>
    <w:rsid w:val="00774555"/>
    <w:rsid w:val="00774D90"/>
    <w:rsid w:val="007812AC"/>
    <w:rsid w:val="00781CB5"/>
    <w:rsid w:val="00782867"/>
    <w:rsid w:val="00782D03"/>
    <w:rsid w:val="007874DE"/>
    <w:rsid w:val="00791855"/>
    <w:rsid w:val="00791D96"/>
    <w:rsid w:val="007930A4"/>
    <w:rsid w:val="00795051"/>
    <w:rsid w:val="007971A0"/>
    <w:rsid w:val="007A4782"/>
    <w:rsid w:val="007A4B43"/>
    <w:rsid w:val="007A59AE"/>
    <w:rsid w:val="007B1679"/>
    <w:rsid w:val="007B271B"/>
    <w:rsid w:val="007B352F"/>
    <w:rsid w:val="007C0812"/>
    <w:rsid w:val="007C122A"/>
    <w:rsid w:val="007C259C"/>
    <w:rsid w:val="007C5EB9"/>
    <w:rsid w:val="007D06FC"/>
    <w:rsid w:val="007D44FD"/>
    <w:rsid w:val="007D4821"/>
    <w:rsid w:val="007D5121"/>
    <w:rsid w:val="007D6C84"/>
    <w:rsid w:val="007D6E0C"/>
    <w:rsid w:val="007D7CED"/>
    <w:rsid w:val="007E5502"/>
    <w:rsid w:val="007E56D4"/>
    <w:rsid w:val="007E668B"/>
    <w:rsid w:val="007E6C1D"/>
    <w:rsid w:val="007F08A6"/>
    <w:rsid w:val="007F17FB"/>
    <w:rsid w:val="007F27B6"/>
    <w:rsid w:val="007F3969"/>
    <w:rsid w:val="007F42F9"/>
    <w:rsid w:val="007F4913"/>
    <w:rsid w:val="007F76CD"/>
    <w:rsid w:val="00800F2F"/>
    <w:rsid w:val="008018E7"/>
    <w:rsid w:val="0080526A"/>
    <w:rsid w:val="00810F41"/>
    <w:rsid w:val="00812299"/>
    <w:rsid w:val="008141FA"/>
    <w:rsid w:val="00815DFE"/>
    <w:rsid w:val="0081611A"/>
    <w:rsid w:val="008165E2"/>
    <w:rsid w:val="0081780E"/>
    <w:rsid w:val="00824FCB"/>
    <w:rsid w:val="00825C0C"/>
    <w:rsid w:val="00826688"/>
    <w:rsid w:val="00827DC9"/>
    <w:rsid w:val="00830CAC"/>
    <w:rsid w:val="00831B09"/>
    <w:rsid w:val="00833CCD"/>
    <w:rsid w:val="008351A6"/>
    <w:rsid w:val="008366F0"/>
    <w:rsid w:val="008406E6"/>
    <w:rsid w:val="0084101E"/>
    <w:rsid w:val="00841599"/>
    <w:rsid w:val="0084159F"/>
    <w:rsid w:val="00842CCD"/>
    <w:rsid w:val="008459CD"/>
    <w:rsid w:val="00845B5C"/>
    <w:rsid w:val="008505C5"/>
    <w:rsid w:val="00853A96"/>
    <w:rsid w:val="00856C97"/>
    <w:rsid w:val="00860388"/>
    <w:rsid w:val="00860C7D"/>
    <w:rsid w:val="00861912"/>
    <w:rsid w:val="00862CDC"/>
    <w:rsid w:val="00862E68"/>
    <w:rsid w:val="008632CA"/>
    <w:rsid w:val="008652C2"/>
    <w:rsid w:val="00866943"/>
    <w:rsid w:val="0087066C"/>
    <w:rsid w:val="008713AA"/>
    <w:rsid w:val="00872F09"/>
    <w:rsid w:val="00875C1C"/>
    <w:rsid w:val="008771E3"/>
    <w:rsid w:val="00881265"/>
    <w:rsid w:val="00884842"/>
    <w:rsid w:val="00891288"/>
    <w:rsid w:val="0089690D"/>
    <w:rsid w:val="00896978"/>
    <w:rsid w:val="008A0AF5"/>
    <w:rsid w:val="008A1CFF"/>
    <w:rsid w:val="008A1FE0"/>
    <w:rsid w:val="008A3655"/>
    <w:rsid w:val="008B12AE"/>
    <w:rsid w:val="008B143E"/>
    <w:rsid w:val="008B175C"/>
    <w:rsid w:val="008B33A0"/>
    <w:rsid w:val="008C3BD8"/>
    <w:rsid w:val="008C5DF1"/>
    <w:rsid w:val="008C6084"/>
    <w:rsid w:val="008C7DE8"/>
    <w:rsid w:val="008D3328"/>
    <w:rsid w:val="008D37F7"/>
    <w:rsid w:val="008D66A8"/>
    <w:rsid w:val="008D7487"/>
    <w:rsid w:val="008D78B6"/>
    <w:rsid w:val="008E0FB0"/>
    <w:rsid w:val="008E370E"/>
    <w:rsid w:val="008F0A95"/>
    <w:rsid w:val="008F19B1"/>
    <w:rsid w:val="008F38A3"/>
    <w:rsid w:val="008F3A16"/>
    <w:rsid w:val="008F3F62"/>
    <w:rsid w:val="008F45E6"/>
    <w:rsid w:val="008F556F"/>
    <w:rsid w:val="008F7544"/>
    <w:rsid w:val="00900F73"/>
    <w:rsid w:val="00902DFA"/>
    <w:rsid w:val="0090425B"/>
    <w:rsid w:val="0090446D"/>
    <w:rsid w:val="0090611F"/>
    <w:rsid w:val="00906771"/>
    <w:rsid w:val="00907FC5"/>
    <w:rsid w:val="009100B1"/>
    <w:rsid w:val="00910E17"/>
    <w:rsid w:val="00911F73"/>
    <w:rsid w:val="00915041"/>
    <w:rsid w:val="00916213"/>
    <w:rsid w:val="00917050"/>
    <w:rsid w:val="00920CE4"/>
    <w:rsid w:val="009221A5"/>
    <w:rsid w:val="00922D44"/>
    <w:rsid w:val="00923292"/>
    <w:rsid w:val="00924FCD"/>
    <w:rsid w:val="00927D59"/>
    <w:rsid w:val="00927DF4"/>
    <w:rsid w:val="00930739"/>
    <w:rsid w:val="00930CD9"/>
    <w:rsid w:val="0093213F"/>
    <w:rsid w:val="0093629D"/>
    <w:rsid w:val="00936A83"/>
    <w:rsid w:val="00937F30"/>
    <w:rsid w:val="00940898"/>
    <w:rsid w:val="00942AC1"/>
    <w:rsid w:val="009449EB"/>
    <w:rsid w:val="00945D6E"/>
    <w:rsid w:val="00953814"/>
    <w:rsid w:val="0095759F"/>
    <w:rsid w:val="009614B3"/>
    <w:rsid w:val="009637E8"/>
    <w:rsid w:val="00965327"/>
    <w:rsid w:val="0096568C"/>
    <w:rsid w:val="00966071"/>
    <w:rsid w:val="00966D96"/>
    <w:rsid w:val="0097164D"/>
    <w:rsid w:val="00972131"/>
    <w:rsid w:val="009729E3"/>
    <w:rsid w:val="00972F1A"/>
    <w:rsid w:val="00975547"/>
    <w:rsid w:val="00977760"/>
    <w:rsid w:val="0098278E"/>
    <w:rsid w:val="00983C04"/>
    <w:rsid w:val="00984D0B"/>
    <w:rsid w:val="00986E19"/>
    <w:rsid w:val="009914A4"/>
    <w:rsid w:val="00993303"/>
    <w:rsid w:val="0099577F"/>
    <w:rsid w:val="009966E4"/>
    <w:rsid w:val="0099740C"/>
    <w:rsid w:val="009A10EC"/>
    <w:rsid w:val="009A137E"/>
    <w:rsid w:val="009A26E8"/>
    <w:rsid w:val="009A544F"/>
    <w:rsid w:val="009A7A49"/>
    <w:rsid w:val="009B10D5"/>
    <w:rsid w:val="009B1F85"/>
    <w:rsid w:val="009B2EEA"/>
    <w:rsid w:val="009B4917"/>
    <w:rsid w:val="009B7117"/>
    <w:rsid w:val="009C76BD"/>
    <w:rsid w:val="009D0A74"/>
    <w:rsid w:val="009D2DF0"/>
    <w:rsid w:val="009D3FE6"/>
    <w:rsid w:val="009D4209"/>
    <w:rsid w:val="009D4C38"/>
    <w:rsid w:val="009D4D2F"/>
    <w:rsid w:val="009D50A5"/>
    <w:rsid w:val="009D6267"/>
    <w:rsid w:val="009D673E"/>
    <w:rsid w:val="009D7585"/>
    <w:rsid w:val="009E0F3D"/>
    <w:rsid w:val="009E1CB5"/>
    <w:rsid w:val="009E59A2"/>
    <w:rsid w:val="009E74B6"/>
    <w:rsid w:val="009F028C"/>
    <w:rsid w:val="009F0461"/>
    <w:rsid w:val="009F6C6A"/>
    <w:rsid w:val="009F7EE3"/>
    <w:rsid w:val="00A04A3B"/>
    <w:rsid w:val="00A053CE"/>
    <w:rsid w:val="00A05BB7"/>
    <w:rsid w:val="00A0628A"/>
    <w:rsid w:val="00A0783E"/>
    <w:rsid w:val="00A1161D"/>
    <w:rsid w:val="00A122B1"/>
    <w:rsid w:val="00A14E1D"/>
    <w:rsid w:val="00A15529"/>
    <w:rsid w:val="00A17198"/>
    <w:rsid w:val="00A2185D"/>
    <w:rsid w:val="00A22870"/>
    <w:rsid w:val="00A228B4"/>
    <w:rsid w:val="00A24C6B"/>
    <w:rsid w:val="00A24F0C"/>
    <w:rsid w:val="00A25867"/>
    <w:rsid w:val="00A258A7"/>
    <w:rsid w:val="00A26E69"/>
    <w:rsid w:val="00A3176A"/>
    <w:rsid w:val="00A31917"/>
    <w:rsid w:val="00A3458B"/>
    <w:rsid w:val="00A356C9"/>
    <w:rsid w:val="00A35757"/>
    <w:rsid w:val="00A3622E"/>
    <w:rsid w:val="00A421EE"/>
    <w:rsid w:val="00A45BCB"/>
    <w:rsid w:val="00A45EF0"/>
    <w:rsid w:val="00A51B7B"/>
    <w:rsid w:val="00A5278A"/>
    <w:rsid w:val="00A53B4E"/>
    <w:rsid w:val="00A54806"/>
    <w:rsid w:val="00A54A46"/>
    <w:rsid w:val="00A55B27"/>
    <w:rsid w:val="00A56C37"/>
    <w:rsid w:val="00A57B03"/>
    <w:rsid w:val="00A6119D"/>
    <w:rsid w:val="00A6286A"/>
    <w:rsid w:val="00A62AF5"/>
    <w:rsid w:val="00A62DE3"/>
    <w:rsid w:val="00A63666"/>
    <w:rsid w:val="00A665D7"/>
    <w:rsid w:val="00A66937"/>
    <w:rsid w:val="00A67421"/>
    <w:rsid w:val="00A70284"/>
    <w:rsid w:val="00A704DC"/>
    <w:rsid w:val="00A72614"/>
    <w:rsid w:val="00A74BE9"/>
    <w:rsid w:val="00A77A64"/>
    <w:rsid w:val="00A80EAD"/>
    <w:rsid w:val="00A813D5"/>
    <w:rsid w:val="00A81FE9"/>
    <w:rsid w:val="00A84260"/>
    <w:rsid w:val="00A85659"/>
    <w:rsid w:val="00A85EBA"/>
    <w:rsid w:val="00A910E6"/>
    <w:rsid w:val="00A961AF"/>
    <w:rsid w:val="00A96E20"/>
    <w:rsid w:val="00AA0285"/>
    <w:rsid w:val="00AA3082"/>
    <w:rsid w:val="00AA540D"/>
    <w:rsid w:val="00AA590E"/>
    <w:rsid w:val="00AA6128"/>
    <w:rsid w:val="00AA6133"/>
    <w:rsid w:val="00AB6230"/>
    <w:rsid w:val="00AB63D7"/>
    <w:rsid w:val="00AB6F50"/>
    <w:rsid w:val="00AC0B85"/>
    <w:rsid w:val="00AC32A9"/>
    <w:rsid w:val="00AC3A32"/>
    <w:rsid w:val="00AC433F"/>
    <w:rsid w:val="00AC5A86"/>
    <w:rsid w:val="00AC7F44"/>
    <w:rsid w:val="00AD06F0"/>
    <w:rsid w:val="00AD2D38"/>
    <w:rsid w:val="00AD599C"/>
    <w:rsid w:val="00AD6A43"/>
    <w:rsid w:val="00AE241B"/>
    <w:rsid w:val="00AE2F42"/>
    <w:rsid w:val="00AE7FA2"/>
    <w:rsid w:val="00AF0890"/>
    <w:rsid w:val="00AF177D"/>
    <w:rsid w:val="00AF2861"/>
    <w:rsid w:val="00AF4FA8"/>
    <w:rsid w:val="00AF5239"/>
    <w:rsid w:val="00AF741B"/>
    <w:rsid w:val="00B02D5D"/>
    <w:rsid w:val="00B03A77"/>
    <w:rsid w:val="00B03C22"/>
    <w:rsid w:val="00B0529D"/>
    <w:rsid w:val="00B06E81"/>
    <w:rsid w:val="00B10C31"/>
    <w:rsid w:val="00B115A7"/>
    <w:rsid w:val="00B17913"/>
    <w:rsid w:val="00B17D47"/>
    <w:rsid w:val="00B2105A"/>
    <w:rsid w:val="00B23719"/>
    <w:rsid w:val="00B23CC9"/>
    <w:rsid w:val="00B2615F"/>
    <w:rsid w:val="00B26A95"/>
    <w:rsid w:val="00B307EF"/>
    <w:rsid w:val="00B30B01"/>
    <w:rsid w:val="00B30B83"/>
    <w:rsid w:val="00B350C4"/>
    <w:rsid w:val="00B42A4D"/>
    <w:rsid w:val="00B44C8A"/>
    <w:rsid w:val="00B47457"/>
    <w:rsid w:val="00B509A1"/>
    <w:rsid w:val="00B51DE5"/>
    <w:rsid w:val="00B524B4"/>
    <w:rsid w:val="00B52658"/>
    <w:rsid w:val="00B53076"/>
    <w:rsid w:val="00B54607"/>
    <w:rsid w:val="00B54B06"/>
    <w:rsid w:val="00B570D7"/>
    <w:rsid w:val="00B57234"/>
    <w:rsid w:val="00B6022C"/>
    <w:rsid w:val="00B60428"/>
    <w:rsid w:val="00B61BEF"/>
    <w:rsid w:val="00B62055"/>
    <w:rsid w:val="00B65442"/>
    <w:rsid w:val="00B66821"/>
    <w:rsid w:val="00B66955"/>
    <w:rsid w:val="00B71331"/>
    <w:rsid w:val="00B714C4"/>
    <w:rsid w:val="00B71C01"/>
    <w:rsid w:val="00B75947"/>
    <w:rsid w:val="00B77821"/>
    <w:rsid w:val="00B77EC3"/>
    <w:rsid w:val="00B77F23"/>
    <w:rsid w:val="00B85427"/>
    <w:rsid w:val="00B85C04"/>
    <w:rsid w:val="00B8702C"/>
    <w:rsid w:val="00B87102"/>
    <w:rsid w:val="00B87D60"/>
    <w:rsid w:val="00B93497"/>
    <w:rsid w:val="00B937B8"/>
    <w:rsid w:val="00B955A4"/>
    <w:rsid w:val="00B9652D"/>
    <w:rsid w:val="00BA0E6D"/>
    <w:rsid w:val="00BA1451"/>
    <w:rsid w:val="00BA5862"/>
    <w:rsid w:val="00BA62E5"/>
    <w:rsid w:val="00BA6969"/>
    <w:rsid w:val="00BA796B"/>
    <w:rsid w:val="00BB358C"/>
    <w:rsid w:val="00BB458F"/>
    <w:rsid w:val="00BB5FC8"/>
    <w:rsid w:val="00BB6084"/>
    <w:rsid w:val="00BC155F"/>
    <w:rsid w:val="00BC21DE"/>
    <w:rsid w:val="00BC2CEA"/>
    <w:rsid w:val="00BC32AB"/>
    <w:rsid w:val="00BC3ABF"/>
    <w:rsid w:val="00BC3C9F"/>
    <w:rsid w:val="00BC756A"/>
    <w:rsid w:val="00BD27CB"/>
    <w:rsid w:val="00BD3553"/>
    <w:rsid w:val="00BD70A5"/>
    <w:rsid w:val="00BD7D8D"/>
    <w:rsid w:val="00BE178C"/>
    <w:rsid w:val="00BE3F4F"/>
    <w:rsid w:val="00BE54DD"/>
    <w:rsid w:val="00BE568A"/>
    <w:rsid w:val="00BE7166"/>
    <w:rsid w:val="00BF1567"/>
    <w:rsid w:val="00BF2848"/>
    <w:rsid w:val="00BF2B23"/>
    <w:rsid w:val="00BF4760"/>
    <w:rsid w:val="00BF743A"/>
    <w:rsid w:val="00BF7715"/>
    <w:rsid w:val="00C04DFD"/>
    <w:rsid w:val="00C054A9"/>
    <w:rsid w:val="00C062E3"/>
    <w:rsid w:val="00C06549"/>
    <w:rsid w:val="00C07F96"/>
    <w:rsid w:val="00C140EA"/>
    <w:rsid w:val="00C14F68"/>
    <w:rsid w:val="00C155A1"/>
    <w:rsid w:val="00C16471"/>
    <w:rsid w:val="00C22007"/>
    <w:rsid w:val="00C25633"/>
    <w:rsid w:val="00C257B4"/>
    <w:rsid w:val="00C31464"/>
    <w:rsid w:val="00C323A0"/>
    <w:rsid w:val="00C34324"/>
    <w:rsid w:val="00C34622"/>
    <w:rsid w:val="00C368E6"/>
    <w:rsid w:val="00C36E59"/>
    <w:rsid w:val="00C36E9D"/>
    <w:rsid w:val="00C40057"/>
    <w:rsid w:val="00C4066B"/>
    <w:rsid w:val="00C41D45"/>
    <w:rsid w:val="00C47031"/>
    <w:rsid w:val="00C476E2"/>
    <w:rsid w:val="00C47E5F"/>
    <w:rsid w:val="00C5025B"/>
    <w:rsid w:val="00C506B5"/>
    <w:rsid w:val="00C51B07"/>
    <w:rsid w:val="00C520E7"/>
    <w:rsid w:val="00C524A6"/>
    <w:rsid w:val="00C54457"/>
    <w:rsid w:val="00C5570A"/>
    <w:rsid w:val="00C56AB5"/>
    <w:rsid w:val="00C56CB9"/>
    <w:rsid w:val="00C6007D"/>
    <w:rsid w:val="00C6019F"/>
    <w:rsid w:val="00C61B49"/>
    <w:rsid w:val="00C62F65"/>
    <w:rsid w:val="00C66A36"/>
    <w:rsid w:val="00C720B3"/>
    <w:rsid w:val="00C72EEE"/>
    <w:rsid w:val="00C77012"/>
    <w:rsid w:val="00C7705E"/>
    <w:rsid w:val="00C80433"/>
    <w:rsid w:val="00C84591"/>
    <w:rsid w:val="00C870BA"/>
    <w:rsid w:val="00C87482"/>
    <w:rsid w:val="00C93BE9"/>
    <w:rsid w:val="00C93DAF"/>
    <w:rsid w:val="00C94B6A"/>
    <w:rsid w:val="00C95A2A"/>
    <w:rsid w:val="00C971DE"/>
    <w:rsid w:val="00CA0346"/>
    <w:rsid w:val="00CA151A"/>
    <w:rsid w:val="00CA19B5"/>
    <w:rsid w:val="00CA22A5"/>
    <w:rsid w:val="00CA3BE7"/>
    <w:rsid w:val="00CA3F8F"/>
    <w:rsid w:val="00CA7790"/>
    <w:rsid w:val="00CB3862"/>
    <w:rsid w:val="00CB4144"/>
    <w:rsid w:val="00CB5DCD"/>
    <w:rsid w:val="00CB6EC0"/>
    <w:rsid w:val="00CB79B6"/>
    <w:rsid w:val="00CC0C6C"/>
    <w:rsid w:val="00CC1724"/>
    <w:rsid w:val="00CC6AD3"/>
    <w:rsid w:val="00CD2E41"/>
    <w:rsid w:val="00CD370C"/>
    <w:rsid w:val="00CD402D"/>
    <w:rsid w:val="00CD58D5"/>
    <w:rsid w:val="00CD5E8A"/>
    <w:rsid w:val="00CD63D2"/>
    <w:rsid w:val="00CE4117"/>
    <w:rsid w:val="00CE470C"/>
    <w:rsid w:val="00CE53B0"/>
    <w:rsid w:val="00CE6C23"/>
    <w:rsid w:val="00CF2165"/>
    <w:rsid w:val="00CF6C20"/>
    <w:rsid w:val="00CF7083"/>
    <w:rsid w:val="00D03307"/>
    <w:rsid w:val="00D03D58"/>
    <w:rsid w:val="00D03D70"/>
    <w:rsid w:val="00D042AB"/>
    <w:rsid w:val="00D052AB"/>
    <w:rsid w:val="00D06174"/>
    <w:rsid w:val="00D06CDE"/>
    <w:rsid w:val="00D10756"/>
    <w:rsid w:val="00D1447B"/>
    <w:rsid w:val="00D20708"/>
    <w:rsid w:val="00D20F2C"/>
    <w:rsid w:val="00D217A2"/>
    <w:rsid w:val="00D21A03"/>
    <w:rsid w:val="00D22303"/>
    <w:rsid w:val="00D23368"/>
    <w:rsid w:val="00D24084"/>
    <w:rsid w:val="00D26717"/>
    <w:rsid w:val="00D276AA"/>
    <w:rsid w:val="00D32CAB"/>
    <w:rsid w:val="00D341F5"/>
    <w:rsid w:val="00D35636"/>
    <w:rsid w:val="00D37634"/>
    <w:rsid w:val="00D41B96"/>
    <w:rsid w:val="00D42AD1"/>
    <w:rsid w:val="00D433BB"/>
    <w:rsid w:val="00D44C0C"/>
    <w:rsid w:val="00D47980"/>
    <w:rsid w:val="00D527E4"/>
    <w:rsid w:val="00D62E16"/>
    <w:rsid w:val="00D62FC7"/>
    <w:rsid w:val="00D65D27"/>
    <w:rsid w:val="00D67155"/>
    <w:rsid w:val="00D7063D"/>
    <w:rsid w:val="00D72D36"/>
    <w:rsid w:val="00D72F36"/>
    <w:rsid w:val="00D734E6"/>
    <w:rsid w:val="00D7615A"/>
    <w:rsid w:val="00D77811"/>
    <w:rsid w:val="00D82887"/>
    <w:rsid w:val="00D840A9"/>
    <w:rsid w:val="00D8568A"/>
    <w:rsid w:val="00D87677"/>
    <w:rsid w:val="00D916B8"/>
    <w:rsid w:val="00D920E3"/>
    <w:rsid w:val="00D92ACA"/>
    <w:rsid w:val="00D92F78"/>
    <w:rsid w:val="00D935F2"/>
    <w:rsid w:val="00D949BD"/>
    <w:rsid w:val="00D95921"/>
    <w:rsid w:val="00DA1EBE"/>
    <w:rsid w:val="00DA72A4"/>
    <w:rsid w:val="00DA7E69"/>
    <w:rsid w:val="00DB0AE0"/>
    <w:rsid w:val="00DB16C8"/>
    <w:rsid w:val="00DB412A"/>
    <w:rsid w:val="00DB5EA4"/>
    <w:rsid w:val="00DD001B"/>
    <w:rsid w:val="00DD13A4"/>
    <w:rsid w:val="00DD230F"/>
    <w:rsid w:val="00DD5429"/>
    <w:rsid w:val="00DD5D79"/>
    <w:rsid w:val="00DD5F2A"/>
    <w:rsid w:val="00DD7B7F"/>
    <w:rsid w:val="00DE0381"/>
    <w:rsid w:val="00DE0948"/>
    <w:rsid w:val="00DE3B72"/>
    <w:rsid w:val="00DE6629"/>
    <w:rsid w:val="00DF18CB"/>
    <w:rsid w:val="00DF1EBC"/>
    <w:rsid w:val="00DF2FB4"/>
    <w:rsid w:val="00DF327B"/>
    <w:rsid w:val="00DF3BD8"/>
    <w:rsid w:val="00DF4DD4"/>
    <w:rsid w:val="00DF4E1C"/>
    <w:rsid w:val="00DF6AF3"/>
    <w:rsid w:val="00DF6B4C"/>
    <w:rsid w:val="00DF7485"/>
    <w:rsid w:val="00E06F5F"/>
    <w:rsid w:val="00E07C8A"/>
    <w:rsid w:val="00E10826"/>
    <w:rsid w:val="00E138E0"/>
    <w:rsid w:val="00E13B4C"/>
    <w:rsid w:val="00E14888"/>
    <w:rsid w:val="00E209DD"/>
    <w:rsid w:val="00E22CFA"/>
    <w:rsid w:val="00E23CC0"/>
    <w:rsid w:val="00E2733E"/>
    <w:rsid w:val="00E3158A"/>
    <w:rsid w:val="00E3364E"/>
    <w:rsid w:val="00E37027"/>
    <w:rsid w:val="00E42517"/>
    <w:rsid w:val="00E4422D"/>
    <w:rsid w:val="00E4494C"/>
    <w:rsid w:val="00E44C10"/>
    <w:rsid w:val="00E462ED"/>
    <w:rsid w:val="00E466AF"/>
    <w:rsid w:val="00E471CB"/>
    <w:rsid w:val="00E47F8F"/>
    <w:rsid w:val="00E511A9"/>
    <w:rsid w:val="00E519AC"/>
    <w:rsid w:val="00E52459"/>
    <w:rsid w:val="00E56878"/>
    <w:rsid w:val="00E624E3"/>
    <w:rsid w:val="00E7375D"/>
    <w:rsid w:val="00E73802"/>
    <w:rsid w:val="00E7386B"/>
    <w:rsid w:val="00E74B75"/>
    <w:rsid w:val="00E7689E"/>
    <w:rsid w:val="00E8179F"/>
    <w:rsid w:val="00E8411E"/>
    <w:rsid w:val="00E845D4"/>
    <w:rsid w:val="00E85B49"/>
    <w:rsid w:val="00E90B0B"/>
    <w:rsid w:val="00E91783"/>
    <w:rsid w:val="00E918AD"/>
    <w:rsid w:val="00E95C51"/>
    <w:rsid w:val="00E974A3"/>
    <w:rsid w:val="00EA153A"/>
    <w:rsid w:val="00EA1944"/>
    <w:rsid w:val="00EA3265"/>
    <w:rsid w:val="00EA4B69"/>
    <w:rsid w:val="00EA68E6"/>
    <w:rsid w:val="00EA70E6"/>
    <w:rsid w:val="00EB6728"/>
    <w:rsid w:val="00EB72AA"/>
    <w:rsid w:val="00EB7B1C"/>
    <w:rsid w:val="00EC55F2"/>
    <w:rsid w:val="00EC5AE3"/>
    <w:rsid w:val="00EC64C5"/>
    <w:rsid w:val="00EC705B"/>
    <w:rsid w:val="00ED2E4D"/>
    <w:rsid w:val="00ED301D"/>
    <w:rsid w:val="00EE21B2"/>
    <w:rsid w:val="00EE77DC"/>
    <w:rsid w:val="00EF368C"/>
    <w:rsid w:val="00EF3C73"/>
    <w:rsid w:val="00EF3F44"/>
    <w:rsid w:val="00EF6960"/>
    <w:rsid w:val="00EF69AE"/>
    <w:rsid w:val="00EF733F"/>
    <w:rsid w:val="00EF7C95"/>
    <w:rsid w:val="00F02C81"/>
    <w:rsid w:val="00F0415A"/>
    <w:rsid w:val="00F056EA"/>
    <w:rsid w:val="00F07BE3"/>
    <w:rsid w:val="00F12A79"/>
    <w:rsid w:val="00F13E38"/>
    <w:rsid w:val="00F14541"/>
    <w:rsid w:val="00F223B8"/>
    <w:rsid w:val="00F228B4"/>
    <w:rsid w:val="00F27FC7"/>
    <w:rsid w:val="00F30A05"/>
    <w:rsid w:val="00F30B5D"/>
    <w:rsid w:val="00F30ECE"/>
    <w:rsid w:val="00F3247E"/>
    <w:rsid w:val="00F34D23"/>
    <w:rsid w:val="00F36864"/>
    <w:rsid w:val="00F37F49"/>
    <w:rsid w:val="00F412D7"/>
    <w:rsid w:val="00F4609A"/>
    <w:rsid w:val="00F47EA9"/>
    <w:rsid w:val="00F5594E"/>
    <w:rsid w:val="00F61D8D"/>
    <w:rsid w:val="00F63504"/>
    <w:rsid w:val="00F678B6"/>
    <w:rsid w:val="00F708D8"/>
    <w:rsid w:val="00F7240F"/>
    <w:rsid w:val="00F73133"/>
    <w:rsid w:val="00F80A66"/>
    <w:rsid w:val="00F81A9A"/>
    <w:rsid w:val="00F81B7D"/>
    <w:rsid w:val="00F8239D"/>
    <w:rsid w:val="00F828FF"/>
    <w:rsid w:val="00F83344"/>
    <w:rsid w:val="00F858CE"/>
    <w:rsid w:val="00F874A2"/>
    <w:rsid w:val="00F87F3B"/>
    <w:rsid w:val="00F9240E"/>
    <w:rsid w:val="00F935E3"/>
    <w:rsid w:val="00F94914"/>
    <w:rsid w:val="00F94AD7"/>
    <w:rsid w:val="00F96CBE"/>
    <w:rsid w:val="00FA272A"/>
    <w:rsid w:val="00FA278D"/>
    <w:rsid w:val="00FA500F"/>
    <w:rsid w:val="00FA51CA"/>
    <w:rsid w:val="00FA55E5"/>
    <w:rsid w:val="00FA7314"/>
    <w:rsid w:val="00FB0A6F"/>
    <w:rsid w:val="00FB2991"/>
    <w:rsid w:val="00FB3BA1"/>
    <w:rsid w:val="00FB67D1"/>
    <w:rsid w:val="00FB6F68"/>
    <w:rsid w:val="00FB77A6"/>
    <w:rsid w:val="00FB7E71"/>
    <w:rsid w:val="00FC0A88"/>
    <w:rsid w:val="00FC10D6"/>
    <w:rsid w:val="00FC75E2"/>
    <w:rsid w:val="00FD2657"/>
    <w:rsid w:val="00FD3E72"/>
    <w:rsid w:val="00FD5B46"/>
    <w:rsid w:val="00FD604D"/>
    <w:rsid w:val="00FE0330"/>
    <w:rsid w:val="00FE0BE2"/>
    <w:rsid w:val="00FE205C"/>
    <w:rsid w:val="00FE43C3"/>
    <w:rsid w:val="00FE463D"/>
    <w:rsid w:val="00FE4AEF"/>
    <w:rsid w:val="00FE5DEE"/>
    <w:rsid w:val="00FF0906"/>
    <w:rsid w:val="00FF16ED"/>
    <w:rsid w:val="00FF3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DF4"/>
    <w:pPr>
      <w:spacing w:after="0" w:line="300" w:lineRule="atLeast"/>
      <w:jc w:val="both"/>
    </w:pPr>
    <w:rPr>
      <w:rFonts w:ascii="Times New Roman" w:eastAsia="Times New Roman" w:hAnsi="Times New Roman" w:cs="Times New Roman"/>
      <w:szCs w:val="20"/>
    </w:rPr>
  </w:style>
  <w:style w:type="paragraph" w:styleId="Heading1">
    <w:name w:val="heading 1"/>
    <w:basedOn w:val="Normal"/>
    <w:link w:val="Heading1Char"/>
    <w:qFormat/>
    <w:rsid w:val="00722DF4"/>
    <w:pPr>
      <w:keepNext/>
      <w:numPr>
        <w:numId w:val="1"/>
      </w:numPr>
      <w:spacing w:before="320"/>
      <w:outlineLvl w:val="0"/>
    </w:pPr>
    <w:rPr>
      <w:b/>
      <w:smallCaps/>
      <w:kern w:val="28"/>
    </w:rPr>
  </w:style>
  <w:style w:type="paragraph" w:styleId="Heading2">
    <w:name w:val="heading 2"/>
    <w:basedOn w:val="Normal"/>
    <w:link w:val="Heading2Char"/>
    <w:qFormat/>
    <w:rsid w:val="00722DF4"/>
    <w:pPr>
      <w:numPr>
        <w:ilvl w:val="1"/>
        <w:numId w:val="1"/>
      </w:numPr>
      <w:spacing w:before="280" w:after="120"/>
      <w:outlineLvl w:val="1"/>
    </w:pPr>
    <w:rPr>
      <w:color w:val="000000"/>
    </w:rPr>
  </w:style>
  <w:style w:type="paragraph" w:styleId="Heading3">
    <w:name w:val="heading 3"/>
    <w:basedOn w:val="Normal"/>
    <w:link w:val="Heading3Char"/>
    <w:qFormat/>
    <w:rsid w:val="00722DF4"/>
    <w:pPr>
      <w:numPr>
        <w:ilvl w:val="2"/>
        <w:numId w:val="1"/>
      </w:numPr>
      <w:spacing w:after="120"/>
      <w:outlineLvl w:val="2"/>
    </w:pPr>
  </w:style>
  <w:style w:type="paragraph" w:styleId="Heading4">
    <w:name w:val="heading 4"/>
    <w:basedOn w:val="Normal"/>
    <w:link w:val="Heading4Char"/>
    <w:qFormat/>
    <w:rsid w:val="00722DF4"/>
    <w:pPr>
      <w:numPr>
        <w:ilvl w:val="3"/>
        <w:numId w:val="1"/>
      </w:numPr>
      <w:tabs>
        <w:tab w:val="left" w:pos="2261"/>
      </w:tabs>
      <w:spacing w:after="120"/>
      <w:outlineLvl w:val="3"/>
    </w:pPr>
  </w:style>
  <w:style w:type="paragraph" w:styleId="Heading5">
    <w:name w:val="heading 5"/>
    <w:basedOn w:val="Normal"/>
    <w:link w:val="Heading5Char"/>
    <w:qFormat/>
    <w:rsid w:val="00722DF4"/>
    <w:pPr>
      <w:numPr>
        <w:ilvl w:val="4"/>
        <w:numId w:val="1"/>
      </w:numPr>
      <w:spacing w:after="1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2DF4"/>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rsid w:val="00722DF4"/>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rsid w:val="00722DF4"/>
    <w:rPr>
      <w:rFonts w:ascii="Times New Roman" w:eastAsia="Times New Roman" w:hAnsi="Times New Roman" w:cs="Times New Roman"/>
      <w:szCs w:val="20"/>
    </w:rPr>
  </w:style>
  <w:style w:type="character" w:customStyle="1" w:styleId="Heading4Char">
    <w:name w:val="Heading 4 Char"/>
    <w:basedOn w:val="DefaultParagraphFont"/>
    <w:link w:val="Heading4"/>
    <w:rsid w:val="00722DF4"/>
    <w:rPr>
      <w:rFonts w:ascii="Times New Roman" w:eastAsia="Times New Roman" w:hAnsi="Times New Roman" w:cs="Times New Roman"/>
      <w:szCs w:val="20"/>
    </w:rPr>
  </w:style>
  <w:style w:type="character" w:customStyle="1" w:styleId="Heading5Char">
    <w:name w:val="Heading 5 Char"/>
    <w:basedOn w:val="DefaultParagraphFont"/>
    <w:link w:val="Heading5"/>
    <w:rsid w:val="00722DF4"/>
    <w:rPr>
      <w:rFonts w:ascii="Times New Roman" w:eastAsia="Times New Roman" w:hAnsi="Times New Roman" w:cs="Times New Roman"/>
      <w:szCs w:val="20"/>
    </w:rPr>
  </w:style>
  <w:style w:type="paragraph" w:customStyle="1" w:styleId="Definitions">
    <w:name w:val="Definitions"/>
    <w:basedOn w:val="Normal"/>
    <w:rsid w:val="00722DF4"/>
    <w:pPr>
      <w:tabs>
        <w:tab w:val="left" w:pos="709"/>
      </w:tabs>
      <w:spacing w:after="120"/>
      <w:ind w:left="720"/>
    </w:pPr>
  </w:style>
  <w:style w:type="paragraph" w:styleId="Footer">
    <w:name w:val="footer"/>
    <w:basedOn w:val="Normal"/>
    <w:link w:val="FooterChar"/>
    <w:rsid w:val="00722DF4"/>
    <w:pPr>
      <w:tabs>
        <w:tab w:val="center" w:pos="4153"/>
        <w:tab w:val="right" w:pos="8306"/>
      </w:tabs>
      <w:spacing w:after="240"/>
    </w:pPr>
  </w:style>
  <w:style w:type="character" w:customStyle="1" w:styleId="FooterChar">
    <w:name w:val="Footer Char"/>
    <w:basedOn w:val="DefaultParagraphFont"/>
    <w:link w:val="Footer"/>
    <w:rsid w:val="00722DF4"/>
    <w:rPr>
      <w:rFonts w:ascii="Times New Roman" w:eastAsia="Times New Roman" w:hAnsi="Times New Roman" w:cs="Times New Roman"/>
      <w:szCs w:val="20"/>
    </w:rPr>
  </w:style>
  <w:style w:type="paragraph" w:customStyle="1" w:styleId="Schmainhead">
    <w:name w:val="Sch   main head"/>
    <w:basedOn w:val="Normal"/>
    <w:next w:val="Normal"/>
    <w:autoRedefine/>
    <w:rsid w:val="00557C30"/>
    <w:pPr>
      <w:keepNext/>
      <w:pageBreakBefore/>
      <w:spacing w:before="240" w:after="360"/>
      <w:ind w:hanging="142"/>
      <w:outlineLvl w:val="0"/>
    </w:pPr>
    <w:rPr>
      <w:rFonts w:ascii="Arial" w:hAnsi="Arial" w:cs="Arial"/>
      <w:b/>
      <w:kern w:val="28"/>
    </w:rPr>
  </w:style>
  <w:style w:type="paragraph" w:customStyle="1" w:styleId="Sch1styleclause">
    <w:name w:val="Sch  (1style) clause"/>
    <w:basedOn w:val="Normal"/>
    <w:rsid w:val="00722DF4"/>
    <w:pPr>
      <w:numPr>
        <w:numId w:val="3"/>
      </w:numPr>
      <w:spacing w:before="320"/>
      <w:outlineLvl w:val="0"/>
    </w:pPr>
    <w:rPr>
      <w:b/>
      <w:smallCaps/>
    </w:rPr>
  </w:style>
  <w:style w:type="paragraph" w:customStyle="1" w:styleId="Sch1stylesubclause">
    <w:name w:val="Sch  (1style) sub clause"/>
    <w:basedOn w:val="Normal"/>
    <w:rsid w:val="00722DF4"/>
    <w:pPr>
      <w:numPr>
        <w:ilvl w:val="1"/>
        <w:numId w:val="3"/>
      </w:numPr>
      <w:spacing w:before="280" w:after="120"/>
      <w:outlineLvl w:val="1"/>
    </w:pPr>
    <w:rPr>
      <w:color w:val="000000"/>
    </w:rPr>
  </w:style>
  <w:style w:type="paragraph" w:customStyle="1" w:styleId="Sch1stylepara">
    <w:name w:val="Sch (1style) para"/>
    <w:basedOn w:val="Normal"/>
    <w:rsid w:val="00722DF4"/>
    <w:pPr>
      <w:numPr>
        <w:ilvl w:val="2"/>
        <w:numId w:val="3"/>
      </w:numPr>
      <w:spacing w:after="120"/>
    </w:pPr>
  </w:style>
  <w:style w:type="paragraph" w:customStyle="1" w:styleId="Sch1stylesubpara">
    <w:name w:val="Sch (1style) sub para"/>
    <w:basedOn w:val="Heading4"/>
    <w:rsid w:val="00722DF4"/>
    <w:pPr>
      <w:numPr>
        <w:numId w:val="3"/>
      </w:numPr>
    </w:pPr>
  </w:style>
  <w:style w:type="paragraph" w:customStyle="1" w:styleId="Sch2style1">
    <w:name w:val="Sch (2style)  1"/>
    <w:basedOn w:val="Normal"/>
    <w:rsid w:val="00722DF4"/>
    <w:pPr>
      <w:numPr>
        <w:numId w:val="2"/>
      </w:numPr>
      <w:spacing w:before="280" w:after="120" w:line="300" w:lineRule="exact"/>
    </w:pPr>
  </w:style>
  <w:style w:type="paragraph" w:customStyle="1" w:styleId="Sch2stylea">
    <w:name w:val="Sch (2style) (a)"/>
    <w:basedOn w:val="Normal"/>
    <w:rsid w:val="00722DF4"/>
    <w:pPr>
      <w:numPr>
        <w:ilvl w:val="1"/>
        <w:numId w:val="2"/>
      </w:numPr>
      <w:spacing w:after="120" w:line="300" w:lineRule="exact"/>
    </w:pPr>
  </w:style>
  <w:style w:type="paragraph" w:customStyle="1" w:styleId="Sch2stylei">
    <w:name w:val="Sch (2style) (i)"/>
    <w:basedOn w:val="Heading4"/>
    <w:rsid w:val="00722DF4"/>
    <w:pPr>
      <w:numPr>
        <w:ilvl w:val="2"/>
        <w:numId w:val="2"/>
      </w:numPr>
      <w:tabs>
        <w:tab w:val="clear" w:pos="2261"/>
        <w:tab w:val="left" w:pos="2268"/>
      </w:tabs>
    </w:pPr>
    <w:rPr>
      <w:noProof/>
    </w:rPr>
  </w:style>
  <w:style w:type="paragraph" w:customStyle="1" w:styleId="1stIntroHeadings">
    <w:name w:val="1stIntroHeadings"/>
    <w:basedOn w:val="Normal"/>
    <w:next w:val="Normal"/>
    <w:rsid w:val="00722DF4"/>
    <w:pPr>
      <w:tabs>
        <w:tab w:val="left" w:pos="709"/>
      </w:tabs>
      <w:spacing w:before="120" w:after="120"/>
    </w:pPr>
    <w:rPr>
      <w:b/>
      <w:smallCaps/>
      <w:sz w:val="24"/>
    </w:rPr>
  </w:style>
  <w:style w:type="character" w:customStyle="1" w:styleId="Defterm">
    <w:name w:val="Defterm"/>
    <w:rsid w:val="00722DF4"/>
    <w:rPr>
      <w:b/>
      <w:color w:val="000000"/>
      <w:sz w:val="22"/>
    </w:rPr>
  </w:style>
  <w:style w:type="paragraph" w:styleId="CommentText">
    <w:name w:val="annotation text"/>
    <w:basedOn w:val="Normal"/>
    <w:link w:val="CommentTextChar"/>
    <w:rsid w:val="00722DF4"/>
    <w:pPr>
      <w:spacing w:line="200" w:lineRule="atLeast"/>
      <w:jc w:val="left"/>
    </w:pPr>
    <w:rPr>
      <w:sz w:val="20"/>
    </w:rPr>
  </w:style>
  <w:style w:type="character" w:customStyle="1" w:styleId="CommentTextChar">
    <w:name w:val="Comment Text Char"/>
    <w:basedOn w:val="DefaultParagraphFont"/>
    <w:link w:val="CommentText"/>
    <w:rsid w:val="00722DF4"/>
    <w:rPr>
      <w:rFonts w:ascii="Times New Roman" w:eastAsia="Times New Roman" w:hAnsi="Times New Roman" w:cs="Times New Roman"/>
      <w:sz w:val="20"/>
      <w:szCs w:val="20"/>
    </w:rPr>
  </w:style>
  <w:style w:type="paragraph" w:customStyle="1" w:styleId="NormalSpaced">
    <w:name w:val="NormalSpaced"/>
    <w:basedOn w:val="Normal"/>
    <w:next w:val="Normal"/>
    <w:rsid w:val="00722DF4"/>
    <w:pPr>
      <w:spacing w:after="240"/>
    </w:pPr>
  </w:style>
  <w:style w:type="paragraph" w:styleId="ListParagraph">
    <w:name w:val="List Paragraph"/>
    <w:basedOn w:val="Normal"/>
    <w:uiPriority w:val="34"/>
    <w:qFormat/>
    <w:rsid w:val="00722DF4"/>
    <w:pPr>
      <w:ind w:left="720"/>
    </w:pPr>
  </w:style>
  <w:style w:type="paragraph" w:styleId="BalloonText">
    <w:name w:val="Balloon Text"/>
    <w:basedOn w:val="Normal"/>
    <w:link w:val="BalloonTextChar"/>
    <w:uiPriority w:val="99"/>
    <w:semiHidden/>
    <w:unhideWhenUsed/>
    <w:rsid w:val="00722D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DF4"/>
    <w:rPr>
      <w:rFonts w:ascii="Tahoma" w:eastAsia="Times New Roman" w:hAnsi="Tahoma" w:cs="Tahoma"/>
      <w:sz w:val="16"/>
      <w:szCs w:val="16"/>
    </w:rPr>
  </w:style>
  <w:style w:type="paragraph" w:styleId="Header">
    <w:name w:val="header"/>
    <w:basedOn w:val="Normal"/>
    <w:link w:val="HeaderChar"/>
    <w:uiPriority w:val="99"/>
    <w:unhideWhenUsed/>
    <w:rsid w:val="008D78B6"/>
    <w:pPr>
      <w:tabs>
        <w:tab w:val="center" w:pos="4513"/>
        <w:tab w:val="right" w:pos="9026"/>
      </w:tabs>
      <w:spacing w:line="240" w:lineRule="auto"/>
    </w:pPr>
  </w:style>
  <w:style w:type="character" w:customStyle="1" w:styleId="HeaderChar">
    <w:name w:val="Header Char"/>
    <w:basedOn w:val="DefaultParagraphFont"/>
    <w:link w:val="Header"/>
    <w:uiPriority w:val="99"/>
    <w:rsid w:val="008D78B6"/>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DF4"/>
    <w:pPr>
      <w:spacing w:after="0" w:line="300" w:lineRule="atLeast"/>
      <w:jc w:val="both"/>
    </w:pPr>
    <w:rPr>
      <w:rFonts w:ascii="Times New Roman" w:eastAsia="Times New Roman" w:hAnsi="Times New Roman" w:cs="Times New Roman"/>
      <w:szCs w:val="20"/>
    </w:rPr>
  </w:style>
  <w:style w:type="paragraph" w:styleId="Heading1">
    <w:name w:val="heading 1"/>
    <w:basedOn w:val="Normal"/>
    <w:link w:val="Heading1Char"/>
    <w:qFormat/>
    <w:rsid w:val="00722DF4"/>
    <w:pPr>
      <w:keepNext/>
      <w:numPr>
        <w:numId w:val="1"/>
      </w:numPr>
      <w:spacing w:before="320"/>
      <w:outlineLvl w:val="0"/>
    </w:pPr>
    <w:rPr>
      <w:b/>
      <w:smallCaps/>
      <w:kern w:val="28"/>
    </w:rPr>
  </w:style>
  <w:style w:type="paragraph" w:styleId="Heading2">
    <w:name w:val="heading 2"/>
    <w:basedOn w:val="Normal"/>
    <w:link w:val="Heading2Char"/>
    <w:qFormat/>
    <w:rsid w:val="00722DF4"/>
    <w:pPr>
      <w:numPr>
        <w:ilvl w:val="1"/>
        <w:numId w:val="1"/>
      </w:numPr>
      <w:spacing w:before="280" w:after="120"/>
      <w:outlineLvl w:val="1"/>
    </w:pPr>
    <w:rPr>
      <w:color w:val="000000"/>
    </w:rPr>
  </w:style>
  <w:style w:type="paragraph" w:styleId="Heading3">
    <w:name w:val="heading 3"/>
    <w:basedOn w:val="Normal"/>
    <w:link w:val="Heading3Char"/>
    <w:qFormat/>
    <w:rsid w:val="00722DF4"/>
    <w:pPr>
      <w:numPr>
        <w:ilvl w:val="2"/>
        <w:numId w:val="1"/>
      </w:numPr>
      <w:spacing w:after="120"/>
      <w:outlineLvl w:val="2"/>
    </w:pPr>
  </w:style>
  <w:style w:type="paragraph" w:styleId="Heading4">
    <w:name w:val="heading 4"/>
    <w:basedOn w:val="Normal"/>
    <w:link w:val="Heading4Char"/>
    <w:qFormat/>
    <w:rsid w:val="00722DF4"/>
    <w:pPr>
      <w:numPr>
        <w:ilvl w:val="3"/>
        <w:numId w:val="1"/>
      </w:numPr>
      <w:tabs>
        <w:tab w:val="left" w:pos="2261"/>
      </w:tabs>
      <w:spacing w:after="120"/>
      <w:outlineLvl w:val="3"/>
    </w:pPr>
  </w:style>
  <w:style w:type="paragraph" w:styleId="Heading5">
    <w:name w:val="heading 5"/>
    <w:basedOn w:val="Normal"/>
    <w:link w:val="Heading5Char"/>
    <w:qFormat/>
    <w:rsid w:val="00722DF4"/>
    <w:pPr>
      <w:numPr>
        <w:ilvl w:val="4"/>
        <w:numId w:val="1"/>
      </w:numPr>
      <w:spacing w:after="1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2DF4"/>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rsid w:val="00722DF4"/>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rsid w:val="00722DF4"/>
    <w:rPr>
      <w:rFonts w:ascii="Times New Roman" w:eastAsia="Times New Roman" w:hAnsi="Times New Roman" w:cs="Times New Roman"/>
      <w:szCs w:val="20"/>
    </w:rPr>
  </w:style>
  <w:style w:type="character" w:customStyle="1" w:styleId="Heading4Char">
    <w:name w:val="Heading 4 Char"/>
    <w:basedOn w:val="DefaultParagraphFont"/>
    <w:link w:val="Heading4"/>
    <w:rsid w:val="00722DF4"/>
    <w:rPr>
      <w:rFonts w:ascii="Times New Roman" w:eastAsia="Times New Roman" w:hAnsi="Times New Roman" w:cs="Times New Roman"/>
      <w:szCs w:val="20"/>
    </w:rPr>
  </w:style>
  <w:style w:type="character" w:customStyle="1" w:styleId="Heading5Char">
    <w:name w:val="Heading 5 Char"/>
    <w:basedOn w:val="DefaultParagraphFont"/>
    <w:link w:val="Heading5"/>
    <w:rsid w:val="00722DF4"/>
    <w:rPr>
      <w:rFonts w:ascii="Times New Roman" w:eastAsia="Times New Roman" w:hAnsi="Times New Roman" w:cs="Times New Roman"/>
      <w:szCs w:val="20"/>
    </w:rPr>
  </w:style>
  <w:style w:type="paragraph" w:customStyle="1" w:styleId="Definitions">
    <w:name w:val="Definitions"/>
    <w:basedOn w:val="Normal"/>
    <w:rsid w:val="00722DF4"/>
    <w:pPr>
      <w:tabs>
        <w:tab w:val="left" w:pos="709"/>
      </w:tabs>
      <w:spacing w:after="120"/>
      <w:ind w:left="720"/>
    </w:pPr>
  </w:style>
  <w:style w:type="paragraph" w:styleId="Footer">
    <w:name w:val="footer"/>
    <w:basedOn w:val="Normal"/>
    <w:link w:val="FooterChar"/>
    <w:rsid w:val="00722DF4"/>
    <w:pPr>
      <w:tabs>
        <w:tab w:val="center" w:pos="4153"/>
        <w:tab w:val="right" w:pos="8306"/>
      </w:tabs>
      <w:spacing w:after="240"/>
    </w:pPr>
  </w:style>
  <w:style w:type="character" w:customStyle="1" w:styleId="FooterChar">
    <w:name w:val="Footer Char"/>
    <w:basedOn w:val="DefaultParagraphFont"/>
    <w:link w:val="Footer"/>
    <w:rsid w:val="00722DF4"/>
    <w:rPr>
      <w:rFonts w:ascii="Times New Roman" w:eastAsia="Times New Roman" w:hAnsi="Times New Roman" w:cs="Times New Roman"/>
      <w:szCs w:val="20"/>
    </w:rPr>
  </w:style>
  <w:style w:type="paragraph" w:customStyle="1" w:styleId="Schmainhead">
    <w:name w:val="Sch   main head"/>
    <w:basedOn w:val="Normal"/>
    <w:next w:val="Normal"/>
    <w:autoRedefine/>
    <w:rsid w:val="00557C30"/>
    <w:pPr>
      <w:keepNext/>
      <w:pageBreakBefore/>
      <w:spacing w:before="240" w:after="360"/>
      <w:ind w:hanging="142"/>
      <w:outlineLvl w:val="0"/>
    </w:pPr>
    <w:rPr>
      <w:rFonts w:ascii="Arial" w:hAnsi="Arial" w:cs="Arial"/>
      <w:b/>
      <w:kern w:val="28"/>
    </w:rPr>
  </w:style>
  <w:style w:type="paragraph" w:customStyle="1" w:styleId="Sch1styleclause">
    <w:name w:val="Sch  (1style) clause"/>
    <w:basedOn w:val="Normal"/>
    <w:rsid w:val="00722DF4"/>
    <w:pPr>
      <w:numPr>
        <w:numId w:val="3"/>
      </w:numPr>
      <w:spacing w:before="320"/>
      <w:outlineLvl w:val="0"/>
    </w:pPr>
    <w:rPr>
      <w:b/>
      <w:smallCaps/>
    </w:rPr>
  </w:style>
  <w:style w:type="paragraph" w:customStyle="1" w:styleId="Sch1stylesubclause">
    <w:name w:val="Sch  (1style) sub clause"/>
    <w:basedOn w:val="Normal"/>
    <w:rsid w:val="00722DF4"/>
    <w:pPr>
      <w:numPr>
        <w:ilvl w:val="1"/>
        <w:numId w:val="3"/>
      </w:numPr>
      <w:spacing w:before="280" w:after="120"/>
      <w:outlineLvl w:val="1"/>
    </w:pPr>
    <w:rPr>
      <w:color w:val="000000"/>
    </w:rPr>
  </w:style>
  <w:style w:type="paragraph" w:customStyle="1" w:styleId="Sch1stylepara">
    <w:name w:val="Sch (1style) para"/>
    <w:basedOn w:val="Normal"/>
    <w:rsid w:val="00722DF4"/>
    <w:pPr>
      <w:numPr>
        <w:ilvl w:val="2"/>
        <w:numId w:val="3"/>
      </w:numPr>
      <w:spacing w:after="120"/>
    </w:pPr>
  </w:style>
  <w:style w:type="paragraph" w:customStyle="1" w:styleId="Sch1stylesubpara">
    <w:name w:val="Sch (1style) sub para"/>
    <w:basedOn w:val="Heading4"/>
    <w:rsid w:val="00722DF4"/>
    <w:pPr>
      <w:numPr>
        <w:numId w:val="3"/>
      </w:numPr>
    </w:pPr>
  </w:style>
  <w:style w:type="paragraph" w:customStyle="1" w:styleId="Sch2style1">
    <w:name w:val="Sch (2style)  1"/>
    <w:basedOn w:val="Normal"/>
    <w:rsid w:val="00722DF4"/>
    <w:pPr>
      <w:numPr>
        <w:numId w:val="2"/>
      </w:numPr>
      <w:spacing w:before="280" w:after="120" w:line="300" w:lineRule="exact"/>
    </w:pPr>
  </w:style>
  <w:style w:type="paragraph" w:customStyle="1" w:styleId="Sch2stylea">
    <w:name w:val="Sch (2style) (a)"/>
    <w:basedOn w:val="Normal"/>
    <w:rsid w:val="00722DF4"/>
    <w:pPr>
      <w:numPr>
        <w:ilvl w:val="1"/>
        <w:numId w:val="2"/>
      </w:numPr>
      <w:spacing w:after="120" w:line="300" w:lineRule="exact"/>
    </w:pPr>
  </w:style>
  <w:style w:type="paragraph" w:customStyle="1" w:styleId="Sch2stylei">
    <w:name w:val="Sch (2style) (i)"/>
    <w:basedOn w:val="Heading4"/>
    <w:rsid w:val="00722DF4"/>
    <w:pPr>
      <w:numPr>
        <w:ilvl w:val="2"/>
        <w:numId w:val="2"/>
      </w:numPr>
      <w:tabs>
        <w:tab w:val="clear" w:pos="2261"/>
        <w:tab w:val="left" w:pos="2268"/>
      </w:tabs>
    </w:pPr>
    <w:rPr>
      <w:noProof/>
    </w:rPr>
  </w:style>
  <w:style w:type="paragraph" w:customStyle="1" w:styleId="1stIntroHeadings">
    <w:name w:val="1stIntroHeadings"/>
    <w:basedOn w:val="Normal"/>
    <w:next w:val="Normal"/>
    <w:rsid w:val="00722DF4"/>
    <w:pPr>
      <w:tabs>
        <w:tab w:val="left" w:pos="709"/>
      </w:tabs>
      <w:spacing w:before="120" w:after="120"/>
    </w:pPr>
    <w:rPr>
      <w:b/>
      <w:smallCaps/>
      <w:sz w:val="24"/>
    </w:rPr>
  </w:style>
  <w:style w:type="character" w:customStyle="1" w:styleId="Defterm">
    <w:name w:val="Defterm"/>
    <w:rsid w:val="00722DF4"/>
    <w:rPr>
      <w:b/>
      <w:color w:val="000000"/>
      <w:sz w:val="22"/>
    </w:rPr>
  </w:style>
  <w:style w:type="paragraph" w:styleId="CommentText">
    <w:name w:val="annotation text"/>
    <w:basedOn w:val="Normal"/>
    <w:link w:val="CommentTextChar"/>
    <w:rsid w:val="00722DF4"/>
    <w:pPr>
      <w:spacing w:line="200" w:lineRule="atLeast"/>
      <w:jc w:val="left"/>
    </w:pPr>
    <w:rPr>
      <w:sz w:val="20"/>
    </w:rPr>
  </w:style>
  <w:style w:type="character" w:customStyle="1" w:styleId="CommentTextChar">
    <w:name w:val="Comment Text Char"/>
    <w:basedOn w:val="DefaultParagraphFont"/>
    <w:link w:val="CommentText"/>
    <w:rsid w:val="00722DF4"/>
    <w:rPr>
      <w:rFonts w:ascii="Times New Roman" w:eastAsia="Times New Roman" w:hAnsi="Times New Roman" w:cs="Times New Roman"/>
      <w:sz w:val="20"/>
      <w:szCs w:val="20"/>
    </w:rPr>
  </w:style>
  <w:style w:type="paragraph" w:customStyle="1" w:styleId="NormalSpaced">
    <w:name w:val="NormalSpaced"/>
    <w:basedOn w:val="Normal"/>
    <w:next w:val="Normal"/>
    <w:rsid w:val="00722DF4"/>
    <w:pPr>
      <w:spacing w:after="240"/>
    </w:pPr>
  </w:style>
  <w:style w:type="paragraph" w:styleId="ListParagraph">
    <w:name w:val="List Paragraph"/>
    <w:basedOn w:val="Normal"/>
    <w:uiPriority w:val="34"/>
    <w:qFormat/>
    <w:rsid w:val="00722DF4"/>
    <w:pPr>
      <w:ind w:left="720"/>
    </w:pPr>
  </w:style>
  <w:style w:type="paragraph" w:styleId="BalloonText">
    <w:name w:val="Balloon Text"/>
    <w:basedOn w:val="Normal"/>
    <w:link w:val="BalloonTextChar"/>
    <w:uiPriority w:val="99"/>
    <w:semiHidden/>
    <w:unhideWhenUsed/>
    <w:rsid w:val="00722D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DF4"/>
    <w:rPr>
      <w:rFonts w:ascii="Tahoma" w:eastAsia="Times New Roman" w:hAnsi="Tahoma" w:cs="Tahoma"/>
      <w:sz w:val="16"/>
      <w:szCs w:val="16"/>
    </w:rPr>
  </w:style>
  <w:style w:type="paragraph" w:styleId="Header">
    <w:name w:val="header"/>
    <w:basedOn w:val="Normal"/>
    <w:link w:val="HeaderChar"/>
    <w:uiPriority w:val="99"/>
    <w:unhideWhenUsed/>
    <w:rsid w:val="008D78B6"/>
    <w:pPr>
      <w:tabs>
        <w:tab w:val="center" w:pos="4513"/>
        <w:tab w:val="right" w:pos="9026"/>
      </w:tabs>
      <w:spacing w:line="240" w:lineRule="auto"/>
    </w:pPr>
  </w:style>
  <w:style w:type="character" w:customStyle="1" w:styleId="HeaderChar">
    <w:name w:val="Header Char"/>
    <w:basedOn w:val="DefaultParagraphFont"/>
    <w:link w:val="Header"/>
    <w:uiPriority w:val="99"/>
    <w:rsid w:val="008D78B6"/>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F26CA-456E-482F-B593-25163E180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1932</Words>
  <Characters>11014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Dennis</dc:creator>
  <cp:lastModifiedBy>Ruth Dennis</cp:lastModifiedBy>
  <cp:revision>2</cp:revision>
  <cp:lastPrinted>2017-10-05T13:57:00Z</cp:lastPrinted>
  <dcterms:created xsi:type="dcterms:W3CDTF">2019-07-09T09:27:00Z</dcterms:created>
  <dcterms:modified xsi:type="dcterms:W3CDTF">2019-07-09T09:27:00Z</dcterms:modified>
</cp:coreProperties>
</file>