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eastAsiaTheme="minorHAnsi"/>
          <w:color w:val="4472C4" w:themeColor="accent1"/>
          <w:kern w:val="2"/>
          <w:lang w:val="en-GB"/>
          <w14:ligatures w14:val="standardContextual"/>
        </w:rPr>
        <w:id w:val="-2130158440"/>
        <w:docPartObj>
          <w:docPartGallery w:val="Cover Pages"/>
          <w:docPartUnique/>
        </w:docPartObj>
      </w:sdtPr>
      <w:sdtEndPr>
        <w:rPr>
          <w:rFonts w:ascii="Arial" w:hAnsi="Arial" w:cs="Arial"/>
          <w:color w:val="auto"/>
          <w:sz w:val="24"/>
          <w:szCs w:val="24"/>
        </w:rPr>
      </w:sdtEndPr>
      <w:sdtContent>
        <w:p w14:paraId="28F69237" w14:textId="1207988E" w:rsidR="002B21DB" w:rsidRDefault="005F60FD" w:rsidP="008F56AF">
          <w:pPr>
            <w:pStyle w:val="NoSpacing"/>
            <w:spacing w:before="1540" w:after="240"/>
            <w:rPr>
              <w:color w:val="4472C4" w:themeColor="accent1"/>
            </w:rPr>
          </w:pPr>
          <w:r>
            <w:rPr>
              <w:noProof/>
              <w:color w:val="4472C4" w:themeColor="accent1"/>
              <w14:ligatures w14:val="standardContextual"/>
            </w:rPr>
            <w:drawing>
              <wp:anchor distT="0" distB="0" distL="114300" distR="114300" simplePos="0" relativeHeight="251743376" behindDoc="1" locked="0" layoutInCell="1" allowOverlap="1" wp14:anchorId="487436BC" wp14:editId="1C7C9C6C">
                <wp:simplePos x="0" y="0"/>
                <wp:positionH relativeFrom="margin">
                  <wp:posOffset>-970671</wp:posOffset>
                </wp:positionH>
                <wp:positionV relativeFrom="paragraph">
                  <wp:posOffset>-977705</wp:posOffset>
                </wp:positionV>
                <wp:extent cx="7708900" cy="10768819"/>
                <wp:effectExtent l="0" t="0" r="6350" b="0"/>
                <wp:wrapNone/>
                <wp:docPr id="1427698940"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98940" name="Picture 5">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7714974" cy="10777304"/>
                        </a:xfrm>
                        <a:prstGeom prst="rect">
                          <a:avLst/>
                        </a:prstGeom>
                      </pic:spPr>
                    </pic:pic>
                  </a:graphicData>
                </a:graphic>
                <wp14:sizeRelH relativeFrom="margin">
                  <wp14:pctWidth>0</wp14:pctWidth>
                </wp14:sizeRelH>
                <wp14:sizeRelV relativeFrom="margin">
                  <wp14:pctHeight>0</wp14:pctHeight>
                </wp14:sizeRelV>
              </wp:anchor>
            </w:drawing>
          </w:r>
        </w:p>
        <w:p w14:paraId="4D3E8354" w14:textId="12EBC2FF" w:rsidR="002B21DB" w:rsidRDefault="002B21DB">
          <w:pPr>
            <w:rPr>
              <w:rFonts w:ascii="Arial" w:hAnsi="Arial" w:cs="Arial"/>
              <w:b/>
              <w:bCs/>
              <w:kern w:val="0"/>
              <w:sz w:val="24"/>
              <w:szCs w:val="24"/>
              <w:u w:val="single"/>
              <w:lang w:val="en-US"/>
              <w14:ligatures w14:val="none"/>
            </w:rPr>
          </w:pPr>
          <w:r>
            <w:rPr>
              <w:rFonts w:ascii="Arial" w:hAnsi="Arial" w:cs="Arial"/>
              <w:sz w:val="24"/>
              <w:szCs w:val="24"/>
            </w:rPr>
            <w:br w:type="page"/>
          </w:r>
        </w:p>
      </w:sdtContent>
    </w:sdt>
    <w:sdt>
      <w:sdtPr>
        <w:rPr>
          <w:rFonts w:ascii="Arial" w:hAnsi="Arial" w:cs="Arial"/>
          <w:b w:val="0"/>
          <w:bCs w:val="0"/>
          <w:kern w:val="2"/>
          <w:sz w:val="24"/>
          <w:szCs w:val="24"/>
          <w:u w:val="none"/>
          <w:lang w:val="en-GB"/>
          <w14:ligatures w14:val="standardContextual"/>
        </w:rPr>
        <w:id w:val="529912879"/>
        <w:docPartObj>
          <w:docPartGallery w:val="Table of Contents"/>
          <w:docPartUnique/>
        </w:docPartObj>
      </w:sdtPr>
      <w:sdtEndPr>
        <w:rPr>
          <w:noProof/>
        </w:rPr>
      </w:sdtEndPr>
      <w:sdtContent>
        <w:p w14:paraId="56220847" w14:textId="0E1EC37E" w:rsidR="00B058D6" w:rsidRPr="00B3340C" w:rsidRDefault="00B058D6">
          <w:pPr>
            <w:pStyle w:val="TOCHeading"/>
            <w:rPr>
              <w:rFonts w:ascii="Arial" w:hAnsi="Arial" w:cs="Arial"/>
              <w:color w:val="008080"/>
              <w:sz w:val="24"/>
              <w:szCs w:val="24"/>
            </w:rPr>
          </w:pPr>
          <w:r w:rsidRPr="00B3340C">
            <w:rPr>
              <w:rFonts w:ascii="Arial" w:hAnsi="Arial" w:cs="Arial"/>
              <w:color w:val="008080"/>
              <w:sz w:val="24"/>
              <w:szCs w:val="24"/>
            </w:rPr>
            <w:t>Contents</w:t>
          </w:r>
        </w:p>
        <w:p w14:paraId="7BD18011" w14:textId="569B15BB" w:rsidR="00B058D6" w:rsidRPr="00E8054B" w:rsidRDefault="00B058D6">
          <w:pPr>
            <w:pStyle w:val="TOC1"/>
            <w:rPr>
              <w:rFonts w:ascii="Arial" w:eastAsiaTheme="minorEastAsia" w:hAnsi="Arial" w:cs="Arial"/>
              <w:b w:val="0"/>
              <w:bCs w:val="0"/>
              <w:sz w:val="24"/>
              <w:szCs w:val="24"/>
              <w:lang w:eastAsia="en-GB"/>
            </w:rPr>
          </w:pPr>
          <w:r w:rsidRPr="00E8054B">
            <w:rPr>
              <w:rFonts w:ascii="Arial" w:hAnsi="Arial" w:cs="Arial"/>
              <w:sz w:val="24"/>
              <w:szCs w:val="24"/>
            </w:rPr>
            <w:fldChar w:fldCharType="begin"/>
          </w:r>
          <w:r w:rsidRPr="00E8054B">
            <w:rPr>
              <w:rFonts w:ascii="Arial" w:hAnsi="Arial" w:cs="Arial"/>
              <w:sz w:val="24"/>
              <w:szCs w:val="24"/>
            </w:rPr>
            <w:instrText xml:space="preserve"> TOC \o "1-3" \h \z \u </w:instrText>
          </w:r>
          <w:r w:rsidRPr="00E8054B">
            <w:rPr>
              <w:rFonts w:ascii="Arial" w:hAnsi="Arial" w:cs="Arial"/>
              <w:sz w:val="24"/>
              <w:szCs w:val="24"/>
            </w:rPr>
            <w:fldChar w:fldCharType="separate"/>
          </w:r>
          <w:hyperlink w:anchor="_Toc163823577" w:history="1">
            <w:r w:rsidRPr="00E8054B">
              <w:rPr>
                <w:rStyle w:val="Hyperlink"/>
                <w:rFonts w:ascii="Arial" w:hAnsi="Arial" w:cs="Arial"/>
                <w:sz w:val="24"/>
                <w:szCs w:val="24"/>
              </w:rPr>
              <w:t>Introduction</w:t>
            </w:r>
            <w:r w:rsidRPr="00E8054B">
              <w:rPr>
                <w:rFonts w:ascii="Arial" w:hAnsi="Arial" w:cs="Arial"/>
                <w:webHidden/>
                <w:sz w:val="24"/>
                <w:szCs w:val="24"/>
              </w:rPr>
              <w:tab/>
            </w:r>
            <w:r w:rsidRPr="00E8054B">
              <w:rPr>
                <w:rFonts w:ascii="Arial" w:hAnsi="Arial" w:cs="Arial"/>
                <w:webHidden/>
                <w:sz w:val="24"/>
                <w:szCs w:val="24"/>
              </w:rPr>
              <w:fldChar w:fldCharType="begin"/>
            </w:r>
            <w:r w:rsidRPr="00E8054B">
              <w:rPr>
                <w:rFonts w:ascii="Arial" w:hAnsi="Arial" w:cs="Arial"/>
                <w:webHidden/>
                <w:sz w:val="24"/>
                <w:szCs w:val="24"/>
              </w:rPr>
              <w:instrText xml:space="preserve"> PAGEREF _Toc163823577 \h </w:instrText>
            </w:r>
            <w:r w:rsidRPr="00E8054B">
              <w:rPr>
                <w:rFonts w:ascii="Arial" w:hAnsi="Arial" w:cs="Arial"/>
                <w:webHidden/>
                <w:sz w:val="24"/>
                <w:szCs w:val="24"/>
              </w:rPr>
            </w:r>
            <w:r w:rsidRPr="00E8054B">
              <w:rPr>
                <w:rFonts w:ascii="Arial" w:hAnsi="Arial" w:cs="Arial"/>
                <w:webHidden/>
                <w:sz w:val="24"/>
                <w:szCs w:val="24"/>
              </w:rPr>
              <w:fldChar w:fldCharType="separate"/>
            </w:r>
            <w:r w:rsidR="00036CA1">
              <w:rPr>
                <w:rFonts w:ascii="Arial" w:hAnsi="Arial" w:cs="Arial"/>
                <w:webHidden/>
                <w:sz w:val="24"/>
                <w:szCs w:val="24"/>
              </w:rPr>
              <w:t>4</w:t>
            </w:r>
            <w:r w:rsidRPr="00E8054B">
              <w:rPr>
                <w:rFonts w:ascii="Arial" w:hAnsi="Arial" w:cs="Arial"/>
                <w:webHidden/>
                <w:sz w:val="24"/>
                <w:szCs w:val="24"/>
              </w:rPr>
              <w:fldChar w:fldCharType="end"/>
            </w:r>
          </w:hyperlink>
        </w:p>
        <w:p w14:paraId="2F2B10E0" w14:textId="04DC808B"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78" w:history="1">
            <w:r w:rsidR="00B058D6" w:rsidRPr="00E8054B">
              <w:rPr>
                <w:rStyle w:val="Hyperlink"/>
                <w:rFonts w:ascii="Arial" w:hAnsi="Arial" w:cs="Arial"/>
                <w:noProof/>
                <w:sz w:val="24"/>
                <w:szCs w:val="24"/>
              </w:rPr>
              <w:t>Relevance</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_Toc163823578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4</w:t>
            </w:r>
            <w:r w:rsidR="00B058D6" w:rsidRPr="00E8054B">
              <w:rPr>
                <w:rFonts w:ascii="Arial" w:hAnsi="Arial" w:cs="Arial"/>
                <w:noProof/>
                <w:webHidden/>
                <w:sz w:val="24"/>
                <w:szCs w:val="24"/>
              </w:rPr>
              <w:fldChar w:fldCharType="end"/>
            </w:r>
          </w:hyperlink>
        </w:p>
        <w:p w14:paraId="22332F3A" w14:textId="0E43D387"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79" w:history="1">
            <w:r w:rsidR="00B058D6" w:rsidRPr="00E8054B">
              <w:rPr>
                <w:rStyle w:val="Hyperlink"/>
                <w:rFonts w:ascii="Arial" w:hAnsi="Arial" w:cs="Arial"/>
                <w:noProof/>
                <w:sz w:val="24"/>
                <w:szCs w:val="24"/>
              </w:rPr>
              <w:t>Persistent Absence Rates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_Toc163823579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4</w:t>
            </w:r>
            <w:r w:rsidR="00B058D6" w:rsidRPr="00E8054B">
              <w:rPr>
                <w:rFonts w:ascii="Arial" w:hAnsi="Arial" w:cs="Arial"/>
                <w:noProof/>
                <w:webHidden/>
                <w:sz w:val="24"/>
                <w:szCs w:val="24"/>
              </w:rPr>
              <w:fldChar w:fldCharType="end"/>
            </w:r>
          </w:hyperlink>
        </w:p>
        <w:p w14:paraId="20A79359" w14:textId="0AD4F39D"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80" w:history="1">
            <w:r w:rsidR="00B058D6" w:rsidRPr="00E8054B">
              <w:rPr>
                <w:rStyle w:val="Hyperlink"/>
                <w:rFonts w:ascii="Arial" w:hAnsi="Arial" w:cs="Arial"/>
                <w:noProof/>
                <w:sz w:val="24"/>
                <w:szCs w:val="24"/>
              </w:rPr>
              <w:t>Severe Absence Rates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_Toc163823580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4</w:t>
            </w:r>
            <w:r w:rsidR="00B058D6" w:rsidRPr="00E8054B">
              <w:rPr>
                <w:rFonts w:ascii="Arial" w:hAnsi="Arial" w:cs="Arial"/>
                <w:noProof/>
                <w:webHidden/>
                <w:sz w:val="24"/>
                <w:szCs w:val="24"/>
              </w:rPr>
              <w:fldChar w:fldCharType="end"/>
            </w:r>
          </w:hyperlink>
        </w:p>
        <w:p w14:paraId="57CC778D" w14:textId="601FF1FF"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81" w:history="1">
            <w:r w:rsidR="00B058D6" w:rsidRPr="00E8054B">
              <w:rPr>
                <w:rStyle w:val="Hyperlink"/>
                <w:rFonts w:ascii="Arial" w:hAnsi="Arial" w:cs="Arial"/>
                <w:noProof/>
                <w:sz w:val="24"/>
                <w:szCs w:val="24"/>
              </w:rPr>
              <w:t>Absence and EBSA</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_Toc163823581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4</w:t>
            </w:r>
            <w:r w:rsidR="00B058D6" w:rsidRPr="00E8054B">
              <w:rPr>
                <w:rFonts w:ascii="Arial" w:hAnsi="Arial" w:cs="Arial"/>
                <w:noProof/>
                <w:webHidden/>
                <w:sz w:val="24"/>
                <w:szCs w:val="24"/>
              </w:rPr>
              <w:fldChar w:fldCharType="end"/>
            </w:r>
          </w:hyperlink>
        </w:p>
        <w:p w14:paraId="5A133B3B" w14:textId="72F26A9A"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82" w:history="1">
            <w:r w:rsidR="00B058D6" w:rsidRPr="00E8054B">
              <w:rPr>
                <w:rStyle w:val="Hyperlink"/>
                <w:rFonts w:ascii="Arial" w:hAnsi="Arial" w:cs="Arial"/>
                <w:noProof/>
                <w:sz w:val="24"/>
                <w:szCs w:val="24"/>
              </w:rPr>
              <w:t>Wider Context</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_Toc163823582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w:t>
            </w:r>
            <w:r w:rsidR="00B058D6" w:rsidRPr="00E8054B">
              <w:rPr>
                <w:rFonts w:ascii="Arial" w:hAnsi="Arial" w:cs="Arial"/>
                <w:noProof/>
                <w:webHidden/>
                <w:sz w:val="24"/>
                <w:szCs w:val="24"/>
              </w:rPr>
              <w:fldChar w:fldCharType="end"/>
            </w:r>
          </w:hyperlink>
        </w:p>
        <w:p w14:paraId="2ED42C90" w14:textId="219D3777"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83" w:history="1">
            <w:r w:rsidR="00B058D6" w:rsidRPr="00E8054B">
              <w:rPr>
                <w:rStyle w:val="Hyperlink"/>
                <w:rFonts w:ascii="Arial" w:hAnsi="Arial" w:cs="Arial"/>
                <w:noProof/>
                <w:sz w:val="24"/>
                <w:szCs w:val="24"/>
              </w:rPr>
              <w:t>Local Voice</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_Toc163823583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6</w:t>
            </w:r>
            <w:r w:rsidR="00B058D6" w:rsidRPr="00E8054B">
              <w:rPr>
                <w:rFonts w:ascii="Arial" w:hAnsi="Arial" w:cs="Arial"/>
                <w:noProof/>
                <w:webHidden/>
                <w:sz w:val="24"/>
                <w:szCs w:val="24"/>
              </w:rPr>
              <w:fldChar w:fldCharType="end"/>
            </w:r>
          </w:hyperlink>
        </w:p>
        <w:p w14:paraId="1CBE59E5" w14:textId="0106B40E"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84" w:history="1">
            <w:r w:rsidR="00B058D6" w:rsidRPr="00E8054B">
              <w:rPr>
                <w:rStyle w:val="Hyperlink"/>
                <w:rFonts w:ascii="Arial" w:hAnsi="Arial" w:cs="Arial"/>
                <w:noProof/>
                <w:sz w:val="24"/>
                <w:szCs w:val="24"/>
              </w:rPr>
              <w:t>Using this guidance</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_Toc163823584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7</w:t>
            </w:r>
            <w:r w:rsidR="00B058D6" w:rsidRPr="00E8054B">
              <w:rPr>
                <w:rFonts w:ascii="Arial" w:hAnsi="Arial" w:cs="Arial"/>
                <w:noProof/>
                <w:webHidden/>
                <w:sz w:val="24"/>
                <w:szCs w:val="24"/>
              </w:rPr>
              <w:fldChar w:fldCharType="end"/>
            </w:r>
          </w:hyperlink>
        </w:p>
        <w:p w14:paraId="4D8B67E7" w14:textId="2BF81842"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85" w:history="1">
            <w:r w:rsidR="00B058D6" w:rsidRPr="00E8054B">
              <w:rPr>
                <w:rStyle w:val="Hyperlink"/>
                <w:rFonts w:ascii="Arial" w:hAnsi="Arial" w:cs="Arial"/>
                <w:noProof/>
                <w:sz w:val="24"/>
                <w:szCs w:val="24"/>
              </w:rPr>
              <w:t>Acknowledgements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_Toc163823585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7</w:t>
            </w:r>
            <w:r w:rsidR="00B058D6" w:rsidRPr="00E8054B">
              <w:rPr>
                <w:rFonts w:ascii="Arial" w:hAnsi="Arial" w:cs="Arial"/>
                <w:noProof/>
                <w:webHidden/>
                <w:sz w:val="24"/>
                <w:szCs w:val="24"/>
              </w:rPr>
              <w:fldChar w:fldCharType="end"/>
            </w:r>
          </w:hyperlink>
        </w:p>
        <w:p w14:paraId="781DEE38" w14:textId="689B34A2" w:rsidR="00B058D6" w:rsidRPr="00E8054B" w:rsidRDefault="00006217">
          <w:pPr>
            <w:pStyle w:val="TOC1"/>
            <w:rPr>
              <w:rFonts w:ascii="Arial" w:eastAsiaTheme="minorEastAsia" w:hAnsi="Arial" w:cs="Arial"/>
              <w:b w:val="0"/>
              <w:bCs w:val="0"/>
              <w:sz w:val="24"/>
              <w:szCs w:val="24"/>
              <w:lang w:eastAsia="en-GB"/>
            </w:rPr>
          </w:pPr>
          <w:hyperlink w:anchor="_Toc163823586" w:history="1">
            <w:r w:rsidR="00B058D6" w:rsidRPr="00E8054B">
              <w:rPr>
                <w:rStyle w:val="Hyperlink"/>
                <w:rFonts w:ascii="Arial" w:hAnsi="Arial" w:cs="Arial"/>
                <w:sz w:val="24"/>
                <w:szCs w:val="24"/>
              </w:rPr>
              <w:t>CHAPTER 1: What is EBSA?</w:t>
            </w:r>
            <w:r w:rsidR="00B058D6" w:rsidRPr="00E8054B">
              <w:rPr>
                <w:rFonts w:ascii="Arial" w:hAnsi="Arial" w:cs="Arial"/>
                <w:webHidden/>
                <w:sz w:val="24"/>
                <w:szCs w:val="24"/>
              </w:rPr>
              <w:tab/>
            </w:r>
            <w:r w:rsidR="00B058D6" w:rsidRPr="00E8054B">
              <w:rPr>
                <w:rFonts w:ascii="Arial" w:hAnsi="Arial" w:cs="Arial"/>
                <w:webHidden/>
                <w:sz w:val="24"/>
                <w:szCs w:val="24"/>
              </w:rPr>
              <w:fldChar w:fldCharType="begin"/>
            </w:r>
            <w:r w:rsidR="00B058D6" w:rsidRPr="00E8054B">
              <w:rPr>
                <w:rFonts w:ascii="Arial" w:hAnsi="Arial" w:cs="Arial"/>
                <w:webHidden/>
                <w:sz w:val="24"/>
                <w:szCs w:val="24"/>
              </w:rPr>
              <w:instrText xml:space="preserve"> PAGEREF _Toc163823586 \h </w:instrText>
            </w:r>
            <w:r w:rsidR="00B058D6" w:rsidRPr="00E8054B">
              <w:rPr>
                <w:rFonts w:ascii="Arial" w:hAnsi="Arial" w:cs="Arial"/>
                <w:webHidden/>
                <w:sz w:val="24"/>
                <w:szCs w:val="24"/>
              </w:rPr>
            </w:r>
            <w:r w:rsidR="00B058D6" w:rsidRPr="00E8054B">
              <w:rPr>
                <w:rFonts w:ascii="Arial" w:hAnsi="Arial" w:cs="Arial"/>
                <w:webHidden/>
                <w:sz w:val="24"/>
                <w:szCs w:val="24"/>
              </w:rPr>
              <w:fldChar w:fldCharType="separate"/>
            </w:r>
            <w:r w:rsidR="00036CA1">
              <w:rPr>
                <w:rFonts w:ascii="Arial" w:hAnsi="Arial" w:cs="Arial"/>
                <w:webHidden/>
                <w:sz w:val="24"/>
                <w:szCs w:val="24"/>
              </w:rPr>
              <w:t>8</w:t>
            </w:r>
            <w:r w:rsidR="00B058D6" w:rsidRPr="00E8054B">
              <w:rPr>
                <w:rFonts w:ascii="Arial" w:hAnsi="Arial" w:cs="Arial"/>
                <w:webHidden/>
                <w:sz w:val="24"/>
                <w:szCs w:val="24"/>
              </w:rPr>
              <w:fldChar w:fldCharType="end"/>
            </w:r>
          </w:hyperlink>
        </w:p>
        <w:p w14:paraId="2F48CA5D" w14:textId="7F69F789"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87" w:history="1">
            <w:r w:rsidR="00B058D6" w:rsidRPr="00E8054B">
              <w:rPr>
                <w:rStyle w:val="Hyperlink"/>
                <w:rFonts w:ascii="Arial" w:hAnsi="Arial" w:cs="Arial"/>
                <w:noProof/>
                <w:sz w:val="24"/>
                <w:szCs w:val="24"/>
              </w:rPr>
              <w:t>Prevalence of EBSA</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_Toc163823587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8</w:t>
            </w:r>
            <w:r w:rsidR="00B058D6" w:rsidRPr="00E8054B">
              <w:rPr>
                <w:rFonts w:ascii="Arial" w:hAnsi="Arial" w:cs="Arial"/>
                <w:noProof/>
                <w:webHidden/>
                <w:sz w:val="24"/>
                <w:szCs w:val="24"/>
              </w:rPr>
              <w:fldChar w:fldCharType="end"/>
            </w:r>
          </w:hyperlink>
        </w:p>
        <w:p w14:paraId="16881A8B" w14:textId="7F0F1B2A"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88" w:history="1">
            <w:r w:rsidR="00B058D6" w:rsidRPr="00E8054B">
              <w:rPr>
                <w:rStyle w:val="Hyperlink"/>
                <w:rFonts w:ascii="Arial" w:hAnsi="Arial" w:cs="Arial"/>
                <w:noProof/>
                <w:sz w:val="24"/>
                <w:szCs w:val="24"/>
              </w:rPr>
              <w:t>EBSA as a continuum</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_Toc163823588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9</w:t>
            </w:r>
            <w:r w:rsidR="00B058D6" w:rsidRPr="00E8054B">
              <w:rPr>
                <w:rFonts w:ascii="Arial" w:hAnsi="Arial" w:cs="Arial"/>
                <w:noProof/>
                <w:webHidden/>
                <w:sz w:val="24"/>
                <w:szCs w:val="24"/>
              </w:rPr>
              <w:fldChar w:fldCharType="end"/>
            </w:r>
          </w:hyperlink>
        </w:p>
        <w:p w14:paraId="7E6F0848" w14:textId="5ED6FE20"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89" w:history="1">
            <w:r w:rsidR="00B058D6" w:rsidRPr="00E8054B">
              <w:rPr>
                <w:rStyle w:val="Hyperlink"/>
                <w:rFonts w:ascii="Arial" w:hAnsi="Arial" w:cs="Arial"/>
                <w:noProof/>
                <w:sz w:val="24"/>
                <w:szCs w:val="24"/>
                <w:shd w:val="clear" w:color="auto" w:fill="FFFFFF"/>
              </w:rPr>
              <w:t>Local context</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_Toc163823589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9</w:t>
            </w:r>
            <w:r w:rsidR="00B058D6" w:rsidRPr="00E8054B">
              <w:rPr>
                <w:rFonts w:ascii="Arial" w:hAnsi="Arial" w:cs="Arial"/>
                <w:noProof/>
                <w:webHidden/>
                <w:sz w:val="24"/>
                <w:szCs w:val="24"/>
              </w:rPr>
              <w:fldChar w:fldCharType="end"/>
            </w:r>
          </w:hyperlink>
        </w:p>
        <w:p w14:paraId="049D9E6E" w14:textId="42E89F64"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90" w:history="1">
            <w:r w:rsidR="00B058D6" w:rsidRPr="00E8054B">
              <w:rPr>
                <w:rStyle w:val="Hyperlink"/>
                <w:rFonts w:ascii="Arial" w:hAnsi="Arial" w:cs="Arial"/>
                <w:noProof/>
                <w:sz w:val="24"/>
                <w:szCs w:val="24"/>
              </w:rPr>
              <w:t>Why does EBSA happen?</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_Toc163823590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10</w:t>
            </w:r>
            <w:r w:rsidR="00B058D6" w:rsidRPr="00E8054B">
              <w:rPr>
                <w:rFonts w:ascii="Arial" w:hAnsi="Arial" w:cs="Arial"/>
                <w:noProof/>
                <w:webHidden/>
                <w:sz w:val="24"/>
                <w:szCs w:val="24"/>
              </w:rPr>
              <w:fldChar w:fldCharType="end"/>
            </w:r>
          </w:hyperlink>
        </w:p>
        <w:p w14:paraId="2DD3A792" w14:textId="7C21621E"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91" w:history="1">
            <w:r w:rsidR="00B058D6" w:rsidRPr="00E8054B">
              <w:rPr>
                <w:rStyle w:val="Hyperlink"/>
                <w:rFonts w:ascii="Arial" w:hAnsi="Arial" w:cs="Arial"/>
                <w:noProof/>
                <w:sz w:val="24"/>
                <w:szCs w:val="24"/>
              </w:rPr>
              <w:t>The role of anxiety in EBSA</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_Toc163823591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10</w:t>
            </w:r>
            <w:r w:rsidR="00B058D6" w:rsidRPr="00E8054B">
              <w:rPr>
                <w:rFonts w:ascii="Arial" w:hAnsi="Arial" w:cs="Arial"/>
                <w:noProof/>
                <w:webHidden/>
                <w:sz w:val="24"/>
                <w:szCs w:val="24"/>
              </w:rPr>
              <w:fldChar w:fldCharType="end"/>
            </w:r>
          </w:hyperlink>
        </w:p>
        <w:p w14:paraId="2BD05C10" w14:textId="43BBC1D9"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92" w:history="1">
            <w:r w:rsidR="00B058D6" w:rsidRPr="00E8054B">
              <w:rPr>
                <w:rStyle w:val="Hyperlink"/>
                <w:rFonts w:ascii="Arial" w:hAnsi="Arial" w:cs="Arial"/>
                <w:noProof/>
                <w:sz w:val="24"/>
                <w:szCs w:val="24"/>
              </w:rPr>
              <w:t>EBSA over time</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_Toc163823592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12</w:t>
            </w:r>
            <w:r w:rsidR="00B058D6" w:rsidRPr="00E8054B">
              <w:rPr>
                <w:rFonts w:ascii="Arial" w:hAnsi="Arial" w:cs="Arial"/>
                <w:noProof/>
                <w:webHidden/>
                <w:sz w:val="24"/>
                <w:szCs w:val="24"/>
              </w:rPr>
              <w:fldChar w:fldCharType="end"/>
            </w:r>
          </w:hyperlink>
        </w:p>
        <w:p w14:paraId="7368AB59" w14:textId="7F0D8337"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93" w:history="1">
            <w:r w:rsidR="00B058D6" w:rsidRPr="00E8054B">
              <w:rPr>
                <w:rStyle w:val="Hyperlink"/>
                <w:rFonts w:ascii="Arial" w:hAnsi="Arial" w:cs="Arial"/>
                <w:noProof/>
                <w:sz w:val="24"/>
                <w:szCs w:val="24"/>
              </w:rPr>
              <w:t>Risk Factors in EBSA</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_Toc163823593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12</w:t>
            </w:r>
            <w:r w:rsidR="00B058D6" w:rsidRPr="00E8054B">
              <w:rPr>
                <w:rFonts w:ascii="Arial" w:hAnsi="Arial" w:cs="Arial"/>
                <w:noProof/>
                <w:webHidden/>
                <w:sz w:val="24"/>
                <w:szCs w:val="24"/>
              </w:rPr>
              <w:fldChar w:fldCharType="end"/>
            </w:r>
          </w:hyperlink>
        </w:p>
        <w:p w14:paraId="118277DC" w14:textId="130A09F6"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94" w:history="1">
            <w:r w:rsidR="00B058D6" w:rsidRPr="00E8054B">
              <w:rPr>
                <w:rStyle w:val="Hyperlink"/>
                <w:rFonts w:ascii="Arial" w:hAnsi="Arial" w:cs="Arial"/>
                <w:noProof/>
                <w:sz w:val="24"/>
                <w:szCs w:val="24"/>
              </w:rPr>
              <w:t>Triggering Events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_Toc163823594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13</w:t>
            </w:r>
            <w:r w:rsidR="00B058D6" w:rsidRPr="00E8054B">
              <w:rPr>
                <w:rFonts w:ascii="Arial" w:hAnsi="Arial" w:cs="Arial"/>
                <w:noProof/>
                <w:webHidden/>
                <w:sz w:val="24"/>
                <w:szCs w:val="24"/>
              </w:rPr>
              <w:fldChar w:fldCharType="end"/>
            </w:r>
          </w:hyperlink>
        </w:p>
        <w:p w14:paraId="553CF695" w14:textId="6D420C8A"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95" w:history="1">
            <w:r w:rsidR="00B058D6" w:rsidRPr="00E8054B">
              <w:rPr>
                <w:rStyle w:val="Hyperlink"/>
                <w:rFonts w:ascii="Arial" w:hAnsi="Arial" w:cs="Arial"/>
                <w:noProof/>
                <w:sz w:val="24"/>
                <w:szCs w:val="24"/>
              </w:rPr>
              <w:t>Maintenance Factors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_Toc163823595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14</w:t>
            </w:r>
            <w:r w:rsidR="00B058D6" w:rsidRPr="00E8054B">
              <w:rPr>
                <w:rFonts w:ascii="Arial" w:hAnsi="Arial" w:cs="Arial"/>
                <w:noProof/>
                <w:webHidden/>
                <w:sz w:val="24"/>
                <w:szCs w:val="24"/>
              </w:rPr>
              <w:fldChar w:fldCharType="end"/>
            </w:r>
          </w:hyperlink>
        </w:p>
        <w:p w14:paraId="1ECC8CCB" w14:textId="7382E947"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96" w:history="1">
            <w:r w:rsidR="00B058D6" w:rsidRPr="00E8054B">
              <w:rPr>
                <w:rStyle w:val="Hyperlink"/>
                <w:rFonts w:ascii="Arial" w:hAnsi="Arial" w:cs="Arial"/>
                <w:noProof/>
                <w:sz w:val="24"/>
                <w:szCs w:val="24"/>
              </w:rPr>
              <w:t>Push and pull factors in the maintenance of EBSA</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_Toc163823596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15</w:t>
            </w:r>
            <w:r w:rsidR="00B058D6" w:rsidRPr="00E8054B">
              <w:rPr>
                <w:rFonts w:ascii="Arial" w:hAnsi="Arial" w:cs="Arial"/>
                <w:noProof/>
                <w:webHidden/>
                <w:sz w:val="24"/>
                <w:szCs w:val="24"/>
              </w:rPr>
              <w:fldChar w:fldCharType="end"/>
            </w:r>
          </w:hyperlink>
        </w:p>
        <w:p w14:paraId="28421958" w14:textId="217BEAF9"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97" w:history="1">
            <w:r w:rsidR="00B058D6" w:rsidRPr="00E8054B">
              <w:rPr>
                <w:rStyle w:val="Hyperlink"/>
                <w:rFonts w:ascii="Arial" w:hAnsi="Arial" w:cs="Arial"/>
                <w:noProof/>
                <w:sz w:val="24"/>
                <w:szCs w:val="24"/>
              </w:rPr>
              <w:t>The Importance of Resilience Factors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_Toc163823597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15</w:t>
            </w:r>
            <w:r w:rsidR="00B058D6" w:rsidRPr="00E8054B">
              <w:rPr>
                <w:rFonts w:ascii="Arial" w:hAnsi="Arial" w:cs="Arial"/>
                <w:noProof/>
                <w:webHidden/>
                <w:sz w:val="24"/>
                <w:szCs w:val="24"/>
              </w:rPr>
              <w:fldChar w:fldCharType="end"/>
            </w:r>
          </w:hyperlink>
        </w:p>
        <w:p w14:paraId="0AD31765" w14:textId="46FF892E"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598" w:history="1">
            <w:r w:rsidR="00B058D6" w:rsidRPr="00E8054B">
              <w:rPr>
                <w:rStyle w:val="Hyperlink"/>
                <w:rFonts w:ascii="Arial" w:hAnsi="Arial" w:cs="Arial"/>
                <w:noProof/>
                <w:sz w:val="24"/>
                <w:szCs w:val="24"/>
              </w:rPr>
              <w:t>EBSA and Attendance Expectations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_Toc163823598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16</w:t>
            </w:r>
            <w:r w:rsidR="00B058D6" w:rsidRPr="00E8054B">
              <w:rPr>
                <w:rFonts w:ascii="Arial" w:hAnsi="Arial" w:cs="Arial"/>
                <w:noProof/>
                <w:webHidden/>
                <w:sz w:val="24"/>
                <w:szCs w:val="24"/>
              </w:rPr>
              <w:fldChar w:fldCharType="end"/>
            </w:r>
          </w:hyperlink>
        </w:p>
        <w:p w14:paraId="5F3529AC" w14:textId="7F465300" w:rsidR="00B058D6" w:rsidRPr="00E8054B" w:rsidRDefault="00006217">
          <w:pPr>
            <w:pStyle w:val="TOC1"/>
            <w:rPr>
              <w:rFonts w:ascii="Arial" w:eastAsiaTheme="minorEastAsia" w:hAnsi="Arial" w:cs="Arial"/>
              <w:b w:val="0"/>
              <w:bCs w:val="0"/>
              <w:sz w:val="24"/>
              <w:szCs w:val="24"/>
              <w:lang w:eastAsia="en-GB"/>
            </w:rPr>
          </w:pPr>
          <w:hyperlink w:anchor="_Toc163823599" w:history="1">
            <w:r w:rsidR="00B058D6" w:rsidRPr="00E8054B">
              <w:rPr>
                <w:rStyle w:val="Hyperlink"/>
                <w:rFonts w:ascii="Arial" w:hAnsi="Arial" w:cs="Arial"/>
                <w:sz w:val="24"/>
                <w:szCs w:val="24"/>
              </w:rPr>
              <w:t>CHAPTER 2: Whole School Approach</w:t>
            </w:r>
            <w:r w:rsidR="00B058D6" w:rsidRPr="00E8054B">
              <w:rPr>
                <w:rFonts w:ascii="Arial" w:hAnsi="Arial" w:cs="Arial"/>
                <w:webHidden/>
                <w:sz w:val="24"/>
                <w:szCs w:val="24"/>
              </w:rPr>
              <w:tab/>
            </w:r>
            <w:r w:rsidR="00B058D6" w:rsidRPr="00E8054B">
              <w:rPr>
                <w:rFonts w:ascii="Arial" w:hAnsi="Arial" w:cs="Arial"/>
                <w:webHidden/>
                <w:sz w:val="24"/>
                <w:szCs w:val="24"/>
              </w:rPr>
              <w:fldChar w:fldCharType="begin"/>
            </w:r>
            <w:r w:rsidR="00B058D6" w:rsidRPr="00E8054B">
              <w:rPr>
                <w:rFonts w:ascii="Arial" w:hAnsi="Arial" w:cs="Arial"/>
                <w:webHidden/>
                <w:sz w:val="24"/>
                <w:szCs w:val="24"/>
              </w:rPr>
              <w:instrText xml:space="preserve"> PAGEREF _Toc163823599 \h </w:instrText>
            </w:r>
            <w:r w:rsidR="00B058D6" w:rsidRPr="00E8054B">
              <w:rPr>
                <w:rFonts w:ascii="Arial" w:hAnsi="Arial" w:cs="Arial"/>
                <w:webHidden/>
                <w:sz w:val="24"/>
                <w:szCs w:val="24"/>
              </w:rPr>
            </w:r>
            <w:r w:rsidR="00B058D6" w:rsidRPr="00E8054B">
              <w:rPr>
                <w:rFonts w:ascii="Arial" w:hAnsi="Arial" w:cs="Arial"/>
                <w:webHidden/>
                <w:sz w:val="24"/>
                <w:szCs w:val="24"/>
              </w:rPr>
              <w:fldChar w:fldCharType="separate"/>
            </w:r>
            <w:r w:rsidR="00036CA1">
              <w:rPr>
                <w:rFonts w:ascii="Arial" w:hAnsi="Arial" w:cs="Arial"/>
                <w:webHidden/>
                <w:sz w:val="24"/>
                <w:szCs w:val="24"/>
              </w:rPr>
              <w:t>17</w:t>
            </w:r>
            <w:r w:rsidR="00B058D6" w:rsidRPr="00E8054B">
              <w:rPr>
                <w:rFonts w:ascii="Arial" w:hAnsi="Arial" w:cs="Arial"/>
                <w:webHidden/>
                <w:sz w:val="24"/>
                <w:szCs w:val="24"/>
              </w:rPr>
              <w:fldChar w:fldCharType="end"/>
            </w:r>
          </w:hyperlink>
        </w:p>
        <w:p w14:paraId="158C9D3A" w14:textId="23266965"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00" w:history="1">
            <w:r w:rsidR="00B058D6" w:rsidRPr="00E8054B">
              <w:rPr>
                <w:rStyle w:val="Hyperlink"/>
                <w:rFonts w:ascii="Arial" w:hAnsi="Arial" w:cs="Arial"/>
                <w:noProof/>
                <w:sz w:val="24"/>
                <w:szCs w:val="24"/>
              </w:rPr>
              <w:t>Local Offer to Promote Emotional Well-being</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_Toc163823600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18</w:t>
            </w:r>
            <w:r w:rsidR="00B058D6" w:rsidRPr="00E8054B">
              <w:rPr>
                <w:rFonts w:ascii="Arial" w:hAnsi="Arial" w:cs="Arial"/>
                <w:noProof/>
                <w:webHidden/>
                <w:sz w:val="24"/>
                <w:szCs w:val="24"/>
              </w:rPr>
              <w:fldChar w:fldCharType="end"/>
            </w:r>
          </w:hyperlink>
        </w:p>
        <w:p w14:paraId="4E788992" w14:textId="65EE60C2"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01" w:history="1">
            <w:r w:rsidR="00B058D6" w:rsidRPr="00E8054B">
              <w:rPr>
                <w:rStyle w:val="Hyperlink"/>
                <w:rFonts w:ascii="Arial" w:hAnsi="Arial" w:cs="Arial"/>
                <w:noProof/>
                <w:sz w:val="24"/>
                <w:szCs w:val="24"/>
              </w:rPr>
              <w:t>Whole School Approach: EBSA</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_Toc163823601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20</w:t>
            </w:r>
            <w:r w:rsidR="00B058D6" w:rsidRPr="00E8054B">
              <w:rPr>
                <w:rFonts w:ascii="Arial" w:hAnsi="Arial" w:cs="Arial"/>
                <w:noProof/>
                <w:webHidden/>
                <w:sz w:val="24"/>
                <w:szCs w:val="24"/>
              </w:rPr>
              <w:fldChar w:fldCharType="end"/>
            </w:r>
          </w:hyperlink>
        </w:p>
        <w:p w14:paraId="0142752B" w14:textId="5C41B919"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02" w:history="1">
            <w:r w:rsidR="00B058D6" w:rsidRPr="00E8054B">
              <w:rPr>
                <w:rStyle w:val="Hyperlink"/>
                <w:rFonts w:ascii="Arial" w:hAnsi="Arial" w:cs="Arial"/>
                <w:noProof/>
                <w:sz w:val="24"/>
                <w:szCs w:val="24"/>
              </w:rPr>
              <w:t>Implementation</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_Toc163823602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21</w:t>
            </w:r>
            <w:r w:rsidR="00B058D6" w:rsidRPr="00E8054B">
              <w:rPr>
                <w:rFonts w:ascii="Arial" w:hAnsi="Arial" w:cs="Arial"/>
                <w:noProof/>
                <w:webHidden/>
                <w:sz w:val="24"/>
                <w:szCs w:val="24"/>
              </w:rPr>
              <w:fldChar w:fldCharType="end"/>
            </w:r>
          </w:hyperlink>
        </w:p>
        <w:p w14:paraId="6D959EE7" w14:textId="65B128FA"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03" w:history="1">
            <w:r w:rsidR="00B058D6" w:rsidRPr="00E8054B">
              <w:rPr>
                <w:rStyle w:val="Hyperlink"/>
                <w:rFonts w:ascii="Arial" w:hAnsi="Arial" w:cs="Arial"/>
                <w:noProof/>
                <w:sz w:val="24"/>
                <w:szCs w:val="24"/>
              </w:rPr>
              <w:t>Raising Awareness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_Toc163823603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21</w:t>
            </w:r>
            <w:r w:rsidR="00B058D6" w:rsidRPr="00E8054B">
              <w:rPr>
                <w:rFonts w:ascii="Arial" w:hAnsi="Arial" w:cs="Arial"/>
                <w:noProof/>
                <w:webHidden/>
                <w:sz w:val="24"/>
                <w:szCs w:val="24"/>
              </w:rPr>
              <w:fldChar w:fldCharType="end"/>
            </w:r>
          </w:hyperlink>
        </w:p>
        <w:p w14:paraId="1FFDEB2C" w14:textId="7403C27B"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04" w:history="1">
            <w:r w:rsidR="00B058D6" w:rsidRPr="00E8054B">
              <w:rPr>
                <w:rStyle w:val="Hyperlink"/>
                <w:rFonts w:ascii="Arial" w:hAnsi="Arial" w:cs="Arial"/>
                <w:noProof/>
                <w:sz w:val="24"/>
                <w:szCs w:val="24"/>
              </w:rPr>
              <w:t>Early Identification</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_Toc163823604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21</w:t>
            </w:r>
            <w:r w:rsidR="00B058D6" w:rsidRPr="00E8054B">
              <w:rPr>
                <w:rFonts w:ascii="Arial" w:hAnsi="Arial" w:cs="Arial"/>
                <w:noProof/>
                <w:webHidden/>
                <w:sz w:val="24"/>
                <w:szCs w:val="24"/>
              </w:rPr>
              <w:fldChar w:fldCharType="end"/>
            </w:r>
          </w:hyperlink>
        </w:p>
        <w:p w14:paraId="6B33C189" w14:textId="373B6AE8"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05" w:history="1">
            <w:r w:rsidR="00B058D6" w:rsidRPr="00E8054B">
              <w:rPr>
                <w:rStyle w:val="Hyperlink"/>
                <w:rFonts w:ascii="Arial" w:hAnsi="Arial" w:cs="Arial"/>
                <w:noProof/>
                <w:sz w:val="24"/>
                <w:szCs w:val="24"/>
              </w:rPr>
              <w:t>Transition</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_Toc163823605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22</w:t>
            </w:r>
            <w:r w:rsidR="00B058D6" w:rsidRPr="00E8054B">
              <w:rPr>
                <w:rFonts w:ascii="Arial" w:hAnsi="Arial" w:cs="Arial"/>
                <w:noProof/>
                <w:webHidden/>
                <w:sz w:val="24"/>
                <w:szCs w:val="24"/>
              </w:rPr>
              <w:fldChar w:fldCharType="end"/>
            </w:r>
          </w:hyperlink>
        </w:p>
        <w:p w14:paraId="3B949AB5" w14:textId="5A58DDDC"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06" w:history="1">
            <w:r w:rsidR="00B058D6" w:rsidRPr="00E8054B">
              <w:rPr>
                <w:rStyle w:val="Hyperlink"/>
                <w:rFonts w:ascii="Arial" w:hAnsi="Arial" w:cs="Arial"/>
                <w:noProof/>
                <w:sz w:val="24"/>
                <w:szCs w:val="24"/>
              </w:rPr>
              <w:t>Identifying Vulnerable Students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_Toc163823606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22</w:t>
            </w:r>
            <w:r w:rsidR="00B058D6" w:rsidRPr="00E8054B">
              <w:rPr>
                <w:rFonts w:ascii="Arial" w:hAnsi="Arial" w:cs="Arial"/>
                <w:noProof/>
                <w:webHidden/>
                <w:sz w:val="24"/>
                <w:szCs w:val="24"/>
              </w:rPr>
              <w:fldChar w:fldCharType="end"/>
            </w:r>
          </w:hyperlink>
        </w:p>
        <w:p w14:paraId="4EFFE7FF" w14:textId="37A0A70B"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07" w:history="1">
            <w:r w:rsidR="00B058D6" w:rsidRPr="00E8054B">
              <w:rPr>
                <w:rStyle w:val="Hyperlink"/>
                <w:rFonts w:ascii="Arial" w:hAnsi="Arial" w:cs="Arial"/>
                <w:noProof/>
                <w:sz w:val="24"/>
                <w:szCs w:val="24"/>
              </w:rPr>
              <w:t>Communication and Support</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_Toc163823607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23</w:t>
            </w:r>
            <w:r w:rsidR="00B058D6" w:rsidRPr="00E8054B">
              <w:rPr>
                <w:rFonts w:ascii="Arial" w:hAnsi="Arial" w:cs="Arial"/>
                <w:noProof/>
                <w:webHidden/>
                <w:sz w:val="24"/>
                <w:szCs w:val="24"/>
              </w:rPr>
              <w:fldChar w:fldCharType="end"/>
            </w:r>
          </w:hyperlink>
        </w:p>
        <w:p w14:paraId="4A73FE19" w14:textId="789F1B11"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08" w:history="1">
            <w:r w:rsidR="00B058D6" w:rsidRPr="00E8054B">
              <w:rPr>
                <w:rStyle w:val="Hyperlink"/>
                <w:rFonts w:ascii="Arial" w:hAnsi="Arial" w:cs="Arial"/>
                <w:noProof/>
                <w:sz w:val="24"/>
                <w:szCs w:val="24"/>
              </w:rPr>
              <w:t>EBSA and Autism</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_Toc163823608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24</w:t>
            </w:r>
            <w:r w:rsidR="00B058D6" w:rsidRPr="00E8054B">
              <w:rPr>
                <w:rFonts w:ascii="Arial" w:hAnsi="Arial" w:cs="Arial"/>
                <w:noProof/>
                <w:webHidden/>
                <w:sz w:val="24"/>
                <w:szCs w:val="24"/>
              </w:rPr>
              <w:fldChar w:fldCharType="end"/>
            </w:r>
          </w:hyperlink>
        </w:p>
        <w:p w14:paraId="5EE7E477" w14:textId="0BE95214" w:rsidR="00B058D6" w:rsidRDefault="00006217">
          <w:pPr>
            <w:pStyle w:val="TOC2"/>
            <w:tabs>
              <w:tab w:val="right" w:leader="dot" w:pos="9016"/>
            </w:tabs>
            <w:rPr>
              <w:rStyle w:val="Hyperlink"/>
              <w:rFonts w:ascii="Arial" w:hAnsi="Arial" w:cs="Arial"/>
              <w:noProof/>
              <w:sz w:val="24"/>
              <w:szCs w:val="24"/>
            </w:rPr>
          </w:pPr>
          <w:hyperlink w:anchor="_Toc163823609" w:history="1">
            <w:r w:rsidR="00B058D6" w:rsidRPr="00E8054B">
              <w:rPr>
                <w:rStyle w:val="Hyperlink"/>
                <w:rFonts w:ascii="Arial" w:hAnsi="Arial" w:cs="Arial"/>
                <w:noProof/>
                <w:sz w:val="24"/>
                <w:szCs w:val="24"/>
              </w:rPr>
              <w:t>A Graduated Response</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_Toc163823609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26</w:t>
            </w:r>
            <w:r w:rsidR="00B058D6" w:rsidRPr="00E8054B">
              <w:rPr>
                <w:rFonts w:ascii="Arial" w:hAnsi="Arial" w:cs="Arial"/>
                <w:noProof/>
                <w:webHidden/>
                <w:sz w:val="24"/>
                <w:szCs w:val="24"/>
              </w:rPr>
              <w:fldChar w:fldCharType="end"/>
            </w:r>
          </w:hyperlink>
        </w:p>
        <w:p w14:paraId="6F48CE43" w14:textId="77777777" w:rsidR="00E82A36" w:rsidRPr="00E82A36" w:rsidRDefault="00E82A36" w:rsidP="00E82A36">
          <w:pPr>
            <w:rPr>
              <w:noProof/>
            </w:rPr>
          </w:pPr>
        </w:p>
        <w:p w14:paraId="01348BD7" w14:textId="10B91788" w:rsidR="00B058D6" w:rsidRPr="00E8054B" w:rsidRDefault="00006217">
          <w:pPr>
            <w:pStyle w:val="TOC1"/>
            <w:rPr>
              <w:rFonts w:ascii="Arial" w:eastAsiaTheme="minorEastAsia" w:hAnsi="Arial" w:cs="Arial"/>
              <w:b w:val="0"/>
              <w:bCs w:val="0"/>
              <w:sz w:val="24"/>
              <w:szCs w:val="24"/>
              <w:lang w:eastAsia="en-GB"/>
            </w:rPr>
          </w:pPr>
          <w:hyperlink w:anchor="_Toc163823610" w:history="1">
            <w:r w:rsidR="00B058D6" w:rsidRPr="00E8054B">
              <w:rPr>
                <w:rStyle w:val="Hyperlink"/>
                <w:rFonts w:ascii="Arial" w:hAnsi="Arial" w:cs="Arial"/>
                <w:sz w:val="24"/>
                <w:szCs w:val="24"/>
              </w:rPr>
              <w:t>CHAPTER 3: Early identifcation &amp;  Information Gathering</w:t>
            </w:r>
            <w:r w:rsidR="00B058D6" w:rsidRPr="00E8054B">
              <w:rPr>
                <w:rFonts w:ascii="Arial" w:hAnsi="Arial" w:cs="Arial"/>
                <w:webHidden/>
                <w:sz w:val="24"/>
                <w:szCs w:val="24"/>
              </w:rPr>
              <w:tab/>
            </w:r>
            <w:r w:rsidR="00B058D6" w:rsidRPr="00E8054B">
              <w:rPr>
                <w:rFonts w:ascii="Arial" w:hAnsi="Arial" w:cs="Arial"/>
                <w:webHidden/>
                <w:sz w:val="24"/>
                <w:szCs w:val="24"/>
              </w:rPr>
              <w:fldChar w:fldCharType="begin"/>
            </w:r>
            <w:r w:rsidR="00B058D6" w:rsidRPr="00E8054B">
              <w:rPr>
                <w:rFonts w:ascii="Arial" w:hAnsi="Arial" w:cs="Arial"/>
                <w:webHidden/>
                <w:sz w:val="24"/>
                <w:szCs w:val="24"/>
              </w:rPr>
              <w:instrText xml:space="preserve"> PAGEREF _Toc163823610 \h </w:instrText>
            </w:r>
            <w:r w:rsidR="00B058D6" w:rsidRPr="00E8054B">
              <w:rPr>
                <w:rFonts w:ascii="Arial" w:hAnsi="Arial" w:cs="Arial"/>
                <w:webHidden/>
                <w:sz w:val="24"/>
                <w:szCs w:val="24"/>
              </w:rPr>
            </w:r>
            <w:r w:rsidR="00B058D6" w:rsidRPr="00E8054B">
              <w:rPr>
                <w:rFonts w:ascii="Arial" w:hAnsi="Arial" w:cs="Arial"/>
                <w:webHidden/>
                <w:sz w:val="24"/>
                <w:szCs w:val="24"/>
              </w:rPr>
              <w:fldChar w:fldCharType="separate"/>
            </w:r>
            <w:r w:rsidR="00036CA1">
              <w:rPr>
                <w:rFonts w:ascii="Arial" w:hAnsi="Arial" w:cs="Arial"/>
                <w:webHidden/>
                <w:sz w:val="24"/>
                <w:szCs w:val="24"/>
              </w:rPr>
              <w:t>28</w:t>
            </w:r>
            <w:r w:rsidR="00B058D6" w:rsidRPr="00E8054B">
              <w:rPr>
                <w:rFonts w:ascii="Arial" w:hAnsi="Arial" w:cs="Arial"/>
                <w:webHidden/>
                <w:sz w:val="24"/>
                <w:szCs w:val="24"/>
              </w:rPr>
              <w:fldChar w:fldCharType="end"/>
            </w:r>
          </w:hyperlink>
        </w:p>
        <w:p w14:paraId="57E56C14" w14:textId="500B9C2D"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11" w:history="1">
            <w:r w:rsidR="00B058D6" w:rsidRPr="00E8054B">
              <w:rPr>
                <w:rStyle w:val="Hyperlink"/>
                <w:rFonts w:ascii="Arial" w:hAnsi="Arial" w:cs="Arial"/>
                <w:noProof/>
                <w:sz w:val="24"/>
                <w:szCs w:val="24"/>
              </w:rPr>
              <w:t>Information gathering</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_Toc163823611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28</w:t>
            </w:r>
            <w:r w:rsidR="00B058D6" w:rsidRPr="00E8054B">
              <w:rPr>
                <w:rFonts w:ascii="Arial" w:hAnsi="Arial" w:cs="Arial"/>
                <w:noProof/>
                <w:webHidden/>
                <w:sz w:val="24"/>
                <w:szCs w:val="24"/>
              </w:rPr>
              <w:fldChar w:fldCharType="end"/>
            </w:r>
          </w:hyperlink>
        </w:p>
        <w:p w14:paraId="17702538" w14:textId="2BF9F55B"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12" w:history="1">
            <w:r w:rsidR="00B058D6" w:rsidRPr="00E8054B">
              <w:rPr>
                <w:rStyle w:val="Hyperlink"/>
                <w:rFonts w:ascii="Arial" w:hAnsi="Arial" w:cs="Arial"/>
                <w:noProof/>
                <w:sz w:val="24"/>
                <w:szCs w:val="24"/>
              </w:rPr>
              <w:t>Assess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_Toc163823612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29</w:t>
            </w:r>
            <w:r w:rsidR="00B058D6" w:rsidRPr="00E8054B">
              <w:rPr>
                <w:rFonts w:ascii="Arial" w:hAnsi="Arial" w:cs="Arial"/>
                <w:noProof/>
                <w:webHidden/>
                <w:sz w:val="24"/>
                <w:szCs w:val="24"/>
              </w:rPr>
              <w:fldChar w:fldCharType="end"/>
            </w:r>
          </w:hyperlink>
        </w:p>
        <w:p w14:paraId="44508E24" w14:textId="3E10D576"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13" w:history="1">
            <w:r w:rsidR="00B058D6" w:rsidRPr="00E8054B">
              <w:rPr>
                <w:rStyle w:val="Hyperlink"/>
                <w:rFonts w:ascii="Arial" w:hAnsi="Arial" w:cs="Arial"/>
                <w:noProof/>
                <w:sz w:val="24"/>
                <w:szCs w:val="24"/>
              </w:rPr>
              <w:t>Working with parents/carers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_Toc163823613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30</w:t>
            </w:r>
            <w:r w:rsidR="00B058D6" w:rsidRPr="00E8054B">
              <w:rPr>
                <w:rFonts w:ascii="Arial" w:hAnsi="Arial" w:cs="Arial"/>
                <w:noProof/>
                <w:webHidden/>
                <w:sz w:val="24"/>
                <w:szCs w:val="24"/>
              </w:rPr>
              <w:fldChar w:fldCharType="end"/>
            </w:r>
          </w:hyperlink>
        </w:p>
        <w:p w14:paraId="6169C8C7" w14:textId="0F078C07"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14" w:history="1">
            <w:r w:rsidR="00B058D6" w:rsidRPr="00E8054B">
              <w:rPr>
                <w:rStyle w:val="Hyperlink"/>
                <w:rFonts w:ascii="Arial" w:hAnsi="Arial" w:cs="Arial"/>
                <w:noProof/>
                <w:sz w:val="24"/>
                <w:szCs w:val="24"/>
              </w:rPr>
              <w:t>Working with Staff</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_Toc163823614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31</w:t>
            </w:r>
            <w:r w:rsidR="00B058D6" w:rsidRPr="00E8054B">
              <w:rPr>
                <w:rFonts w:ascii="Arial" w:hAnsi="Arial" w:cs="Arial"/>
                <w:noProof/>
                <w:webHidden/>
                <w:sz w:val="24"/>
                <w:szCs w:val="24"/>
              </w:rPr>
              <w:fldChar w:fldCharType="end"/>
            </w:r>
          </w:hyperlink>
        </w:p>
        <w:p w14:paraId="324861FF" w14:textId="4C6AE246"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15" w:history="1">
            <w:r w:rsidR="00B058D6" w:rsidRPr="00E8054B">
              <w:rPr>
                <w:rStyle w:val="Hyperlink"/>
                <w:rFonts w:ascii="Arial" w:hAnsi="Arial" w:cs="Arial"/>
                <w:noProof/>
                <w:sz w:val="24"/>
                <w:szCs w:val="24"/>
              </w:rPr>
              <w:t>Working with children</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_Toc163823615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32</w:t>
            </w:r>
            <w:r w:rsidR="00B058D6" w:rsidRPr="00E8054B">
              <w:rPr>
                <w:rFonts w:ascii="Arial" w:hAnsi="Arial" w:cs="Arial"/>
                <w:noProof/>
                <w:webHidden/>
                <w:sz w:val="24"/>
                <w:szCs w:val="24"/>
              </w:rPr>
              <w:fldChar w:fldCharType="end"/>
            </w:r>
          </w:hyperlink>
        </w:p>
        <w:p w14:paraId="1DE4361A" w14:textId="700A9831"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16" w:history="1">
            <w:r w:rsidR="00B058D6" w:rsidRPr="00E8054B">
              <w:rPr>
                <w:rStyle w:val="Hyperlink"/>
                <w:rFonts w:ascii="Arial" w:hAnsi="Arial" w:cs="Arial"/>
                <w:noProof/>
                <w:sz w:val="24"/>
                <w:szCs w:val="24"/>
              </w:rPr>
              <w:t>From Information Gathering to Formulation</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_Toc163823616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36</w:t>
            </w:r>
            <w:r w:rsidR="00B058D6" w:rsidRPr="00E8054B">
              <w:rPr>
                <w:rFonts w:ascii="Arial" w:hAnsi="Arial" w:cs="Arial"/>
                <w:noProof/>
                <w:webHidden/>
                <w:sz w:val="24"/>
                <w:szCs w:val="24"/>
              </w:rPr>
              <w:fldChar w:fldCharType="end"/>
            </w:r>
          </w:hyperlink>
        </w:p>
        <w:p w14:paraId="56FC3B57" w14:textId="2935663F" w:rsidR="00B058D6" w:rsidRPr="00E8054B" w:rsidRDefault="00006217">
          <w:pPr>
            <w:pStyle w:val="TOC1"/>
            <w:rPr>
              <w:rFonts w:ascii="Arial" w:eastAsiaTheme="minorEastAsia" w:hAnsi="Arial" w:cs="Arial"/>
              <w:b w:val="0"/>
              <w:bCs w:val="0"/>
              <w:sz w:val="24"/>
              <w:szCs w:val="24"/>
              <w:lang w:eastAsia="en-GB"/>
            </w:rPr>
          </w:pPr>
          <w:hyperlink w:anchor="_Toc163823617" w:history="1">
            <w:r w:rsidR="00B058D6" w:rsidRPr="00E8054B">
              <w:rPr>
                <w:rStyle w:val="Hyperlink"/>
                <w:rFonts w:ascii="Arial" w:hAnsi="Arial" w:cs="Arial"/>
                <w:sz w:val="24"/>
                <w:szCs w:val="24"/>
              </w:rPr>
              <w:t>CHAPTER 4: Targeted Support</w:t>
            </w:r>
            <w:r w:rsidR="00B058D6" w:rsidRPr="00E8054B">
              <w:rPr>
                <w:rFonts w:ascii="Arial" w:hAnsi="Arial" w:cs="Arial"/>
                <w:webHidden/>
                <w:sz w:val="24"/>
                <w:szCs w:val="24"/>
              </w:rPr>
              <w:tab/>
            </w:r>
            <w:r w:rsidR="00B058D6" w:rsidRPr="00E8054B">
              <w:rPr>
                <w:rFonts w:ascii="Arial" w:hAnsi="Arial" w:cs="Arial"/>
                <w:webHidden/>
                <w:sz w:val="24"/>
                <w:szCs w:val="24"/>
              </w:rPr>
              <w:fldChar w:fldCharType="begin"/>
            </w:r>
            <w:r w:rsidR="00B058D6" w:rsidRPr="00E8054B">
              <w:rPr>
                <w:rFonts w:ascii="Arial" w:hAnsi="Arial" w:cs="Arial"/>
                <w:webHidden/>
                <w:sz w:val="24"/>
                <w:szCs w:val="24"/>
              </w:rPr>
              <w:instrText xml:space="preserve"> PAGEREF _Toc163823617 \h </w:instrText>
            </w:r>
            <w:r w:rsidR="00B058D6" w:rsidRPr="00E8054B">
              <w:rPr>
                <w:rFonts w:ascii="Arial" w:hAnsi="Arial" w:cs="Arial"/>
                <w:webHidden/>
                <w:sz w:val="24"/>
                <w:szCs w:val="24"/>
              </w:rPr>
            </w:r>
            <w:r w:rsidR="00B058D6" w:rsidRPr="00E8054B">
              <w:rPr>
                <w:rFonts w:ascii="Arial" w:hAnsi="Arial" w:cs="Arial"/>
                <w:webHidden/>
                <w:sz w:val="24"/>
                <w:szCs w:val="24"/>
              </w:rPr>
              <w:fldChar w:fldCharType="separate"/>
            </w:r>
            <w:r w:rsidR="00036CA1">
              <w:rPr>
                <w:rFonts w:ascii="Arial" w:hAnsi="Arial" w:cs="Arial"/>
                <w:webHidden/>
                <w:sz w:val="24"/>
                <w:szCs w:val="24"/>
              </w:rPr>
              <w:t>38</w:t>
            </w:r>
            <w:r w:rsidR="00B058D6" w:rsidRPr="00E8054B">
              <w:rPr>
                <w:rFonts w:ascii="Arial" w:hAnsi="Arial" w:cs="Arial"/>
                <w:webHidden/>
                <w:sz w:val="24"/>
                <w:szCs w:val="24"/>
              </w:rPr>
              <w:fldChar w:fldCharType="end"/>
            </w:r>
          </w:hyperlink>
        </w:p>
        <w:p w14:paraId="257D65C7" w14:textId="20FA5A72"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18" w:history="1">
            <w:r w:rsidR="00B058D6" w:rsidRPr="00E8054B">
              <w:rPr>
                <w:rStyle w:val="Hyperlink"/>
                <w:rFonts w:ascii="Arial" w:hAnsi="Arial" w:cs="Arial"/>
                <w:noProof/>
                <w:sz w:val="24"/>
                <w:szCs w:val="24"/>
              </w:rPr>
              <w:t>What does the evidence say?</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_Toc163823618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38</w:t>
            </w:r>
            <w:r w:rsidR="00B058D6" w:rsidRPr="00E8054B">
              <w:rPr>
                <w:rFonts w:ascii="Arial" w:hAnsi="Arial" w:cs="Arial"/>
                <w:noProof/>
                <w:webHidden/>
                <w:sz w:val="24"/>
                <w:szCs w:val="24"/>
              </w:rPr>
              <w:fldChar w:fldCharType="end"/>
            </w:r>
          </w:hyperlink>
        </w:p>
        <w:p w14:paraId="56B64FB8" w14:textId="4148A7C4"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19" w:history="1">
            <w:r w:rsidR="00B058D6" w:rsidRPr="00E8054B">
              <w:rPr>
                <w:rStyle w:val="Hyperlink"/>
                <w:rFonts w:ascii="Arial" w:hAnsi="Arial" w:cs="Arial"/>
                <w:noProof/>
                <w:sz w:val="24"/>
                <w:szCs w:val="24"/>
              </w:rPr>
              <w:t>Support Plans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_Toc163823619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38</w:t>
            </w:r>
            <w:r w:rsidR="00B058D6" w:rsidRPr="00E8054B">
              <w:rPr>
                <w:rFonts w:ascii="Arial" w:hAnsi="Arial" w:cs="Arial"/>
                <w:noProof/>
                <w:webHidden/>
                <w:sz w:val="24"/>
                <w:szCs w:val="24"/>
              </w:rPr>
              <w:fldChar w:fldCharType="end"/>
            </w:r>
          </w:hyperlink>
        </w:p>
        <w:p w14:paraId="2B1D2A2D" w14:textId="3D7BDCCC"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20" w:history="1">
            <w:r w:rsidR="00B058D6" w:rsidRPr="00E8054B">
              <w:rPr>
                <w:rStyle w:val="Hyperlink"/>
                <w:rFonts w:ascii="Arial" w:hAnsi="Arial" w:cs="Arial"/>
                <w:noProof/>
                <w:sz w:val="24"/>
                <w:szCs w:val="24"/>
              </w:rPr>
              <w:t>Responding to Anxiety</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_Toc163823620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39</w:t>
            </w:r>
            <w:r w:rsidR="00B058D6" w:rsidRPr="00E8054B">
              <w:rPr>
                <w:rFonts w:ascii="Arial" w:hAnsi="Arial" w:cs="Arial"/>
                <w:noProof/>
                <w:webHidden/>
                <w:sz w:val="24"/>
                <w:szCs w:val="24"/>
              </w:rPr>
              <w:fldChar w:fldCharType="end"/>
            </w:r>
          </w:hyperlink>
        </w:p>
        <w:p w14:paraId="18E7BC25" w14:textId="456B4F22"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21" w:history="1">
            <w:r w:rsidR="00B058D6" w:rsidRPr="00E8054B">
              <w:rPr>
                <w:rStyle w:val="Hyperlink"/>
                <w:rFonts w:ascii="Arial" w:hAnsi="Arial" w:cs="Arial"/>
                <w:noProof/>
                <w:sz w:val="24"/>
                <w:szCs w:val="24"/>
              </w:rPr>
              <w:t>Addressing unmet needs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_Toc163823621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41</w:t>
            </w:r>
            <w:r w:rsidR="00B058D6" w:rsidRPr="00E8054B">
              <w:rPr>
                <w:rFonts w:ascii="Arial" w:hAnsi="Arial" w:cs="Arial"/>
                <w:noProof/>
                <w:webHidden/>
                <w:sz w:val="24"/>
                <w:szCs w:val="24"/>
              </w:rPr>
              <w:fldChar w:fldCharType="end"/>
            </w:r>
          </w:hyperlink>
        </w:p>
        <w:p w14:paraId="0D2988F9" w14:textId="4689356E"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22" w:history="1">
            <w:r w:rsidR="00B058D6" w:rsidRPr="00E8054B">
              <w:rPr>
                <w:rStyle w:val="Hyperlink"/>
                <w:rFonts w:ascii="Arial" w:hAnsi="Arial" w:cs="Arial"/>
                <w:noProof/>
                <w:sz w:val="24"/>
                <w:szCs w:val="24"/>
              </w:rPr>
              <w:t>Interventions and strategies based on the four-factor model</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_Toc163823622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42</w:t>
            </w:r>
            <w:r w:rsidR="00B058D6" w:rsidRPr="00E8054B">
              <w:rPr>
                <w:rFonts w:ascii="Arial" w:hAnsi="Arial" w:cs="Arial"/>
                <w:noProof/>
                <w:webHidden/>
                <w:sz w:val="24"/>
                <w:szCs w:val="24"/>
              </w:rPr>
              <w:fldChar w:fldCharType="end"/>
            </w:r>
          </w:hyperlink>
        </w:p>
        <w:p w14:paraId="0D786E69" w14:textId="0724F578"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23" w:history="1">
            <w:r w:rsidR="00B058D6" w:rsidRPr="00E8054B">
              <w:rPr>
                <w:rStyle w:val="Hyperlink"/>
                <w:rFonts w:ascii="Arial" w:hAnsi="Arial" w:cs="Arial"/>
                <w:noProof/>
                <w:sz w:val="24"/>
                <w:szCs w:val="24"/>
              </w:rPr>
              <w:t>Peer Support</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_Toc163823623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45</w:t>
            </w:r>
            <w:r w:rsidR="00B058D6" w:rsidRPr="00E8054B">
              <w:rPr>
                <w:rFonts w:ascii="Arial" w:hAnsi="Arial" w:cs="Arial"/>
                <w:noProof/>
                <w:webHidden/>
                <w:sz w:val="24"/>
                <w:szCs w:val="24"/>
              </w:rPr>
              <w:fldChar w:fldCharType="end"/>
            </w:r>
          </w:hyperlink>
        </w:p>
        <w:p w14:paraId="60305D3A" w14:textId="336210B8"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24" w:history="1">
            <w:r w:rsidR="00B058D6" w:rsidRPr="00E8054B">
              <w:rPr>
                <w:rStyle w:val="Hyperlink"/>
                <w:rFonts w:ascii="Arial" w:hAnsi="Arial" w:cs="Arial"/>
                <w:noProof/>
                <w:sz w:val="24"/>
                <w:szCs w:val="24"/>
              </w:rPr>
              <w:t>‘In-School School Avoidance’</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_Toc163823624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45</w:t>
            </w:r>
            <w:r w:rsidR="00B058D6" w:rsidRPr="00E8054B">
              <w:rPr>
                <w:rFonts w:ascii="Arial" w:hAnsi="Arial" w:cs="Arial"/>
                <w:noProof/>
                <w:webHidden/>
                <w:sz w:val="24"/>
                <w:szCs w:val="24"/>
              </w:rPr>
              <w:fldChar w:fldCharType="end"/>
            </w:r>
          </w:hyperlink>
        </w:p>
        <w:p w14:paraId="3A7564EB" w14:textId="272E316E"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25" w:history="1">
            <w:r w:rsidR="00B058D6" w:rsidRPr="00E8054B">
              <w:rPr>
                <w:rStyle w:val="Hyperlink"/>
                <w:rFonts w:ascii="Arial" w:hAnsi="Arial" w:cs="Arial"/>
                <w:noProof/>
                <w:sz w:val="24"/>
                <w:szCs w:val="24"/>
              </w:rPr>
              <w:t>Modified Timetables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_Toc163823625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46</w:t>
            </w:r>
            <w:r w:rsidR="00B058D6" w:rsidRPr="00E8054B">
              <w:rPr>
                <w:rFonts w:ascii="Arial" w:hAnsi="Arial" w:cs="Arial"/>
                <w:noProof/>
                <w:webHidden/>
                <w:sz w:val="24"/>
                <w:szCs w:val="24"/>
              </w:rPr>
              <w:fldChar w:fldCharType="end"/>
            </w:r>
          </w:hyperlink>
        </w:p>
        <w:p w14:paraId="44AD65F6" w14:textId="37063C25"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26" w:history="1">
            <w:r w:rsidR="00B058D6" w:rsidRPr="00E8054B">
              <w:rPr>
                <w:rStyle w:val="Hyperlink"/>
                <w:rFonts w:ascii="Arial" w:hAnsi="Arial" w:cs="Arial"/>
                <w:noProof/>
                <w:sz w:val="24"/>
                <w:szCs w:val="24"/>
              </w:rPr>
              <w:t>Support for parents/carers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_Toc163823626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47</w:t>
            </w:r>
            <w:r w:rsidR="00B058D6" w:rsidRPr="00E8054B">
              <w:rPr>
                <w:rFonts w:ascii="Arial" w:hAnsi="Arial" w:cs="Arial"/>
                <w:noProof/>
                <w:webHidden/>
                <w:sz w:val="24"/>
                <w:szCs w:val="24"/>
              </w:rPr>
              <w:fldChar w:fldCharType="end"/>
            </w:r>
          </w:hyperlink>
        </w:p>
        <w:p w14:paraId="4B2D58FF" w14:textId="3B1869CF" w:rsidR="00B058D6" w:rsidRPr="00E8054B" w:rsidRDefault="00006217">
          <w:pPr>
            <w:pStyle w:val="TOC1"/>
            <w:rPr>
              <w:rFonts w:ascii="Arial" w:eastAsiaTheme="minorEastAsia" w:hAnsi="Arial" w:cs="Arial"/>
              <w:b w:val="0"/>
              <w:bCs w:val="0"/>
              <w:sz w:val="24"/>
              <w:szCs w:val="24"/>
              <w:lang w:eastAsia="en-GB"/>
            </w:rPr>
          </w:pPr>
          <w:hyperlink w:anchor="_Toc163823627" w:history="1">
            <w:r w:rsidR="00B058D6" w:rsidRPr="00E8054B">
              <w:rPr>
                <w:rStyle w:val="Hyperlink"/>
                <w:rFonts w:ascii="Arial" w:hAnsi="Arial" w:cs="Arial"/>
                <w:sz w:val="24"/>
                <w:szCs w:val="24"/>
              </w:rPr>
              <w:t>CHAPTER 5:  Review Processes</w:t>
            </w:r>
            <w:r w:rsidR="00B058D6" w:rsidRPr="00E8054B">
              <w:rPr>
                <w:rFonts w:ascii="Arial" w:hAnsi="Arial" w:cs="Arial"/>
                <w:webHidden/>
                <w:sz w:val="24"/>
                <w:szCs w:val="24"/>
              </w:rPr>
              <w:tab/>
            </w:r>
            <w:r w:rsidR="00B058D6" w:rsidRPr="00E8054B">
              <w:rPr>
                <w:rFonts w:ascii="Arial" w:hAnsi="Arial" w:cs="Arial"/>
                <w:webHidden/>
                <w:sz w:val="24"/>
                <w:szCs w:val="24"/>
              </w:rPr>
              <w:fldChar w:fldCharType="begin"/>
            </w:r>
            <w:r w:rsidR="00B058D6" w:rsidRPr="00E8054B">
              <w:rPr>
                <w:rFonts w:ascii="Arial" w:hAnsi="Arial" w:cs="Arial"/>
                <w:webHidden/>
                <w:sz w:val="24"/>
                <w:szCs w:val="24"/>
              </w:rPr>
              <w:instrText xml:space="preserve"> PAGEREF _Toc163823627 \h </w:instrText>
            </w:r>
            <w:r w:rsidR="00B058D6" w:rsidRPr="00E8054B">
              <w:rPr>
                <w:rFonts w:ascii="Arial" w:hAnsi="Arial" w:cs="Arial"/>
                <w:webHidden/>
                <w:sz w:val="24"/>
                <w:szCs w:val="24"/>
              </w:rPr>
            </w:r>
            <w:r w:rsidR="00B058D6" w:rsidRPr="00E8054B">
              <w:rPr>
                <w:rFonts w:ascii="Arial" w:hAnsi="Arial" w:cs="Arial"/>
                <w:webHidden/>
                <w:sz w:val="24"/>
                <w:szCs w:val="24"/>
              </w:rPr>
              <w:fldChar w:fldCharType="separate"/>
            </w:r>
            <w:r w:rsidR="00036CA1">
              <w:rPr>
                <w:rFonts w:ascii="Arial" w:hAnsi="Arial" w:cs="Arial"/>
                <w:webHidden/>
                <w:sz w:val="24"/>
                <w:szCs w:val="24"/>
              </w:rPr>
              <w:t>49</w:t>
            </w:r>
            <w:r w:rsidR="00B058D6" w:rsidRPr="00E8054B">
              <w:rPr>
                <w:rFonts w:ascii="Arial" w:hAnsi="Arial" w:cs="Arial"/>
                <w:webHidden/>
                <w:sz w:val="24"/>
                <w:szCs w:val="24"/>
              </w:rPr>
              <w:fldChar w:fldCharType="end"/>
            </w:r>
          </w:hyperlink>
        </w:p>
        <w:p w14:paraId="25BC052E" w14:textId="3C388E4D"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28" w:history="1">
            <w:r w:rsidR="00B058D6" w:rsidRPr="00E8054B">
              <w:rPr>
                <w:rStyle w:val="Hyperlink"/>
                <w:rFonts w:ascii="Arial" w:hAnsi="Arial" w:cs="Arial"/>
                <w:noProof/>
                <w:sz w:val="24"/>
                <w:szCs w:val="24"/>
              </w:rPr>
              <w:t>A message of hope: Success Stories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_Toc163823628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50</w:t>
            </w:r>
            <w:r w:rsidR="00B058D6" w:rsidRPr="00E8054B">
              <w:rPr>
                <w:rFonts w:ascii="Arial" w:hAnsi="Arial" w:cs="Arial"/>
                <w:noProof/>
                <w:webHidden/>
                <w:sz w:val="24"/>
                <w:szCs w:val="24"/>
              </w:rPr>
              <w:fldChar w:fldCharType="end"/>
            </w:r>
          </w:hyperlink>
        </w:p>
        <w:p w14:paraId="391F87AF" w14:textId="0D33CF86" w:rsidR="00B058D6" w:rsidRPr="00E8054B" w:rsidRDefault="00006217">
          <w:pPr>
            <w:pStyle w:val="TOC1"/>
            <w:rPr>
              <w:rFonts w:ascii="Arial" w:eastAsiaTheme="minorEastAsia" w:hAnsi="Arial" w:cs="Arial"/>
              <w:b w:val="0"/>
              <w:bCs w:val="0"/>
              <w:sz w:val="24"/>
              <w:szCs w:val="24"/>
              <w:lang w:eastAsia="en-GB"/>
            </w:rPr>
          </w:pPr>
          <w:hyperlink w:anchor="_Toc163823629" w:history="1">
            <w:r w:rsidR="00B058D6" w:rsidRPr="00E8054B">
              <w:rPr>
                <w:rStyle w:val="Hyperlink"/>
                <w:rFonts w:ascii="Arial" w:hAnsi="Arial" w:cs="Arial"/>
                <w:sz w:val="24"/>
                <w:szCs w:val="24"/>
              </w:rPr>
              <w:t>Toolkit/Appendix</w:t>
            </w:r>
            <w:r w:rsidR="00B058D6" w:rsidRPr="00E8054B">
              <w:rPr>
                <w:rFonts w:ascii="Arial" w:hAnsi="Arial" w:cs="Arial"/>
                <w:webHidden/>
                <w:sz w:val="24"/>
                <w:szCs w:val="24"/>
              </w:rPr>
              <w:tab/>
            </w:r>
            <w:r w:rsidR="00B058D6" w:rsidRPr="00E8054B">
              <w:rPr>
                <w:rFonts w:ascii="Arial" w:hAnsi="Arial" w:cs="Arial"/>
                <w:webHidden/>
                <w:sz w:val="24"/>
                <w:szCs w:val="24"/>
              </w:rPr>
              <w:fldChar w:fldCharType="begin"/>
            </w:r>
            <w:r w:rsidR="00B058D6" w:rsidRPr="00E8054B">
              <w:rPr>
                <w:rFonts w:ascii="Arial" w:hAnsi="Arial" w:cs="Arial"/>
                <w:webHidden/>
                <w:sz w:val="24"/>
                <w:szCs w:val="24"/>
              </w:rPr>
              <w:instrText xml:space="preserve"> PAGEREF _Toc163823629 \h </w:instrText>
            </w:r>
            <w:r w:rsidR="00B058D6" w:rsidRPr="00E8054B">
              <w:rPr>
                <w:rFonts w:ascii="Arial" w:hAnsi="Arial" w:cs="Arial"/>
                <w:webHidden/>
                <w:sz w:val="24"/>
                <w:szCs w:val="24"/>
              </w:rPr>
            </w:r>
            <w:r w:rsidR="00B058D6" w:rsidRPr="00E8054B">
              <w:rPr>
                <w:rFonts w:ascii="Arial" w:hAnsi="Arial" w:cs="Arial"/>
                <w:webHidden/>
                <w:sz w:val="24"/>
                <w:szCs w:val="24"/>
              </w:rPr>
              <w:fldChar w:fldCharType="separate"/>
            </w:r>
            <w:r w:rsidR="00036CA1">
              <w:rPr>
                <w:rFonts w:ascii="Arial" w:hAnsi="Arial" w:cs="Arial"/>
                <w:webHidden/>
                <w:sz w:val="24"/>
                <w:szCs w:val="24"/>
              </w:rPr>
              <w:t>51</w:t>
            </w:r>
            <w:r w:rsidR="00B058D6" w:rsidRPr="00E8054B">
              <w:rPr>
                <w:rFonts w:ascii="Arial" w:hAnsi="Arial" w:cs="Arial"/>
                <w:webHidden/>
                <w:sz w:val="24"/>
                <w:szCs w:val="24"/>
              </w:rPr>
              <w:fldChar w:fldCharType="end"/>
            </w:r>
          </w:hyperlink>
        </w:p>
        <w:p w14:paraId="09A5137A" w14:textId="60A230EB"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30" w:history="1">
            <w:r w:rsidR="00B058D6" w:rsidRPr="00E8054B">
              <w:rPr>
                <w:rStyle w:val="Hyperlink"/>
                <w:rFonts w:ascii="Arial" w:hAnsi="Arial" w:cs="Arial"/>
                <w:noProof/>
                <w:sz w:val="24"/>
                <w:szCs w:val="24"/>
              </w:rPr>
              <w:t>Appendix 1: Whole School Approach</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_Toc163823630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51</w:t>
            </w:r>
            <w:r w:rsidR="00B058D6" w:rsidRPr="00E8054B">
              <w:rPr>
                <w:rFonts w:ascii="Arial" w:hAnsi="Arial" w:cs="Arial"/>
                <w:noProof/>
                <w:webHidden/>
                <w:sz w:val="24"/>
                <w:szCs w:val="24"/>
              </w:rPr>
              <w:fldChar w:fldCharType="end"/>
            </w:r>
          </w:hyperlink>
        </w:p>
        <w:p w14:paraId="1CE8ED10" w14:textId="0EE6779B"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31" w:history="1">
            <w:r w:rsidR="00B058D6" w:rsidRPr="00E8054B">
              <w:rPr>
                <w:rStyle w:val="Hyperlink"/>
                <w:rFonts w:ascii="Arial" w:hAnsi="Arial" w:cs="Arial"/>
                <w:noProof/>
                <w:sz w:val="24"/>
                <w:szCs w:val="24"/>
              </w:rPr>
              <w:t>Appendix 1.1 Whole School Audit Tool</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_Toc163823631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51</w:t>
            </w:r>
            <w:r w:rsidR="00B058D6" w:rsidRPr="00E8054B">
              <w:rPr>
                <w:rFonts w:ascii="Arial" w:hAnsi="Arial" w:cs="Arial"/>
                <w:noProof/>
                <w:webHidden/>
                <w:sz w:val="24"/>
                <w:szCs w:val="24"/>
              </w:rPr>
              <w:fldChar w:fldCharType="end"/>
            </w:r>
          </w:hyperlink>
        </w:p>
        <w:p w14:paraId="2EDB4C11" w14:textId="6F680ADA"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32" w:history="1">
            <w:r w:rsidR="00B058D6" w:rsidRPr="00E8054B">
              <w:rPr>
                <w:rStyle w:val="Hyperlink"/>
                <w:rFonts w:ascii="Arial" w:hAnsi="Arial" w:cs="Arial"/>
                <w:noProof/>
                <w:sz w:val="24"/>
                <w:szCs w:val="24"/>
              </w:rPr>
              <w:t>Appendix 1.2 Information for school staff</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_Toc163823632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51</w:t>
            </w:r>
            <w:r w:rsidR="00B058D6" w:rsidRPr="00E8054B">
              <w:rPr>
                <w:rFonts w:ascii="Arial" w:hAnsi="Arial" w:cs="Arial"/>
                <w:noProof/>
                <w:webHidden/>
                <w:sz w:val="24"/>
                <w:szCs w:val="24"/>
              </w:rPr>
              <w:fldChar w:fldCharType="end"/>
            </w:r>
          </w:hyperlink>
        </w:p>
        <w:p w14:paraId="2E01E611" w14:textId="7D3E9538"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33" w:history="1">
            <w:r w:rsidR="00B058D6" w:rsidRPr="00E8054B">
              <w:rPr>
                <w:rStyle w:val="Hyperlink"/>
                <w:rFonts w:ascii="Arial" w:hAnsi="Arial" w:cs="Arial"/>
                <w:noProof/>
                <w:sz w:val="24"/>
                <w:szCs w:val="24"/>
              </w:rPr>
              <w:t>Appendix 1.3 Information leaflet for families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_Toc163823633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51</w:t>
            </w:r>
            <w:r w:rsidR="00B058D6" w:rsidRPr="00E8054B">
              <w:rPr>
                <w:rFonts w:ascii="Arial" w:hAnsi="Arial" w:cs="Arial"/>
                <w:noProof/>
                <w:webHidden/>
                <w:sz w:val="24"/>
                <w:szCs w:val="24"/>
              </w:rPr>
              <w:fldChar w:fldCharType="end"/>
            </w:r>
          </w:hyperlink>
        </w:p>
        <w:p w14:paraId="19E3F55E" w14:textId="52CC4A3A"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34" w:history="1">
            <w:r w:rsidR="00B058D6" w:rsidRPr="00E8054B">
              <w:rPr>
                <w:rStyle w:val="Hyperlink"/>
                <w:rFonts w:ascii="Arial" w:hAnsi="Arial" w:cs="Arial"/>
                <w:noProof/>
                <w:sz w:val="24"/>
                <w:szCs w:val="24"/>
              </w:rPr>
              <w:t>Appendix 1.4 Information leaflet for students (Primary)</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_Toc163823634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51</w:t>
            </w:r>
            <w:r w:rsidR="00B058D6" w:rsidRPr="00E8054B">
              <w:rPr>
                <w:rFonts w:ascii="Arial" w:hAnsi="Arial" w:cs="Arial"/>
                <w:noProof/>
                <w:webHidden/>
                <w:sz w:val="24"/>
                <w:szCs w:val="24"/>
              </w:rPr>
              <w:fldChar w:fldCharType="end"/>
            </w:r>
          </w:hyperlink>
        </w:p>
        <w:p w14:paraId="5948CCCC" w14:textId="2E36A773"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35" w:history="1">
            <w:r w:rsidR="00B058D6" w:rsidRPr="00E8054B">
              <w:rPr>
                <w:rStyle w:val="Hyperlink"/>
                <w:rFonts w:ascii="Arial" w:hAnsi="Arial" w:cs="Arial"/>
                <w:noProof/>
                <w:sz w:val="24"/>
                <w:szCs w:val="24"/>
              </w:rPr>
              <w:t>Appendix 1.5 (Information leaflet for students (Secondary)</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_Toc163823635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51</w:t>
            </w:r>
            <w:r w:rsidR="00B058D6" w:rsidRPr="00E8054B">
              <w:rPr>
                <w:rFonts w:ascii="Arial" w:hAnsi="Arial" w:cs="Arial"/>
                <w:noProof/>
                <w:webHidden/>
                <w:sz w:val="24"/>
                <w:szCs w:val="24"/>
              </w:rPr>
              <w:fldChar w:fldCharType="end"/>
            </w:r>
          </w:hyperlink>
        </w:p>
        <w:p w14:paraId="58E58A0C" w14:textId="24D7D36F"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36" w:history="1">
            <w:r w:rsidR="00B058D6" w:rsidRPr="00E8054B">
              <w:rPr>
                <w:rStyle w:val="Hyperlink"/>
                <w:rFonts w:ascii="Arial" w:hAnsi="Arial" w:cs="Arial"/>
                <w:noProof/>
                <w:sz w:val="24"/>
                <w:szCs w:val="24"/>
              </w:rPr>
              <w:t>Appendix 1.6 Transition</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_Toc163823636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51</w:t>
            </w:r>
            <w:r w:rsidR="00B058D6" w:rsidRPr="00E8054B">
              <w:rPr>
                <w:rFonts w:ascii="Arial" w:hAnsi="Arial" w:cs="Arial"/>
                <w:noProof/>
                <w:webHidden/>
                <w:sz w:val="24"/>
                <w:szCs w:val="24"/>
              </w:rPr>
              <w:fldChar w:fldCharType="end"/>
            </w:r>
          </w:hyperlink>
        </w:p>
        <w:p w14:paraId="78EDC353" w14:textId="01766419"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37" w:history="1">
            <w:r w:rsidR="00B058D6" w:rsidRPr="00E8054B">
              <w:rPr>
                <w:rStyle w:val="Hyperlink"/>
                <w:rFonts w:ascii="Arial" w:hAnsi="Arial" w:cs="Arial"/>
                <w:noProof/>
                <w:sz w:val="24"/>
                <w:szCs w:val="24"/>
              </w:rPr>
              <w:t>Appendix 1.7 EBSA and Autism</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_Toc163823637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52</w:t>
            </w:r>
            <w:r w:rsidR="00B058D6" w:rsidRPr="00E8054B">
              <w:rPr>
                <w:rFonts w:ascii="Arial" w:hAnsi="Arial" w:cs="Arial"/>
                <w:noProof/>
                <w:webHidden/>
                <w:sz w:val="24"/>
                <w:szCs w:val="24"/>
              </w:rPr>
              <w:fldChar w:fldCharType="end"/>
            </w:r>
          </w:hyperlink>
        </w:p>
        <w:p w14:paraId="546B469B" w14:textId="0C263E3C"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38" w:history="1">
            <w:r w:rsidR="00B058D6" w:rsidRPr="00E8054B">
              <w:rPr>
                <w:rStyle w:val="Hyperlink"/>
                <w:rFonts w:ascii="Arial" w:hAnsi="Arial" w:cs="Arial"/>
                <w:noProof/>
                <w:sz w:val="24"/>
                <w:szCs w:val="24"/>
              </w:rPr>
              <w:t>Appendix 2: Early Identification and Information Gathering</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_Toc163823638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53</w:t>
            </w:r>
            <w:r w:rsidR="00B058D6" w:rsidRPr="00E8054B">
              <w:rPr>
                <w:rFonts w:ascii="Arial" w:hAnsi="Arial" w:cs="Arial"/>
                <w:noProof/>
                <w:webHidden/>
                <w:sz w:val="24"/>
                <w:szCs w:val="24"/>
              </w:rPr>
              <w:fldChar w:fldCharType="end"/>
            </w:r>
          </w:hyperlink>
        </w:p>
        <w:p w14:paraId="3280811A" w14:textId="34F0E8BD"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39" w:history="1">
            <w:r w:rsidR="00B058D6" w:rsidRPr="00E8054B">
              <w:rPr>
                <w:rStyle w:val="Hyperlink"/>
                <w:rFonts w:ascii="Arial" w:hAnsi="Arial" w:cs="Arial"/>
                <w:noProof/>
                <w:sz w:val="24"/>
                <w:szCs w:val="24"/>
              </w:rPr>
              <w:t>Appendix 2.1 Gathering information from parents/carers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_Toc163823639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53</w:t>
            </w:r>
            <w:r w:rsidR="00B058D6" w:rsidRPr="00E8054B">
              <w:rPr>
                <w:rFonts w:ascii="Arial" w:hAnsi="Arial" w:cs="Arial"/>
                <w:noProof/>
                <w:webHidden/>
                <w:sz w:val="24"/>
                <w:szCs w:val="24"/>
              </w:rPr>
              <w:fldChar w:fldCharType="end"/>
            </w:r>
          </w:hyperlink>
        </w:p>
        <w:p w14:paraId="06E57F4A" w14:textId="15DDD449"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40" w:history="1">
            <w:r w:rsidR="00B058D6" w:rsidRPr="00E8054B">
              <w:rPr>
                <w:rStyle w:val="Hyperlink"/>
                <w:rFonts w:ascii="Arial" w:hAnsi="Arial" w:cs="Arial"/>
                <w:noProof/>
                <w:sz w:val="24"/>
                <w:szCs w:val="24"/>
              </w:rPr>
              <w:t>Appendix 2.2 Round Robin</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_Toc163823640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53</w:t>
            </w:r>
            <w:r w:rsidR="00B058D6" w:rsidRPr="00E8054B">
              <w:rPr>
                <w:rFonts w:ascii="Arial" w:hAnsi="Arial" w:cs="Arial"/>
                <w:noProof/>
                <w:webHidden/>
                <w:sz w:val="24"/>
                <w:szCs w:val="24"/>
              </w:rPr>
              <w:fldChar w:fldCharType="end"/>
            </w:r>
          </w:hyperlink>
        </w:p>
        <w:p w14:paraId="2D51003E" w14:textId="115FF6AD"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41" w:history="1">
            <w:r w:rsidR="00B058D6" w:rsidRPr="00E8054B">
              <w:rPr>
                <w:rStyle w:val="Hyperlink"/>
                <w:rFonts w:ascii="Arial" w:hAnsi="Arial" w:cs="Arial"/>
                <w:noProof/>
                <w:sz w:val="24"/>
                <w:szCs w:val="24"/>
              </w:rPr>
              <w:t>Appendix 2.3 Risk and Resilience Scales and scoring from EdPsychEd</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_Toc163823641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53</w:t>
            </w:r>
            <w:r w:rsidR="00B058D6" w:rsidRPr="00E8054B">
              <w:rPr>
                <w:rFonts w:ascii="Arial" w:hAnsi="Arial" w:cs="Arial"/>
                <w:noProof/>
                <w:webHidden/>
                <w:sz w:val="24"/>
                <w:szCs w:val="24"/>
              </w:rPr>
              <w:fldChar w:fldCharType="end"/>
            </w:r>
          </w:hyperlink>
        </w:p>
        <w:p w14:paraId="17831382" w14:textId="3995964F"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42" w:history="1">
            <w:r w:rsidR="00B058D6" w:rsidRPr="00E8054B">
              <w:rPr>
                <w:rStyle w:val="Hyperlink"/>
                <w:rFonts w:ascii="Arial" w:hAnsi="Arial" w:cs="Arial"/>
                <w:noProof/>
                <w:sz w:val="24"/>
                <w:szCs w:val="24"/>
              </w:rPr>
              <w:t>Appendix 2.4 My School Timeline Activity</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_Toc163823642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53</w:t>
            </w:r>
            <w:r w:rsidR="00B058D6" w:rsidRPr="00E8054B">
              <w:rPr>
                <w:rFonts w:ascii="Arial" w:hAnsi="Arial" w:cs="Arial"/>
                <w:noProof/>
                <w:webHidden/>
                <w:sz w:val="24"/>
                <w:szCs w:val="24"/>
              </w:rPr>
              <w:fldChar w:fldCharType="end"/>
            </w:r>
          </w:hyperlink>
        </w:p>
        <w:p w14:paraId="1A90128F" w14:textId="2D86F483"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43" w:history="1">
            <w:r w:rsidR="00B058D6" w:rsidRPr="00E8054B">
              <w:rPr>
                <w:rStyle w:val="Hyperlink"/>
                <w:rFonts w:ascii="Arial" w:hAnsi="Arial" w:cs="Arial"/>
                <w:noProof/>
                <w:sz w:val="24"/>
                <w:szCs w:val="24"/>
              </w:rPr>
              <w:t>Appendix 2.5 Example of ‘Zones’ and ‘Incredible 5-Point Scale’ Activities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_Toc163823643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53</w:t>
            </w:r>
            <w:r w:rsidR="00B058D6" w:rsidRPr="00E8054B">
              <w:rPr>
                <w:rFonts w:ascii="Arial" w:hAnsi="Arial" w:cs="Arial"/>
                <w:noProof/>
                <w:webHidden/>
                <w:sz w:val="24"/>
                <w:szCs w:val="24"/>
              </w:rPr>
              <w:fldChar w:fldCharType="end"/>
            </w:r>
          </w:hyperlink>
        </w:p>
        <w:p w14:paraId="2424B17F" w14:textId="34C71653"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44" w:history="1">
            <w:r w:rsidR="00B058D6" w:rsidRPr="00E8054B">
              <w:rPr>
                <w:rStyle w:val="Hyperlink"/>
                <w:rFonts w:ascii="Arial" w:hAnsi="Arial" w:cs="Arial"/>
                <w:noProof/>
                <w:sz w:val="24"/>
                <w:szCs w:val="24"/>
              </w:rPr>
              <w:t>Appendix 2.6 Pupil Voice activities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_Toc163823644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54</w:t>
            </w:r>
            <w:r w:rsidR="00B058D6" w:rsidRPr="00E8054B">
              <w:rPr>
                <w:rFonts w:ascii="Arial" w:hAnsi="Arial" w:cs="Arial"/>
                <w:noProof/>
                <w:webHidden/>
                <w:sz w:val="24"/>
                <w:szCs w:val="24"/>
              </w:rPr>
              <w:fldChar w:fldCharType="end"/>
            </w:r>
          </w:hyperlink>
        </w:p>
        <w:p w14:paraId="2EBA1BCC" w14:textId="0822FFD5"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45" w:history="1">
            <w:r w:rsidR="00B058D6" w:rsidRPr="00E8054B">
              <w:rPr>
                <w:rStyle w:val="Hyperlink"/>
                <w:rFonts w:ascii="Arial" w:hAnsi="Arial" w:cs="Arial"/>
                <w:noProof/>
                <w:sz w:val="24"/>
                <w:szCs w:val="24"/>
              </w:rPr>
              <w:t>Appendix 2.7 West Sussex activity booklet: Planning a return to school</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_Toc163823645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54</w:t>
            </w:r>
            <w:r w:rsidR="00B058D6" w:rsidRPr="00E8054B">
              <w:rPr>
                <w:rFonts w:ascii="Arial" w:hAnsi="Arial" w:cs="Arial"/>
                <w:noProof/>
                <w:webHidden/>
                <w:sz w:val="24"/>
                <w:szCs w:val="24"/>
              </w:rPr>
              <w:fldChar w:fldCharType="end"/>
            </w:r>
          </w:hyperlink>
        </w:p>
        <w:p w14:paraId="34C91F9A" w14:textId="12B155F6"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46" w:history="1">
            <w:r w:rsidR="00B058D6" w:rsidRPr="00E8054B">
              <w:rPr>
                <w:rStyle w:val="Hyperlink"/>
                <w:rFonts w:ascii="Arial" w:hAnsi="Arial" w:cs="Arial"/>
                <w:noProof/>
                <w:sz w:val="24"/>
                <w:szCs w:val="24"/>
              </w:rPr>
              <w:t>Appendix 2.8 Card Sort Activity</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_Toc163823646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54</w:t>
            </w:r>
            <w:r w:rsidR="00B058D6" w:rsidRPr="00E8054B">
              <w:rPr>
                <w:rFonts w:ascii="Arial" w:hAnsi="Arial" w:cs="Arial"/>
                <w:noProof/>
                <w:webHidden/>
                <w:sz w:val="24"/>
                <w:szCs w:val="24"/>
              </w:rPr>
              <w:fldChar w:fldCharType="end"/>
            </w:r>
          </w:hyperlink>
        </w:p>
        <w:p w14:paraId="22CE1D28" w14:textId="5BBEFAD0"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47" w:history="1">
            <w:r w:rsidR="00B058D6" w:rsidRPr="00E8054B">
              <w:rPr>
                <w:rStyle w:val="Hyperlink"/>
                <w:rFonts w:ascii="Arial" w:hAnsi="Arial" w:cs="Arial"/>
                <w:noProof/>
                <w:sz w:val="24"/>
                <w:szCs w:val="24"/>
              </w:rPr>
              <w:t>Appendix 2.9 Ideal School Activity</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_Toc163823647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54</w:t>
            </w:r>
            <w:r w:rsidR="00B058D6" w:rsidRPr="00E8054B">
              <w:rPr>
                <w:rFonts w:ascii="Arial" w:hAnsi="Arial" w:cs="Arial"/>
                <w:noProof/>
                <w:webHidden/>
                <w:sz w:val="24"/>
                <w:szCs w:val="24"/>
              </w:rPr>
              <w:fldChar w:fldCharType="end"/>
            </w:r>
          </w:hyperlink>
        </w:p>
        <w:p w14:paraId="58414293" w14:textId="10ACD879"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48" w:history="1">
            <w:r w:rsidR="00B058D6" w:rsidRPr="00E8054B">
              <w:rPr>
                <w:rStyle w:val="Hyperlink"/>
                <w:rFonts w:ascii="Arial" w:hAnsi="Arial" w:cs="Arial"/>
                <w:noProof/>
                <w:sz w:val="24"/>
                <w:szCs w:val="24"/>
              </w:rPr>
              <w:t>Appendix 2.10 Bradford’s Formulation Proforma</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_Toc163823648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54</w:t>
            </w:r>
            <w:r w:rsidR="00B058D6" w:rsidRPr="00E8054B">
              <w:rPr>
                <w:rFonts w:ascii="Arial" w:hAnsi="Arial" w:cs="Arial"/>
                <w:noProof/>
                <w:webHidden/>
                <w:sz w:val="24"/>
                <w:szCs w:val="24"/>
              </w:rPr>
              <w:fldChar w:fldCharType="end"/>
            </w:r>
          </w:hyperlink>
        </w:p>
        <w:p w14:paraId="5AA3E056" w14:textId="63FFAE4A"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49" w:history="1">
            <w:r w:rsidR="00B058D6" w:rsidRPr="00E8054B">
              <w:rPr>
                <w:rStyle w:val="Hyperlink"/>
                <w:rFonts w:ascii="Arial" w:hAnsi="Arial" w:cs="Arial"/>
                <w:noProof/>
                <w:sz w:val="24"/>
                <w:szCs w:val="24"/>
              </w:rPr>
              <w:t>Appendix 3: Targeted Support</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_Toc163823649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54</w:t>
            </w:r>
            <w:r w:rsidR="00B058D6" w:rsidRPr="00E8054B">
              <w:rPr>
                <w:rFonts w:ascii="Arial" w:hAnsi="Arial" w:cs="Arial"/>
                <w:noProof/>
                <w:webHidden/>
                <w:sz w:val="24"/>
                <w:szCs w:val="24"/>
              </w:rPr>
              <w:fldChar w:fldCharType="end"/>
            </w:r>
          </w:hyperlink>
        </w:p>
        <w:p w14:paraId="5BE22266" w14:textId="1A0C54BE"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50" w:history="1">
            <w:r w:rsidR="00B058D6" w:rsidRPr="00E8054B">
              <w:rPr>
                <w:rStyle w:val="Hyperlink"/>
                <w:rFonts w:ascii="Arial" w:hAnsi="Arial" w:cs="Arial"/>
                <w:noProof/>
                <w:sz w:val="24"/>
                <w:szCs w:val="24"/>
              </w:rPr>
              <w:t>Appendix 3.1 Support Plan Template</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_Toc163823650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54</w:t>
            </w:r>
            <w:r w:rsidR="00B058D6" w:rsidRPr="00E8054B">
              <w:rPr>
                <w:rFonts w:ascii="Arial" w:hAnsi="Arial" w:cs="Arial"/>
                <w:noProof/>
                <w:webHidden/>
                <w:sz w:val="24"/>
                <w:szCs w:val="24"/>
              </w:rPr>
              <w:fldChar w:fldCharType="end"/>
            </w:r>
          </w:hyperlink>
        </w:p>
        <w:p w14:paraId="0D4E971F" w14:textId="52798BB3"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51" w:history="1">
            <w:r w:rsidR="00B058D6" w:rsidRPr="00E8054B">
              <w:rPr>
                <w:rStyle w:val="Hyperlink"/>
                <w:rFonts w:ascii="Arial" w:hAnsi="Arial" w:cs="Arial"/>
                <w:noProof/>
                <w:sz w:val="24"/>
                <w:szCs w:val="24"/>
              </w:rPr>
              <w:t>Appendix 3.2 Psychoeducation / therapeutic resources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_Toc163823651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54</w:t>
            </w:r>
            <w:r w:rsidR="00B058D6" w:rsidRPr="00E8054B">
              <w:rPr>
                <w:rFonts w:ascii="Arial" w:hAnsi="Arial" w:cs="Arial"/>
                <w:noProof/>
                <w:webHidden/>
                <w:sz w:val="24"/>
                <w:szCs w:val="24"/>
              </w:rPr>
              <w:fldChar w:fldCharType="end"/>
            </w:r>
          </w:hyperlink>
        </w:p>
        <w:p w14:paraId="1B08419A" w14:textId="122C0749"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52" w:history="1">
            <w:r w:rsidR="00B058D6" w:rsidRPr="00E8054B">
              <w:rPr>
                <w:rStyle w:val="Hyperlink"/>
                <w:rFonts w:ascii="Arial" w:hAnsi="Arial" w:cs="Arial"/>
                <w:noProof/>
                <w:sz w:val="24"/>
                <w:szCs w:val="24"/>
              </w:rPr>
              <w:t>Appendix 3.3 Interventions to increase flexibility when considering change</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_Toc163823652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55</w:t>
            </w:r>
            <w:r w:rsidR="00B058D6" w:rsidRPr="00E8054B">
              <w:rPr>
                <w:rFonts w:ascii="Arial" w:hAnsi="Arial" w:cs="Arial"/>
                <w:noProof/>
                <w:webHidden/>
                <w:sz w:val="24"/>
                <w:szCs w:val="24"/>
              </w:rPr>
              <w:fldChar w:fldCharType="end"/>
            </w:r>
          </w:hyperlink>
        </w:p>
        <w:p w14:paraId="26C97369" w14:textId="72420F1E"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53" w:history="1">
            <w:r w:rsidR="00B058D6" w:rsidRPr="00E8054B">
              <w:rPr>
                <w:rStyle w:val="Hyperlink"/>
                <w:rFonts w:ascii="Arial" w:hAnsi="Arial" w:cs="Arial"/>
                <w:noProof/>
                <w:sz w:val="24"/>
                <w:szCs w:val="24"/>
              </w:rPr>
              <w:t>Appendix 3.4 Avoidance Hierarchy Template</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_Toc163823653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57</w:t>
            </w:r>
            <w:r w:rsidR="00B058D6" w:rsidRPr="00E8054B">
              <w:rPr>
                <w:rFonts w:ascii="Arial" w:hAnsi="Arial" w:cs="Arial"/>
                <w:noProof/>
                <w:webHidden/>
                <w:sz w:val="24"/>
                <w:szCs w:val="24"/>
              </w:rPr>
              <w:fldChar w:fldCharType="end"/>
            </w:r>
          </w:hyperlink>
        </w:p>
        <w:p w14:paraId="195D3B0B" w14:textId="34F1A44C"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54" w:history="1">
            <w:r w:rsidR="00B058D6" w:rsidRPr="00E8054B">
              <w:rPr>
                <w:rStyle w:val="Hyperlink"/>
                <w:rFonts w:ascii="Arial" w:hAnsi="Arial" w:cs="Arial"/>
                <w:noProof/>
                <w:sz w:val="24"/>
                <w:szCs w:val="24"/>
              </w:rPr>
              <w:t>Appendix 3.5 Examples of a One Page Profile</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_Toc163823654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57</w:t>
            </w:r>
            <w:r w:rsidR="00B058D6" w:rsidRPr="00E8054B">
              <w:rPr>
                <w:rFonts w:ascii="Arial" w:hAnsi="Arial" w:cs="Arial"/>
                <w:noProof/>
                <w:webHidden/>
                <w:sz w:val="24"/>
                <w:szCs w:val="24"/>
              </w:rPr>
              <w:fldChar w:fldCharType="end"/>
            </w:r>
          </w:hyperlink>
        </w:p>
        <w:p w14:paraId="28AEDBCE" w14:textId="5E580B00"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55" w:history="1">
            <w:r w:rsidR="00B058D6" w:rsidRPr="00E8054B">
              <w:rPr>
                <w:rStyle w:val="Hyperlink"/>
                <w:rFonts w:ascii="Arial" w:hAnsi="Arial" w:cs="Arial"/>
                <w:noProof/>
                <w:sz w:val="24"/>
                <w:szCs w:val="24"/>
              </w:rPr>
              <w:t>Appendix 3.6 Emotion Coaching</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_Toc163823655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57</w:t>
            </w:r>
            <w:r w:rsidR="00B058D6" w:rsidRPr="00E8054B">
              <w:rPr>
                <w:rFonts w:ascii="Arial" w:hAnsi="Arial" w:cs="Arial"/>
                <w:noProof/>
                <w:webHidden/>
                <w:sz w:val="24"/>
                <w:szCs w:val="24"/>
              </w:rPr>
              <w:fldChar w:fldCharType="end"/>
            </w:r>
          </w:hyperlink>
        </w:p>
        <w:p w14:paraId="57333A43" w14:textId="238C10E5" w:rsidR="00B058D6" w:rsidRPr="00E8054B" w:rsidRDefault="00006217">
          <w:pPr>
            <w:pStyle w:val="TOC2"/>
            <w:tabs>
              <w:tab w:val="right" w:leader="dot" w:pos="9016"/>
            </w:tabs>
            <w:rPr>
              <w:rFonts w:ascii="Arial" w:eastAsiaTheme="minorEastAsia" w:hAnsi="Arial" w:cs="Arial"/>
              <w:noProof/>
              <w:sz w:val="24"/>
              <w:szCs w:val="24"/>
              <w:lang w:eastAsia="en-GB"/>
            </w:rPr>
          </w:pPr>
          <w:hyperlink w:anchor="_Toc163823656" w:history="1">
            <w:r w:rsidR="00B058D6" w:rsidRPr="00E8054B">
              <w:rPr>
                <w:rStyle w:val="Hyperlink"/>
                <w:rFonts w:ascii="Arial" w:hAnsi="Arial" w:cs="Arial"/>
                <w:noProof/>
                <w:sz w:val="24"/>
                <w:szCs w:val="24"/>
              </w:rPr>
              <w:t>Appendix 4: Support Services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_Toc163823656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58</w:t>
            </w:r>
            <w:r w:rsidR="00B058D6" w:rsidRPr="00E8054B">
              <w:rPr>
                <w:rFonts w:ascii="Arial" w:hAnsi="Arial" w:cs="Arial"/>
                <w:noProof/>
                <w:webHidden/>
                <w:sz w:val="24"/>
                <w:szCs w:val="24"/>
              </w:rPr>
              <w:fldChar w:fldCharType="end"/>
            </w:r>
          </w:hyperlink>
        </w:p>
        <w:p w14:paraId="634F00AB" w14:textId="38CEDC72"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57" w:history="1">
            <w:r w:rsidR="00B058D6" w:rsidRPr="00E8054B">
              <w:rPr>
                <w:rStyle w:val="Hyperlink"/>
                <w:rFonts w:ascii="Arial" w:hAnsi="Arial" w:cs="Arial"/>
                <w:noProof/>
                <w:sz w:val="24"/>
                <w:szCs w:val="24"/>
              </w:rPr>
              <w:t>Appendix 4.1: Local Support Services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_Toc163823657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58</w:t>
            </w:r>
            <w:r w:rsidR="00B058D6" w:rsidRPr="00E8054B">
              <w:rPr>
                <w:rFonts w:ascii="Arial" w:hAnsi="Arial" w:cs="Arial"/>
                <w:noProof/>
                <w:webHidden/>
                <w:sz w:val="24"/>
                <w:szCs w:val="24"/>
              </w:rPr>
              <w:fldChar w:fldCharType="end"/>
            </w:r>
          </w:hyperlink>
        </w:p>
        <w:p w14:paraId="68D98246" w14:textId="5CE562AE" w:rsidR="00B058D6" w:rsidRPr="00E8054B" w:rsidRDefault="00006217">
          <w:pPr>
            <w:pStyle w:val="TOC3"/>
            <w:tabs>
              <w:tab w:val="right" w:leader="dot" w:pos="9016"/>
            </w:tabs>
            <w:rPr>
              <w:rFonts w:ascii="Arial" w:eastAsiaTheme="minorEastAsia" w:hAnsi="Arial" w:cs="Arial"/>
              <w:noProof/>
              <w:sz w:val="24"/>
              <w:szCs w:val="24"/>
              <w:lang w:eastAsia="en-GB"/>
            </w:rPr>
          </w:pPr>
          <w:hyperlink w:anchor="_Toc163823658" w:history="1">
            <w:r w:rsidR="00B058D6" w:rsidRPr="00E8054B">
              <w:rPr>
                <w:rStyle w:val="Hyperlink"/>
                <w:rFonts w:ascii="Arial" w:hAnsi="Arial" w:cs="Arial"/>
                <w:noProof/>
                <w:sz w:val="24"/>
                <w:szCs w:val="24"/>
              </w:rPr>
              <w:t>Appendix 4.2 Resource List for supporting Families</w:t>
            </w:r>
            <w:r w:rsidR="00B058D6" w:rsidRPr="00E8054B">
              <w:rPr>
                <w:rFonts w:ascii="Arial" w:hAnsi="Arial" w:cs="Arial"/>
                <w:noProof/>
                <w:webHidden/>
                <w:sz w:val="24"/>
                <w:szCs w:val="24"/>
              </w:rPr>
              <w:tab/>
            </w:r>
            <w:r w:rsidR="00B058D6" w:rsidRPr="00E8054B">
              <w:rPr>
                <w:rFonts w:ascii="Arial" w:hAnsi="Arial" w:cs="Arial"/>
                <w:noProof/>
                <w:webHidden/>
                <w:sz w:val="24"/>
                <w:szCs w:val="24"/>
              </w:rPr>
              <w:fldChar w:fldCharType="begin"/>
            </w:r>
            <w:r w:rsidR="00B058D6" w:rsidRPr="00E8054B">
              <w:rPr>
                <w:rFonts w:ascii="Arial" w:hAnsi="Arial" w:cs="Arial"/>
                <w:noProof/>
                <w:webHidden/>
                <w:sz w:val="24"/>
                <w:szCs w:val="24"/>
              </w:rPr>
              <w:instrText xml:space="preserve"> PAGEREF _Toc163823658 \h </w:instrText>
            </w:r>
            <w:r w:rsidR="00B058D6" w:rsidRPr="00E8054B">
              <w:rPr>
                <w:rFonts w:ascii="Arial" w:hAnsi="Arial" w:cs="Arial"/>
                <w:noProof/>
                <w:webHidden/>
                <w:sz w:val="24"/>
                <w:szCs w:val="24"/>
              </w:rPr>
            </w:r>
            <w:r w:rsidR="00B058D6" w:rsidRPr="00E8054B">
              <w:rPr>
                <w:rFonts w:ascii="Arial" w:hAnsi="Arial" w:cs="Arial"/>
                <w:noProof/>
                <w:webHidden/>
                <w:sz w:val="24"/>
                <w:szCs w:val="24"/>
              </w:rPr>
              <w:fldChar w:fldCharType="separate"/>
            </w:r>
            <w:r w:rsidR="00036CA1">
              <w:rPr>
                <w:rFonts w:ascii="Arial" w:hAnsi="Arial" w:cs="Arial"/>
                <w:noProof/>
                <w:webHidden/>
                <w:sz w:val="24"/>
                <w:szCs w:val="24"/>
              </w:rPr>
              <w:t>58</w:t>
            </w:r>
            <w:r w:rsidR="00B058D6" w:rsidRPr="00E8054B">
              <w:rPr>
                <w:rFonts w:ascii="Arial" w:hAnsi="Arial" w:cs="Arial"/>
                <w:noProof/>
                <w:webHidden/>
                <w:sz w:val="24"/>
                <w:szCs w:val="24"/>
              </w:rPr>
              <w:fldChar w:fldCharType="end"/>
            </w:r>
          </w:hyperlink>
        </w:p>
        <w:p w14:paraId="7B67B5AE" w14:textId="2A83A4FA" w:rsidR="00B058D6" w:rsidRPr="00E8054B" w:rsidRDefault="00006217">
          <w:pPr>
            <w:pStyle w:val="TOC1"/>
            <w:rPr>
              <w:rFonts w:ascii="Arial" w:eastAsiaTheme="minorEastAsia" w:hAnsi="Arial" w:cs="Arial"/>
              <w:b w:val="0"/>
              <w:bCs w:val="0"/>
              <w:sz w:val="24"/>
              <w:szCs w:val="24"/>
              <w:lang w:eastAsia="en-GB"/>
            </w:rPr>
          </w:pPr>
          <w:hyperlink w:anchor="_Toc163823659" w:history="1">
            <w:r w:rsidR="00B058D6" w:rsidRPr="00E8054B">
              <w:rPr>
                <w:rStyle w:val="Hyperlink"/>
                <w:rFonts w:ascii="Arial" w:hAnsi="Arial" w:cs="Arial"/>
                <w:sz w:val="24"/>
                <w:szCs w:val="24"/>
              </w:rPr>
              <w:t>References</w:t>
            </w:r>
            <w:r w:rsidR="00B058D6" w:rsidRPr="00E8054B">
              <w:rPr>
                <w:rFonts w:ascii="Arial" w:hAnsi="Arial" w:cs="Arial"/>
                <w:webHidden/>
                <w:sz w:val="24"/>
                <w:szCs w:val="24"/>
              </w:rPr>
              <w:tab/>
            </w:r>
            <w:r w:rsidR="00B058D6" w:rsidRPr="00E8054B">
              <w:rPr>
                <w:rFonts w:ascii="Arial" w:hAnsi="Arial" w:cs="Arial"/>
                <w:webHidden/>
                <w:sz w:val="24"/>
                <w:szCs w:val="24"/>
              </w:rPr>
              <w:fldChar w:fldCharType="begin"/>
            </w:r>
            <w:r w:rsidR="00B058D6" w:rsidRPr="00E8054B">
              <w:rPr>
                <w:rFonts w:ascii="Arial" w:hAnsi="Arial" w:cs="Arial"/>
                <w:webHidden/>
                <w:sz w:val="24"/>
                <w:szCs w:val="24"/>
              </w:rPr>
              <w:instrText xml:space="preserve"> PAGEREF _Toc163823659 \h </w:instrText>
            </w:r>
            <w:r w:rsidR="00B058D6" w:rsidRPr="00E8054B">
              <w:rPr>
                <w:rFonts w:ascii="Arial" w:hAnsi="Arial" w:cs="Arial"/>
                <w:webHidden/>
                <w:sz w:val="24"/>
                <w:szCs w:val="24"/>
              </w:rPr>
            </w:r>
            <w:r w:rsidR="00B058D6" w:rsidRPr="00E8054B">
              <w:rPr>
                <w:rFonts w:ascii="Arial" w:hAnsi="Arial" w:cs="Arial"/>
                <w:webHidden/>
                <w:sz w:val="24"/>
                <w:szCs w:val="24"/>
              </w:rPr>
              <w:fldChar w:fldCharType="separate"/>
            </w:r>
            <w:r w:rsidR="00036CA1">
              <w:rPr>
                <w:rFonts w:ascii="Arial" w:hAnsi="Arial" w:cs="Arial"/>
                <w:webHidden/>
                <w:sz w:val="24"/>
                <w:szCs w:val="24"/>
              </w:rPr>
              <w:t>59</w:t>
            </w:r>
            <w:r w:rsidR="00B058D6" w:rsidRPr="00E8054B">
              <w:rPr>
                <w:rFonts w:ascii="Arial" w:hAnsi="Arial" w:cs="Arial"/>
                <w:webHidden/>
                <w:sz w:val="24"/>
                <w:szCs w:val="24"/>
              </w:rPr>
              <w:fldChar w:fldCharType="end"/>
            </w:r>
          </w:hyperlink>
        </w:p>
        <w:p w14:paraId="72A48014" w14:textId="29EF5DE8" w:rsidR="00B058D6" w:rsidRPr="00E8054B" w:rsidRDefault="00B058D6">
          <w:pPr>
            <w:rPr>
              <w:rFonts w:ascii="Arial" w:hAnsi="Arial" w:cs="Arial"/>
              <w:sz w:val="24"/>
              <w:szCs w:val="24"/>
            </w:rPr>
          </w:pPr>
          <w:r w:rsidRPr="00E8054B">
            <w:rPr>
              <w:rFonts w:ascii="Arial" w:hAnsi="Arial" w:cs="Arial"/>
              <w:b/>
              <w:bCs/>
              <w:noProof/>
              <w:sz w:val="24"/>
              <w:szCs w:val="24"/>
            </w:rPr>
            <w:fldChar w:fldCharType="end"/>
          </w:r>
        </w:p>
      </w:sdtContent>
    </w:sdt>
    <w:p w14:paraId="78370CDF" w14:textId="574A98EF" w:rsidR="00C160A8" w:rsidRPr="00E8054B" w:rsidRDefault="00C160A8" w:rsidP="005570F7">
      <w:pPr>
        <w:jc w:val="center"/>
        <w:rPr>
          <w:rFonts w:ascii="Arial" w:hAnsi="Arial" w:cs="Arial"/>
          <w:b/>
          <w:bCs/>
          <w:sz w:val="24"/>
          <w:szCs w:val="24"/>
          <w:u w:val="single"/>
        </w:rPr>
      </w:pPr>
    </w:p>
    <w:p w14:paraId="0469805D" w14:textId="77777777" w:rsidR="000070F4" w:rsidRPr="00E8054B" w:rsidRDefault="000070F4" w:rsidP="005570F7">
      <w:pPr>
        <w:jc w:val="center"/>
        <w:rPr>
          <w:rFonts w:ascii="Arial" w:hAnsi="Arial" w:cs="Arial"/>
          <w:b/>
          <w:bCs/>
          <w:sz w:val="24"/>
          <w:szCs w:val="24"/>
          <w:u w:val="single"/>
        </w:rPr>
      </w:pPr>
    </w:p>
    <w:p w14:paraId="3F99B20D" w14:textId="77777777" w:rsidR="000070F4" w:rsidRPr="00E8054B" w:rsidRDefault="000070F4" w:rsidP="005570F7">
      <w:pPr>
        <w:jc w:val="center"/>
        <w:rPr>
          <w:rFonts w:ascii="Arial" w:hAnsi="Arial" w:cs="Arial"/>
          <w:b/>
          <w:bCs/>
          <w:sz w:val="24"/>
          <w:szCs w:val="24"/>
          <w:u w:val="single"/>
        </w:rPr>
      </w:pPr>
    </w:p>
    <w:p w14:paraId="568E133E" w14:textId="77777777" w:rsidR="000070F4" w:rsidRPr="00E8054B" w:rsidRDefault="000070F4" w:rsidP="005570F7">
      <w:pPr>
        <w:jc w:val="center"/>
        <w:rPr>
          <w:rFonts w:ascii="Arial" w:hAnsi="Arial" w:cs="Arial"/>
          <w:b/>
          <w:bCs/>
          <w:sz w:val="24"/>
          <w:szCs w:val="24"/>
          <w:u w:val="single"/>
        </w:rPr>
      </w:pPr>
    </w:p>
    <w:p w14:paraId="45E3147C" w14:textId="77777777" w:rsidR="000070F4" w:rsidRPr="00E8054B" w:rsidRDefault="000070F4" w:rsidP="005570F7">
      <w:pPr>
        <w:jc w:val="center"/>
        <w:rPr>
          <w:rFonts w:ascii="Arial" w:hAnsi="Arial" w:cs="Arial"/>
          <w:b/>
          <w:bCs/>
          <w:sz w:val="24"/>
          <w:szCs w:val="24"/>
          <w:u w:val="single"/>
        </w:rPr>
      </w:pPr>
    </w:p>
    <w:p w14:paraId="13A8A15C" w14:textId="77777777" w:rsidR="000070F4" w:rsidRPr="00E8054B" w:rsidRDefault="000070F4" w:rsidP="005570F7">
      <w:pPr>
        <w:jc w:val="center"/>
        <w:rPr>
          <w:rFonts w:ascii="Arial" w:hAnsi="Arial" w:cs="Arial"/>
          <w:b/>
          <w:bCs/>
          <w:sz w:val="24"/>
          <w:szCs w:val="24"/>
          <w:u w:val="single"/>
        </w:rPr>
      </w:pPr>
    </w:p>
    <w:p w14:paraId="71E6A24A" w14:textId="77777777" w:rsidR="000070F4" w:rsidRPr="00E8054B" w:rsidRDefault="000070F4" w:rsidP="005570F7">
      <w:pPr>
        <w:jc w:val="center"/>
        <w:rPr>
          <w:rFonts w:ascii="Arial" w:hAnsi="Arial" w:cs="Arial"/>
          <w:b/>
          <w:bCs/>
          <w:sz w:val="24"/>
          <w:szCs w:val="24"/>
          <w:u w:val="single"/>
        </w:rPr>
      </w:pPr>
    </w:p>
    <w:p w14:paraId="16AD78F8" w14:textId="77777777" w:rsidR="000070F4" w:rsidRPr="00E8054B" w:rsidRDefault="000070F4" w:rsidP="005570F7">
      <w:pPr>
        <w:jc w:val="center"/>
        <w:rPr>
          <w:rFonts w:ascii="Arial" w:hAnsi="Arial" w:cs="Arial"/>
          <w:b/>
          <w:bCs/>
          <w:sz w:val="24"/>
          <w:szCs w:val="24"/>
          <w:u w:val="single"/>
        </w:rPr>
      </w:pPr>
    </w:p>
    <w:p w14:paraId="4AC5149E" w14:textId="77777777" w:rsidR="000070F4" w:rsidRPr="00E8054B" w:rsidRDefault="000070F4" w:rsidP="005570F7">
      <w:pPr>
        <w:jc w:val="center"/>
        <w:rPr>
          <w:rFonts w:ascii="Arial" w:hAnsi="Arial" w:cs="Arial"/>
          <w:b/>
          <w:bCs/>
          <w:sz w:val="24"/>
          <w:szCs w:val="24"/>
          <w:u w:val="single"/>
        </w:rPr>
      </w:pPr>
    </w:p>
    <w:p w14:paraId="02676609" w14:textId="77777777" w:rsidR="000070F4" w:rsidRPr="00E8054B" w:rsidRDefault="000070F4" w:rsidP="005570F7">
      <w:pPr>
        <w:jc w:val="center"/>
        <w:rPr>
          <w:rFonts w:ascii="Arial" w:hAnsi="Arial" w:cs="Arial"/>
          <w:b/>
          <w:bCs/>
          <w:sz w:val="24"/>
          <w:szCs w:val="24"/>
          <w:u w:val="single"/>
        </w:rPr>
      </w:pPr>
    </w:p>
    <w:p w14:paraId="5A1E30D3" w14:textId="77777777" w:rsidR="000070F4" w:rsidRPr="00E8054B" w:rsidRDefault="000070F4" w:rsidP="005570F7">
      <w:pPr>
        <w:jc w:val="center"/>
        <w:rPr>
          <w:rFonts w:ascii="Arial" w:hAnsi="Arial" w:cs="Arial"/>
          <w:b/>
          <w:bCs/>
          <w:sz w:val="24"/>
          <w:szCs w:val="24"/>
          <w:u w:val="single"/>
        </w:rPr>
      </w:pPr>
    </w:p>
    <w:p w14:paraId="71C49E37" w14:textId="77777777" w:rsidR="000070F4" w:rsidRPr="00E8054B" w:rsidRDefault="000070F4" w:rsidP="005570F7">
      <w:pPr>
        <w:jc w:val="center"/>
        <w:rPr>
          <w:rFonts w:ascii="Arial" w:hAnsi="Arial" w:cs="Arial"/>
          <w:b/>
          <w:bCs/>
          <w:sz w:val="24"/>
          <w:szCs w:val="24"/>
          <w:u w:val="single"/>
        </w:rPr>
      </w:pPr>
    </w:p>
    <w:p w14:paraId="755C03F5" w14:textId="77777777" w:rsidR="000070F4" w:rsidRPr="00E8054B" w:rsidRDefault="000070F4" w:rsidP="005570F7">
      <w:pPr>
        <w:jc w:val="center"/>
        <w:rPr>
          <w:rFonts w:ascii="Arial" w:hAnsi="Arial" w:cs="Arial"/>
          <w:b/>
          <w:bCs/>
          <w:sz w:val="24"/>
          <w:szCs w:val="24"/>
          <w:u w:val="single"/>
        </w:rPr>
      </w:pPr>
    </w:p>
    <w:p w14:paraId="2E28348D" w14:textId="77777777" w:rsidR="000070F4" w:rsidRPr="00E8054B" w:rsidRDefault="000070F4" w:rsidP="005570F7">
      <w:pPr>
        <w:jc w:val="center"/>
        <w:rPr>
          <w:rFonts w:ascii="Arial" w:hAnsi="Arial" w:cs="Arial"/>
          <w:b/>
          <w:bCs/>
          <w:sz w:val="24"/>
          <w:szCs w:val="24"/>
          <w:u w:val="single"/>
        </w:rPr>
      </w:pPr>
    </w:p>
    <w:p w14:paraId="37457584" w14:textId="77777777" w:rsidR="000070F4" w:rsidRPr="00E8054B" w:rsidRDefault="000070F4" w:rsidP="005570F7">
      <w:pPr>
        <w:jc w:val="center"/>
        <w:rPr>
          <w:rFonts w:ascii="Arial" w:hAnsi="Arial" w:cs="Arial"/>
          <w:b/>
          <w:bCs/>
          <w:sz w:val="24"/>
          <w:szCs w:val="24"/>
          <w:u w:val="single"/>
        </w:rPr>
      </w:pPr>
    </w:p>
    <w:p w14:paraId="429C9C89" w14:textId="77777777" w:rsidR="000070F4" w:rsidRPr="00E8054B" w:rsidRDefault="000070F4" w:rsidP="005570F7">
      <w:pPr>
        <w:jc w:val="center"/>
        <w:rPr>
          <w:rFonts w:ascii="Arial" w:hAnsi="Arial" w:cs="Arial"/>
          <w:b/>
          <w:bCs/>
          <w:sz w:val="24"/>
          <w:szCs w:val="24"/>
          <w:u w:val="single"/>
        </w:rPr>
      </w:pPr>
    </w:p>
    <w:p w14:paraId="1F33D457" w14:textId="74419C20" w:rsidR="00BE4108" w:rsidRPr="00D0684B" w:rsidRDefault="0070411C" w:rsidP="008D45CD">
      <w:pPr>
        <w:pStyle w:val="Heading1"/>
        <w:rPr>
          <w:rFonts w:ascii="Arial" w:hAnsi="Arial" w:cs="Arial"/>
          <w:color w:val="008080"/>
          <w:sz w:val="28"/>
          <w:szCs w:val="28"/>
        </w:rPr>
      </w:pPr>
      <w:bookmarkStart w:id="0" w:name="_Toc163823577"/>
      <w:r w:rsidRPr="00D0684B">
        <w:rPr>
          <w:rFonts w:ascii="Arial" w:hAnsi="Arial" w:cs="Arial"/>
          <w:color w:val="008080"/>
          <w:sz w:val="28"/>
          <w:szCs w:val="28"/>
        </w:rPr>
        <w:lastRenderedPageBreak/>
        <w:t>Introduction</w:t>
      </w:r>
      <w:bookmarkEnd w:id="0"/>
    </w:p>
    <w:p w14:paraId="5E98AA8C" w14:textId="4DB8DFE2" w:rsidR="00030A53" w:rsidRPr="00D35514" w:rsidRDefault="00030A53" w:rsidP="00D35514">
      <w:pPr>
        <w:rPr>
          <w:rFonts w:ascii="Arial" w:hAnsi="Arial" w:cs="Arial"/>
          <w:sz w:val="24"/>
          <w:szCs w:val="24"/>
        </w:rPr>
      </w:pPr>
      <w:r w:rsidRPr="00D35514">
        <w:rPr>
          <w:rFonts w:ascii="Arial" w:hAnsi="Arial" w:cs="Arial"/>
          <w:sz w:val="24"/>
          <w:szCs w:val="24"/>
        </w:rPr>
        <w:t>This document has been created through a collaboration of Bradford C</w:t>
      </w:r>
      <w:r w:rsidR="00D35514" w:rsidRPr="00D35514">
        <w:rPr>
          <w:rFonts w:ascii="Arial" w:hAnsi="Arial" w:cs="Arial"/>
          <w:sz w:val="24"/>
          <w:szCs w:val="24"/>
        </w:rPr>
        <w:t>ouncil</w:t>
      </w:r>
      <w:r w:rsidRPr="00D35514">
        <w:rPr>
          <w:rFonts w:ascii="Arial" w:hAnsi="Arial" w:cs="Arial"/>
          <w:sz w:val="24"/>
          <w:szCs w:val="24"/>
        </w:rPr>
        <w:t xml:space="preserve">’s Educational Psychology </w:t>
      </w:r>
      <w:r w:rsidR="00524981" w:rsidRPr="00D35514">
        <w:rPr>
          <w:rFonts w:ascii="Arial" w:hAnsi="Arial" w:cs="Arial"/>
          <w:sz w:val="24"/>
          <w:szCs w:val="24"/>
        </w:rPr>
        <w:t>T</w:t>
      </w:r>
      <w:r w:rsidRPr="00D35514">
        <w:rPr>
          <w:rFonts w:ascii="Arial" w:hAnsi="Arial" w:cs="Arial"/>
          <w:sz w:val="24"/>
          <w:szCs w:val="24"/>
        </w:rPr>
        <w:t>eam, Attendance Team, and Medical Need</w:t>
      </w:r>
      <w:r w:rsidR="00F2711C" w:rsidRPr="00D35514">
        <w:rPr>
          <w:rFonts w:ascii="Arial" w:hAnsi="Arial" w:cs="Arial"/>
          <w:sz w:val="24"/>
          <w:szCs w:val="24"/>
        </w:rPr>
        <w:t>s</w:t>
      </w:r>
      <w:r w:rsidRPr="00D35514">
        <w:rPr>
          <w:rFonts w:ascii="Arial" w:hAnsi="Arial" w:cs="Arial"/>
          <w:sz w:val="24"/>
          <w:szCs w:val="24"/>
        </w:rPr>
        <w:t xml:space="preserve"> and Hospital Education Service. The guidance was prepared as part of an ongoing project funded by the Department for Education to improve attendance and ensure that young people, schools, </w:t>
      </w:r>
      <w:r w:rsidR="0085088C" w:rsidRPr="00D35514">
        <w:rPr>
          <w:rFonts w:ascii="Arial" w:hAnsi="Arial" w:cs="Arial"/>
          <w:sz w:val="24"/>
          <w:szCs w:val="24"/>
        </w:rPr>
        <w:t>families,</w:t>
      </w:r>
      <w:r w:rsidRPr="00D35514">
        <w:rPr>
          <w:rFonts w:ascii="Arial" w:hAnsi="Arial" w:cs="Arial"/>
          <w:sz w:val="24"/>
          <w:szCs w:val="24"/>
        </w:rPr>
        <w:t xml:space="preserve"> and services are working together to support those who are experiencing emotionally</w:t>
      </w:r>
      <w:r w:rsidR="00520FA0">
        <w:rPr>
          <w:rFonts w:ascii="Arial" w:hAnsi="Arial" w:cs="Arial"/>
          <w:sz w:val="24"/>
          <w:szCs w:val="24"/>
        </w:rPr>
        <w:t>-</w:t>
      </w:r>
      <w:r w:rsidRPr="00D35514">
        <w:rPr>
          <w:rFonts w:ascii="Arial" w:hAnsi="Arial" w:cs="Arial"/>
          <w:sz w:val="24"/>
          <w:szCs w:val="24"/>
        </w:rPr>
        <w:t>based school avoidance.</w:t>
      </w:r>
    </w:p>
    <w:p w14:paraId="3B3BAC1E" w14:textId="207C0CCE" w:rsidR="00030A53" w:rsidRPr="00D35514" w:rsidRDefault="005570F7" w:rsidP="00D35514">
      <w:pPr>
        <w:rPr>
          <w:rFonts w:ascii="Arial" w:hAnsi="Arial" w:cs="Arial"/>
          <w:sz w:val="24"/>
          <w:szCs w:val="24"/>
        </w:rPr>
      </w:pPr>
      <w:r w:rsidRPr="00D35514">
        <w:rPr>
          <w:rFonts w:ascii="Arial" w:hAnsi="Arial" w:cs="Arial"/>
          <w:sz w:val="24"/>
          <w:szCs w:val="24"/>
        </w:rPr>
        <w:t>W</w:t>
      </w:r>
      <w:r w:rsidR="00030A53" w:rsidRPr="00D35514">
        <w:rPr>
          <w:rFonts w:ascii="Arial" w:hAnsi="Arial" w:cs="Arial"/>
          <w:sz w:val="24"/>
          <w:szCs w:val="24"/>
        </w:rPr>
        <w:t xml:space="preserve">e have drawn on the best evidence and </w:t>
      </w:r>
      <w:r w:rsidRPr="00D35514">
        <w:rPr>
          <w:rFonts w:ascii="Arial" w:hAnsi="Arial" w:cs="Arial"/>
          <w:sz w:val="24"/>
          <w:szCs w:val="24"/>
        </w:rPr>
        <w:t xml:space="preserve">guidance </w:t>
      </w:r>
      <w:r w:rsidR="00030A53" w:rsidRPr="00D35514">
        <w:rPr>
          <w:rFonts w:ascii="Arial" w:hAnsi="Arial" w:cs="Arial"/>
          <w:sz w:val="24"/>
          <w:szCs w:val="24"/>
        </w:rPr>
        <w:t>available in current literature, informed by research from around the UK and abroad. This research sits alongside the data and evidence available to us in Bradford</w:t>
      </w:r>
      <w:r w:rsidR="00421708">
        <w:rPr>
          <w:rFonts w:ascii="Arial" w:hAnsi="Arial" w:cs="Arial"/>
          <w:sz w:val="24"/>
          <w:szCs w:val="24"/>
        </w:rPr>
        <w:t xml:space="preserve"> district</w:t>
      </w:r>
      <w:r w:rsidR="00030A53" w:rsidRPr="00D35514">
        <w:rPr>
          <w:rFonts w:ascii="Arial" w:hAnsi="Arial" w:cs="Arial"/>
          <w:sz w:val="24"/>
          <w:szCs w:val="24"/>
        </w:rPr>
        <w:t xml:space="preserve">, and the experiences of the children, schools, </w:t>
      </w:r>
      <w:r w:rsidR="00A2611C" w:rsidRPr="00D35514">
        <w:rPr>
          <w:rFonts w:ascii="Arial" w:hAnsi="Arial" w:cs="Arial"/>
          <w:sz w:val="24"/>
          <w:szCs w:val="24"/>
        </w:rPr>
        <w:t>families,</w:t>
      </w:r>
      <w:r w:rsidR="00030A53" w:rsidRPr="00D35514">
        <w:rPr>
          <w:rFonts w:ascii="Arial" w:hAnsi="Arial" w:cs="Arial"/>
          <w:sz w:val="24"/>
          <w:szCs w:val="24"/>
        </w:rPr>
        <w:t xml:space="preserve"> and professionals working here. Wherever possible</w:t>
      </w:r>
      <w:r w:rsidR="00C3610F" w:rsidRPr="00D35514">
        <w:rPr>
          <w:rFonts w:ascii="Arial" w:hAnsi="Arial" w:cs="Arial"/>
          <w:sz w:val="24"/>
          <w:szCs w:val="24"/>
        </w:rPr>
        <w:t>,</w:t>
      </w:r>
      <w:r w:rsidR="00030A53" w:rsidRPr="00D35514">
        <w:rPr>
          <w:rFonts w:ascii="Arial" w:hAnsi="Arial" w:cs="Arial"/>
          <w:sz w:val="24"/>
          <w:szCs w:val="24"/>
        </w:rPr>
        <w:t xml:space="preserve"> we have tailored this document to the distinctive challenges and opportunities in Bradford district, and we will be providing further support around implementation and making adjustments where needed to maximise the use of this guidance.</w:t>
      </w:r>
    </w:p>
    <w:p w14:paraId="2DE2914F" w14:textId="460A417C" w:rsidR="609461EA" w:rsidRPr="00E8054B" w:rsidRDefault="609461EA" w:rsidP="008D45CD">
      <w:pPr>
        <w:pStyle w:val="Heading2"/>
        <w:rPr>
          <w:rFonts w:ascii="Arial" w:hAnsi="Arial" w:cs="Arial"/>
          <w:sz w:val="24"/>
          <w:szCs w:val="24"/>
        </w:rPr>
      </w:pPr>
      <w:bookmarkStart w:id="1" w:name="_Toc163823578"/>
      <w:r w:rsidRPr="00E8054B">
        <w:rPr>
          <w:rFonts w:ascii="Arial" w:hAnsi="Arial" w:cs="Arial"/>
          <w:sz w:val="24"/>
          <w:szCs w:val="24"/>
        </w:rPr>
        <w:t>Relevance</w:t>
      </w:r>
      <w:bookmarkEnd w:id="1"/>
    </w:p>
    <w:p w14:paraId="72B0DE03" w14:textId="4F13EA6F" w:rsidR="00030A53" w:rsidRPr="00E8054B" w:rsidRDefault="00BE4108" w:rsidP="00BE4108">
      <w:pPr>
        <w:rPr>
          <w:rFonts w:ascii="Arial" w:hAnsi="Arial" w:cs="Arial"/>
          <w:sz w:val="24"/>
          <w:szCs w:val="24"/>
        </w:rPr>
      </w:pPr>
      <w:r w:rsidRPr="00E8054B">
        <w:rPr>
          <w:rFonts w:ascii="Arial" w:hAnsi="Arial" w:cs="Arial"/>
          <w:sz w:val="24"/>
          <w:szCs w:val="24"/>
        </w:rPr>
        <w:t>Improving school attendance i</w:t>
      </w:r>
      <w:r w:rsidR="005570F7" w:rsidRPr="00E8054B">
        <w:rPr>
          <w:rFonts w:ascii="Arial" w:hAnsi="Arial" w:cs="Arial"/>
          <w:sz w:val="24"/>
          <w:szCs w:val="24"/>
        </w:rPr>
        <w:t xml:space="preserve">s </w:t>
      </w:r>
      <w:r w:rsidRPr="00E8054B">
        <w:rPr>
          <w:rFonts w:ascii="Arial" w:hAnsi="Arial" w:cs="Arial"/>
          <w:sz w:val="24"/>
          <w:szCs w:val="24"/>
        </w:rPr>
        <w:t xml:space="preserve">a national and local priority with rates of persistent and severe absence that have grown </w:t>
      </w:r>
      <w:r w:rsidR="00D80794" w:rsidRPr="00E8054B">
        <w:rPr>
          <w:rFonts w:ascii="Arial" w:hAnsi="Arial" w:cs="Arial"/>
          <w:sz w:val="24"/>
          <w:szCs w:val="24"/>
        </w:rPr>
        <w:t xml:space="preserve">significantly </w:t>
      </w:r>
      <w:r w:rsidRPr="00E8054B">
        <w:rPr>
          <w:rFonts w:ascii="Arial" w:hAnsi="Arial" w:cs="Arial"/>
          <w:sz w:val="24"/>
          <w:szCs w:val="24"/>
        </w:rPr>
        <w:t>post-covid.</w:t>
      </w:r>
      <w:r w:rsidR="00030A53" w:rsidRPr="00E8054B">
        <w:rPr>
          <w:rFonts w:ascii="Arial" w:hAnsi="Arial" w:cs="Arial"/>
          <w:sz w:val="24"/>
          <w:szCs w:val="24"/>
        </w:rPr>
        <w:t xml:space="preserve"> Bradford</w:t>
      </w:r>
      <w:r w:rsidR="00790CB6">
        <w:rPr>
          <w:rFonts w:ascii="Arial" w:hAnsi="Arial" w:cs="Arial"/>
          <w:sz w:val="24"/>
          <w:szCs w:val="24"/>
        </w:rPr>
        <w:t xml:space="preserve"> district</w:t>
      </w:r>
      <w:r w:rsidR="00030A53" w:rsidRPr="00E8054B">
        <w:rPr>
          <w:rFonts w:ascii="Arial" w:hAnsi="Arial" w:cs="Arial"/>
          <w:sz w:val="24"/>
          <w:szCs w:val="24"/>
        </w:rPr>
        <w:t xml:space="preserve"> has some of the highest rates of severe and persistent absence rates nationally. </w:t>
      </w:r>
    </w:p>
    <w:p w14:paraId="40356D74" w14:textId="5B78F4FF" w:rsidR="00636E7D" w:rsidRPr="00E8054B" w:rsidRDefault="00636E7D" w:rsidP="008D45CD">
      <w:pPr>
        <w:pStyle w:val="Heading2"/>
        <w:rPr>
          <w:rFonts w:ascii="Arial" w:hAnsi="Arial" w:cs="Arial"/>
          <w:sz w:val="24"/>
          <w:szCs w:val="24"/>
        </w:rPr>
      </w:pPr>
      <w:bookmarkStart w:id="2" w:name="_Toc163823579"/>
      <w:r w:rsidRPr="00E8054B">
        <w:rPr>
          <w:rFonts w:ascii="Arial" w:hAnsi="Arial" w:cs="Arial"/>
          <w:sz w:val="24"/>
          <w:szCs w:val="24"/>
        </w:rPr>
        <w:t>Persistent Absence Rates</w:t>
      </w:r>
      <w:bookmarkEnd w:id="2"/>
    </w:p>
    <w:tbl>
      <w:tblPr>
        <w:tblStyle w:val="TableGrid"/>
        <w:tblW w:w="7946" w:type="dxa"/>
        <w:shd w:val="clear" w:color="auto" w:fill="E2EFD9" w:themeFill="accent6" w:themeFillTint="33"/>
        <w:tblLook w:val="04A0" w:firstRow="1" w:lastRow="0" w:firstColumn="1" w:lastColumn="0" w:noHBand="0" w:noVBand="1"/>
      </w:tblPr>
      <w:tblGrid>
        <w:gridCol w:w="1332"/>
        <w:gridCol w:w="1322"/>
        <w:gridCol w:w="1323"/>
        <w:gridCol w:w="1323"/>
        <w:gridCol w:w="1323"/>
        <w:gridCol w:w="1323"/>
      </w:tblGrid>
      <w:tr w:rsidR="00AF6776" w:rsidRPr="00E8054B" w14:paraId="28A9ACFA" w14:textId="5E91CA49" w:rsidTr="00450F08">
        <w:tc>
          <w:tcPr>
            <w:tcW w:w="1332" w:type="dxa"/>
            <w:shd w:val="clear" w:color="auto" w:fill="E2EFD9" w:themeFill="accent6" w:themeFillTint="33"/>
          </w:tcPr>
          <w:p w14:paraId="3B1D5D9F" w14:textId="77777777" w:rsidR="00AF6776" w:rsidRPr="00E8054B" w:rsidRDefault="00AF6776" w:rsidP="00BE4108">
            <w:pPr>
              <w:rPr>
                <w:rFonts w:ascii="Arial" w:hAnsi="Arial" w:cs="Arial"/>
                <w:sz w:val="24"/>
                <w:szCs w:val="24"/>
              </w:rPr>
            </w:pPr>
          </w:p>
        </w:tc>
        <w:tc>
          <w:tcPr>
            <w:tcW w:w="1322" w:type="dxa"/>
            <w:shd w:val="clear" w:color="auto" w:fill="E2EFD9" w:themeFill="accent6" w:themeFillTint="33"/>
          </w:tcPr>
          <w:p w14:paraId="709D6E6E" w14:textId="6D130E33" w:rsidR="00AF6776" w:rsidRPr="00E8054B" w:rsidRDefault="00AF6776" w:rsidP="00BE4108">
            <w:pPr>
              <w:rPr>
                <w:rFonts w:ascii="Arial" w:hAnsi="Arial" w:cs="Arial"/>
                <w:sz w:val="24"/>
                <w:szCs w:val="24"/>
              </w:rPr>
            </w:pPr>
            <w:r w:rsidRPr="00E8054B">
              <w:rPr>
                <w:rFonts w:ascii="Arial" w:hAnsi="Arial" w:cs="Arial"/>
                <w:sz w:val="24"/>
                <w:szCs w:val="24"/>
              </w:rPr>
              <w:t>2017/18</w:t>
            </w:r>
          </w:p>
        </w:tc>
        <w:tc>
          <w:tcPr>
            <w:tcW w:w="1323" w:type="dxa"/>
            <w:shd w:val="clear" w:color="auto" w:fill="E2EFD9" w:themeFill="accent6" w:themeFillTint="33"/>
          </w:tcPr>
          <w:p w14:paraId="62A271B6" w14:textId="32CE2BA4" w:rsidR="00AF6776" w:rsidRPr="00E8054B" w:rsidRDefault="00AF6776" w:rsidP="00BE4108">
            <w:pPr>
              <w:rPr>
                <w:rFonts w:ascii="Arial" w:hAnsi="Arial" w:cs="Arial"/>
                <w:sz w:val="24"/>
                <w:szCs w:val="24"/>
              </w:rPr>
            </w:pPr>
            <w:r w:rsidRPr="00E8054B">
              <w:rPr>
                <w:rFonts w:ascii="Arial" w:hAnsi="Arial" w:cs="Arial"/>
                <w:sz w:val="24"/>
                <w:szCs w:val="24"/>
              </w:rPr>
              <w:t>2018/19</w:t>
            </w:r>
          </w:p>
        </w:tc>
        <w:tc>
          <w:tcPr>
            <w:tcW w:w="1323" w:type="dxa"/>
            <w:shd w:val="clear" w:color="auto" w:fill="E2EFD9" w:themeFill="accent6" w:themeFillTint="33"/>
          </w:tcPr>
          <w:p w14:paraId="0CF147C9" w14:textId="594139F0" w:rsidR="00AF6776" w:rsidRPr="00E8054B" w:rsidRDefault="00AF6776" w:rsidP="00BE4108">
            <w:pPr>
              <w:rPr>
                <w:rFonts w:ascii="Arial" w:hAnsi="Arial" w:cs="Arial"/>
                <w:sz w:val="24"/>
                <w:szCs w:val="24"/>
              </w:rPr>
            </w:pPr>
            <w:r w:rsidRPr="00E8054B">
              <w:rPr>
                <w:rFonts w:ascii="Arial" w:hAnsi="Arial" w:cs="Arial"/>
                <w:sz w:val="24"/>
                <w:szCs w:val="24"/>
              </w:rPr>
              <w:t>2020/21</w:t>
            </w:r>
          </w:p>
        </w:tc>
        <w:tc>
          <w:tcPr>
            <w:tcW w:w="1323" w:type="dxa"/>
            <w:shd w:val="clear" w:color="auto" w:fill="E2EFD9" w:themeFill="accent6" w:themeFillTint="33"/>
          </w:tcPr>
          <w:p w14:paraId="1F5B9661" w14:textId="511D991C" w:rsidR="00AF6776" w:rsidRPr="00E8054B" w:rsidRDefault="00AF6776" w:rsidP="00BE4108">
            <w:pPr>
              <w:rPr>
                <w:rFonts w:ascii="Arial" w:hAnsi="Arial" w:cs="Arial"/>
                <w:sz w:val="24"/>
                <w:szCs w:val="24"/>
              </w:rPr>
            </w:pPr>
            <w:r w:rsidRPr="00E8054B">
              <w:rPr>
                <w:rFonts w:ascii="Arial" w:hAnsi="Arial" w:cs="Arial"/>
                <w:sz w:val="24"/>
                <w:szCs w:val="24"/>
              </w:rPr>
              <w:t>2021/22</w:t>
            </w:r>
          </w:p>
        </w:tc>
        <w:tc>
          <w:tcPr>
            <w:tcW w:w="1323" w:type="dxa"/>
            <w:shd w:val="clear" w:color="auto" w:fill="E2EFD9" w:themeFill="accent6" w:themeFillTint="33"/>
          </w:tcPr>
          <w:p w14:paraId="17A4CF19" w14:textId="3635513D" w:rsidR="00AF6776" w:rsidRPr="00E8054B" w:rsidRDefault="00AF6776" w:rsidP="00BE4108">
            <w:pPr>
              <w:rPr>
                <w:rFonts w:ascii="Arial" w:hAnsi="Arial" w:cs="Arial"/>
                <w:sz w:val="24"/>
                <w:szCs w:val="24"/>
              </w:rPr>
            </w:pPr>
            <w:r w:rsidRPr="00E8054B">
              <w:rPr>
                <w:rFonts w:ascii="Arial" w:hAnsi="Arial" w:cs="Arial"/>
                <w:sz w:val="24"/>
                <w:szCs w:val="24"/>
              </w:rPr>
              <w:t>2022/23</w:t>
            </w:r>
          </w:p>
        </w:tc>
      </w:tr>
      <w:tr w:rsidR="00AF6776" w:rsidRPr="00E8054B" w14:paraId="42CE12CD" w14:textId="12E19C45" w:rsidTr="00450F08">
        <w:tc>
          <w:tcPr>
            <w:tcW w:w="1332" w:type="dxa"/>
            <w:shd w:val="clear" w:color="auto" w:fill="E2EFD9" w:themeFill="accent6" w:themeFillTint="33"/>
          </w:tcPr>
          <w:p w14:paraId="105DC3D2" w14:textId="1140F3C7" w:rsidR="00AF6776" w:rsidRPr="00E8054B" w:rsidRDefault="00AF6776" w:rsidP="00BE4108">
            <w:pPr>
              <w:rPr>
                <w:rFonts w:ascii="Arial" w:hAnsi="Arial" w:cs="Arial"/>
                <w:sz w:val="24"/>
                <w:szCs w:val="24"/>
              </w:rPr>
            </w:pPr>
            <w:r w:rsidRPr="00E8054B">
              <w:rPr>
                <w:rFonts w:ascii="Arial" w:hAnsi="Arial" w:cs="Arial"/>
                <w:sz w:val="24"/>
                <w:szCs w:val="24"/>
              </w:rPr>
              <w:t>Bradford</w:t>
            </w:r>
          </w:p>
        </w:tc>
        <w:tc>
          <w:tcPr>
            <w:tcW w:w="1322" w:type="dxa"/>
            <w:shd w:val="clear" w:color="auto" w:fill="E2EFD9" w:themeFill="accent6" w:themeFillTint="33"/>
          </w:tcPr>
          <w:p w14:paraId="782E1053" w14:textId="79DEAAA6" w:rsidR="00AF6776" w:rsidRPr="00E8054B" w:rsidRDefault="00AF6776" w:rsidP="00BE4108">
            <w:pPr>
              <w:rPr>
                <w:rFonts w:ascii="Arial" w:hAnsi="Arial" w:cs="Arial"/>
                <w:sz w:val="24"/>
                <w:szCs w:val="24"/>
              </w:rPr>
            </w:pPr>
            <w:r w:rsidRPr="00E8054B">
              <w:rPr>
                <w:rFonts w:ascii="Arial" w:hAnsi="Arial" w:cs="Arial"/>
                <w:sz w:val="24"/>
                <w:szCs w:val="24"/>
              </w:rPr>
              <w:t>15.84</w:t>
            </w:r>
          </w:p>
        </w:tc>
        <w:tc>
          <w:tcPr>
            <w:tcW w:w="1323" w:type="dxa"/>
            <w:shd w:val="clear" w:color="auto" w:fill="E2EFD9" w:themeFill="accent6" w:themeFillTint="33"/>
          </w:tcPr>
          <w:p w14:paraId="1A353378" w14:textId="6A3E4726" w:rsidR="00AF6776" w:rsidRPr="00E8054B" w:rsidRDefault="00AF6776" w:rsidP="00BE4108">
            <w:pPr>
              <w:rPr>
                <w:rFonts w:ascii="Arial" w:hAnsi="Arial" w:cs="Arial"/>
                <w:sz w:val="24"/>
                <w:szCs w:val="24"/>
              </w:rPr>
            </w:pPr>
            <w:r w:rsidRPr="00E8054B">
              <w:rPr>
                <w:rFonts w:ascii="Arial" w:hAnsi="Arial" w:cs="Arial"/>
                <w:sz w:val="24"/>
                <w:szCs w:val="24"/>
              </w:rPr>
              <w:t>16.23</w:t>
            </w:r>
          </w:p>
        </w:tc>
        <w:tc>
          <w:tcPr>
            <w:tcW w:w="1323" w:type="dxa"/>
            <w:shd w:val="clear" w:color="auto" w:fill="E2EFD9" w:themeFill="accent6" w:themeFillTint="33"/>
          </w:tcPr>
          <w:p w14:paraId="06044B0E" w14:textId="4E0601D0" w:rsidR="00AF6776" w:rsidRPr="00E8054B" w:rsidRDefault="00AF6776" w:rsidP="00BE4108">
            <w:pPr>
              <w:rPr>
                <w:rFonts w:ascii="Arial" w:hAnsi="Arial" w:cs="Arial"/>
                <w:sz w:val="24"/>
                <w:szCs w:val="24"/>
              </w:rPr>
            </w:pPr>
            <w:r w:rsidRPr="00E8054B">
              <w:rPr>
                <w:rFonts w:ascii="Arial" w:hAnsi="Arial" w:cs="Arial"/>
                <w:sz w:val="24"/>
                <w:szCs w:val="24"/>
              </w:rPr>
              <w:t>18.49</w:t>
            </w:r>
          </w:p>
        </w:tc>
        <w:tc>
          <w:tcPr>
            <w:tcW w:w="1323" w:type="dxa"/>
            <w:shd w:val="clear" w:color="auto" w:fill="E2EFD9" w:themeFill="accent6" w:themeFillTint="33"/>
          </w:tcPr>
          <w:p w14:paraId="6DBFFDFF" w14:textId="4C25A86C" w:rsidR="00AF6776" w:rsidRPr="00E8054B" w:rsidRDefault="00AF6776" w:rsidP="00BE4108">
            <w:pPr>
              <w:rPr>
                <w:rFonts w:ascii="Arial" w:hAnsi="Arial" w:cs="Arial"/>
                <w:sz w:val="24"/>
                <w:szCs w:val="24"/>
              </w:rPr>
            </w:pPr>
            <w:r w:rsidRPr="00E8054B">
              <w:rPr>
                <w:rFonts w:ascii="Arial" w:hAnsi="Arial" w:cs="Arial"/>
                <w:sz w:val="24"/>
                <w:szCs w:val="24"/>
              </w:rPr>
              <w:t>33.27</w:t>
            </w:r>
          </w:p>
        </w:tc>
        <w:tc>
          <w:tcPr>
            <w:tcW w:w="1323" w:type="dxa"/>
            <w:shd w:val="clear" w:color="auto" w:fill="E2EFD9" w:themeFill="accent6" w:themeFillTint="33"/>
          </w:tcPr>
          <w:p w14:paraId="79801C64" w14:textId="0F6DC770" w:rsidR="00AF6776" w:rsidRPr="00E8054B" w:rsidRDefault="00AF6776" w:rsidP="00BE4108">
            <w:pPr>
              <w:rPr>
                <w:rFonts w:ascii="Arial" w:hAnsi="Arial" w:cs="Arial"/>
                <w:sz w:val="24"/>
                <w:szCs w:val="24"/>
              </w:rPr>
            </w:pPr>
            <w:r w:rsidRPr="00E8054B">
              <w:rPr>
                <w:rFonts w:ascii="Arial" w:hAnsi="Arial" w:cs="Arial"/>
                <w:sz w:val="24"/>
                <w:szCs w:val="24"/>
              </w:rPr>
              <w:t>33.20</w:t>
            </w:r>
          </w:p>
        </w:tc>
      </w:tr>
      <w:tr w:rsidR="00AF6776" w:rsidRPr="00E8054B" w14:paraId="75FAA537" w14:textId="26EF714A" w:rsidTr="00450F08">
        <w:tc>
          <w:tcPr>
            <w:tcW w:w="1332" w:type="dxa"/>
            <w:shd w:val="clear" w:color="auto" w:fill="E2EFD9" w:themeFill="accent6" w:themeFillTint="33"/>
          </w:tcPr>
          <w:p w14:paraId="76B420A8" w14:textId="0A8E2D30" w:rsidR="00AF6776" w:rsidRPr="00E8054B" w:rsidRDefault="00AF6776" w:rsidP="00BE4108">
            <w:pPr>
              <w:rPr>
                <w:rFonts w:ascii="Arial" w:hAnsi="Arial" w:cs="Arial"/>
                <w:sz w:val="24"/>
                <w:szCs w:val="24"/>
              </w:rPr>
            </w:pPr>
            <w:r w:rsidRPr="00E8054B">
              <w:rPr>
                <w:rFonts w:ascii="Arial" w:hAnsi="Arial" w:cs="Arial"/>
                <w:sz w:val="24"/>
                <w:szCs w:val="24"/>
              </w:rPr>
              <w:t>National</w:t>
            </w:r>
          </w:p>
        </w:tc>
        <w:tc>
          <w:tcPr>
            <w:tcW w:w="1322" w:type="dxa"/>
            <w:shd w:val="clear" w:color="auto" w:fill="E2EFD9" w:themeFill="accent6" w:themeFillTint="33"/>
          </w:tcPr>
          <w:p w14:paraId="7755B33B" w14:textId="506B974C" w:rsidR="00AF6776" w:rsidRPr="00E8054B" w:rsidRDefault="00AF6776" w:rsidP="00BE4108">
            <w:pPr>
              <w:rPr>
                <w:rFonts w:ascii="Arial" w:hAnsi="Arial" w:cs="Arial"/>
                <w:sz w:val="24"/>
                <w:szCs w:val="24"/>
              </w:rPr>
            </w:pPr>
            <w:r w:rsidRPr="00E8054B">
              <w:rPr>
                <w:rFonts w:ascii="Arial" w:hAnsi="Arial" w:cs="Arial"/>
                <w:sz w:val="24"/>
                <w:szCs w:val="24"/>
              </w:rPr>
              <w:t>13.58</w:t>
            </w:r>
          </w:p>
        </w:tc>
        <w:tc>
          <w:tcPr>
            <w:tcW w:w="1323" w:type="dxa"/>
            <w:shd w:val="clear" w:color="auto" w:fill="E2EFD9" w:themeFill="accent6" w:themeFillTint="33"/>
          </w:tcPr>
          <w:p w14:paraId="2DC9D559" w14:textId="2D89C45A" w:rsidR="00AF6776" w:rsidRPr="00E8054B" w:rsidRDefault="00AF6776" w:rsidP="00BE4108">
            <w:pPr>
              <w:rPr>
                <w:rFonts w:ascii="Arial" w:hAnsi="Arial" w:cs="Arial"/>
                <w:sz w:val="24"/>
                <w:szCs w:val="24"/>
              </w:rPr>
            </w:pPr>
            <w:r w:rsidRPr="00E8054B">
              <w:rPr>
                <w:rFonts w:ascii="Arial" w:hAnsi="Arial" w:cs="Arial"/>
                <w:sz w:val="24"/>
                <w:szCs w:val="24"/>
              </w:rPr>
              <w:t>12.74</w:t>
            </w:r>
          </w:p>
        </w:tc>
        <w:tc>
          <w:tcPr>
            <w:tcW w:w="1323" w:type="dxa"/>
            <w:shd w:val="clear" w:color="auto" w:fill="E2EFD9" w:themeFill="accent6" w:themeFillTint="33"/>
          </w:tcPr>
          <w:p w14:paraId="330A7500" w14:textId="475EC5DD" w:rsidR="00AF6776" w:rsidRPr="00E8054B" w:rsidRDefault="00AF6776" w:rsidP="00BE4108">
            <w:pPr>
              <w:rPr>
                <w:rFonts w:ascii="Arial" w:hAnsi="Arial" w:cs="Arial"/>
                <w:sz w:val="24"/>
                <w:szCs w:val="24"/>
              </w:rPr>
            </w:pPr>
            <w:r w:rsidRPr="00E8054B">
              <w:rPr>
                <w:rFonts w:ascii="Arial" w:hAnsi="Arial" w:cs="Arial"/>
                <w:sz w:val="24"/>
                <w:szCs w:val="24"/>
              </w:rPr>
              <w:t>11.73</w:t>
            </w:r>
          </w:p>
        </w:tc>
        <w:tc>
          <w:tcPr>
            <w:tcW w:w="1323" w:type="dxa"/>
            <w:shd w:val="clear" w:color="auto" w:fill="E2EFD9" w:themeFill="accent6" w:themeFillTint="33"/>
          </w:tcPr>
          <w:p w14:paraId="33374749" w14:textId="64E352A0" w:rsidR="00AF6776" w:rsidRPr="00E8054B" w:rsidRDefault="00AF6776" w:rsidP="00BE4108">
            <w:pPr>
              <w:rPr>
                <w:rFonts w:ascii="Arial" w:hAnsi="Arial" w:cs="Arial"/>
                <w:sz w:val="24"/>
                <w:szCs w:val="24"/>
              </w:rPr>
            </w:pPr>
            <w:r w:rsidRPr="00E8054B">
              <w:rPr>
                <w:rFonts w:ascii="Arial" w:hAnsi="Arial" w:cs="Arial"/>
                <w:sz w:val="24"/>
                <w:szCs w:val="24"/>
              </w:rPr>
              <w:t>26.65</w:t>
            </w:r>
          </w:p>
        </w:tc>
        <w:tc>
          <w:tcPr>
            <w:tcW w:w="1323" w:type="dxa"/>
            <w:shd w:val="clear" w:color="auto" w:fill="E2EFD9" w:themeFill="accent6" w:themeFillTint="33"/>
          </w:tcPr>
          <w:p w14:paraId="6AB67D87" w14:textId="2CB54612" w:rsidR="00AF6776" w:rsidRPr="00E8054B" w:rsidRDefault="00AF6776" w:rsidP="00BE4108">
            <w:pPr>
              <w:rPr>
                <w:rFonts w:ascii="Arial" w:hAnsi="Arial" w:cs="Arial"/>
                <w:sz w:val="24"/>
                <w:szCs w:val="24"/>
              </w:rPr>
            </w:pPr>
            <w:r w:rsidRPr="00E8054B">
              <w:rPr>
                <w:rFonts w:ascii="Arial" w:hAnsi="Arial" w:cs="Arial"/>
                <w:sz w:val="24"/>
                <w:szCs w:val="24"/>
              </w:rPr>
              <w:t>25.18</w:t>
            </w:r>
          </w:p>
        </w:tc>
      </w:tr>
    </w:tbl>
    <w:p w14:paraId="11B8EB5F" w14:textId="77777777" w:rsidR="00636E7D" w:rsidRPr="00E8054B" w:rsidRDefault="00636E7D" w:rsidP="00BE4108">
      <w:pPr>
        <w:rPr>
          <w:rFonts w:ascii="Arial" w:hAnsi="Arial" w:cs="Arial"/>
          <w:sz w:val="24"/>
          <w:szCs w:val="24"/>
        </w:rPr>
      </w:pPr>
    </w:p>
    <w:p w14:paraId="7845DD41" w14:textId="3B09E644" w:rsidR="00450F08" w:rsidRPr="00E8054B" w:rsidRDefault="00450F08" w:rsidP="008D45CD">
      <w:pPr>
        <w:pStyle w:val="Heading2"/>
        <w:rPr>
          <w:rFonts w:ascii="Arial" w:hAnsi="Arial" w:cs="Arial"/>
          <w:sz w:val="24"/>
          <w:szCs w:val="24"/>
        </w:rPr>
      </w:pPr>
      <w:bookmarkStart w:id="3" w:name="_Toc163823580"/>
      <w:r w:rsidRPr="00E8054B">
        <w:rPr>
          <w:rFonts w:ascii="Arial" w:hAnsi="Arial" w:cs="Arial"/>
          <w:sz w:val="24"/>
          <w:szCs w:val="24"/>
        </w:rPr>
        <w:t>Severe Absence Rates</w:t>
      </w:r>
      <w:bookmarkEnd w:id="3"/>
    </w:p>
    <w:tbl>
      <w:tblPr>
        <w:tblStyle w:val="TableGrid"/>
        <w:tblW w:w="7946" w:type="dxa"/>
        <w:shd w:val="clear" w:color="auto" w:fill="E2EFD9" w:themeFill="accent6" w:themeFillTint="33"/>
        <w:tblLook w:val="04A0" w:firstRow="1" w:lastRow="0" w:firstColumn="1" w:lastColumn="0" w:noHBand="0" w:noVBand="1"/>
      </w:tblPr>
      <w:tblGrid>
        <w:gridCol w:w="1332"/>
        <w:gridCol w:w="1322"/>
        <w:gridCol w:w="1323"/>
        <w:gridCol w:w="1323"/>
        <w:gridCol w:w="1323"/>
        <w:gridCol w:w="1323"/>
      </w:tblGrid>
      <w:tr w:rsidR="00450F08" w:rsidRPr="00E8054B" w14:paraId="3E47FF6D" w14:textId="77777777" w:rsidTr="004450C6">
        <w:tc>
          <w:tcPr>
            <w:tcW w:w="1332" w:type="dxa"/>
            <w:shd w:val="clear" w:color="auto" w:fill="E2EFD9" w:themeFill="accent6" w:themeFillTint="33"/>
          </w:tcPr>
          <w:p w14:paraId="56E22441" w14:textId="77777777" w:rsidR="00450F08" w:rsidRPr="00E8054B" w:rsidRDefault="00450F08" w:rsidP="004450C6">
            <w:pPr>
              <w:rPr>
                <w:rFonts w:ascii="Arial" w:hAnsi="Arial" w:cs="Arial"/>
                <w:sz w:val="24"/>
                <w:szCs w:val="24"/>
              </w:rPr>
            </w:pPr>
          </w:p>
        </w:tc>
        <w:tc>
          <w:tcPr>
            <w:tcW w:w="1322" w:type="dxa"/>
            <w:shd w:val="clear" w:color="auto" w:fill="E2EFD9" w:themeFill="accent6" w:themeFillTint="33"/>
          </w:tcPr>
          <w:p w14:paraId="3C95AAA1" w14:textId="77777777" w:rsidR="00450F08" w:rsidRPr="00E8054B" w:rsidRDefault="00450F08" w:rsidP="004450C6">
            <w:pPr>
              <w:rPr>
                <w:rFonts w:ascii="Arial" w:hAnsi="Arial" w:cs="Arial"/>
                <w:sz w:val="24"/>
                <w:szCs w:val="24"/>
              </w:rPr>
            </w:pPr>
            <w:r w:rsidRPr="00E8054B">
              <w:rPr>
                <w:rFonts w:ascii="Arial" w:hAnsi="Arial" w:cs="Arial"/>
                <w:sz w:val="24"/>
                <w:szCs w:val="24"/>
              </w:rPr>
              <w:t>2017/18</w:t>
            </w:r>
          </w:p>
        </w:tc>
        <w:tc>
          <w:tcPr>
            <w:tcW w:w="1323" w:type="dxa"/>
            <w:shd w:val="clear" w:color="auto" w:fill="E2EFD9" w:themeFill="accent6" w:themeFillTint="33"/>
          </w:tcPr>
          <w:p w14:paraId="54BFB43C" w14:textId="77777777" w:rsidR="00450F08" w:rsidRPr="00E8054B" w:rsidRDefault="00450F08" w:rsidP="004450C6">
            <w:pPr>
              <w:rPr>
                <w:rFonts w:ascii="Arial" w:hAnsi="Arial" w:cs="Arial"/>
                <w:sz w:val="24"/>
                <w:szCs w:val="24"/>
              </w:rPr>
            </w:pPr>
            <w:r w:rsidRPr="00E8054B">
              <w:rPr>
                <w:rFonts w:ascii="Arial" w:hAnsi="Arial" w:cs="Arial"/>
                <w:sz w:val="24"/>
                <w:szCs w:val="24"/>
              </w:rPr>
              <w:t>2018/19</w:t>
            </w:r>
          </w:p>
        </w:tc>
        <w:tc>
          <w:tcPr>
            <w:tcW w:w="1323" w:type="dxa"/>
            <w:shd w:val="clear" w:color="auto" w:fill="E2EFD9" w:themeFill="accent6" w:themeFillTint="33"/>
          </w:tcPr>
          <w:p w14:paraId="59724227" w14:textId="77777777" w:rsidR="00450F08" w:rsidRPr="00E8054B" w:rsidRDefault="00450F08" w:rsidP="004450C6">
            <w:pPr>
              <w:rPr>
                <w:rFonts w:ascii="Arial" w:hAnsi="Arial" w:cs="Arial"/>
                <w:sz w:val="24"/>
                <w:szCs w:val="24"/>
              </w:rPr>
            </w:pPr>
            <w:r w:rsidRPr="00E8054B">
              <w:rPr>
                <w:rFonts w:ascii="Arial" w:hAnsi="Arial" w:cs="Arial"/>
                <w:sz w:val="24"/>
                <w:szCs w:val="24"/>
              </w:rPr>
              <w:t>2020/21</w:t>
            </w:r>
          </w:p>
        </w:tc>
        <w:tc>
          <w:tcPr>
            <w:tcW w:w="1323" w:type="dxa"/>
            <w:shd w:val="clear" w:color="auto" w:fill="E2EFD9" w:themeFill="accent6" w:themeFillTint="33"/>
          </w:tcPr>
          <w:p w14:paraId="0F60C2A3" w14:textId="77777777" w:rsidR="00450F08" w:rsidRPr="00E8054B" w:rsidRDefault="00450F08" w:rsidP="004450C6">
            <w:pPr>
              <w:rPr>
                <w:rFonts w:ascii="Arial" w:hAnsi="Arial" w:cs="Arial"/>
                <w:sz w:val="24"/>
                <w:szCs w:val="24"/>
              </w:rPr>
            </w:pPr>
            <w:r w:rsidRPr="00E8054B">
              <w:rPr>
                <w:rFonts w:ascii="Arial" w:hAnsi="Arial" w:cs="Arial"/>
                <w:sz w:val="24"/>
                <w:szCs w:val="24"/>
              </w:rPr>
              <w:t>2021/22</w:t>
            </w:r>
          </w:p>
        </w:tc>
        <w:tc>
          <w:tcPr>
            <w:tcW w:w="1323" w:type="dxa"/>
            <w:shd w:val="clear" w:color="auto" w:fill="E2EFD9" w:themeFill="accent6" w:themeFillTint="33"/>
          </w:tcPr>
          <w:p w14:paraId="0E17B358" w14:textId="77777777" w:rsidR="00450F08" w:rsidRPr="00E8054B" w:rsidRDefault="00450F08" w:rsidP="004450C6">
            <w:pPr>
              <w:rPr>
                <w:rFonts w:ascii="Arial" w:hAnsi="Arial" w:cs="Arial"/>
                <w:sz w:val="24"/>
                <w:szCs w:val="24"/>
              </w:rPr>
            </w:pPr>
            <w:r w:rsidRPr="00E8054B">
              <w:rPr>
                <w:rFonts w:ascii="Arial" w:hAnsi="Arial" w:cs="Arial"/>
                <w:sz w:val="24"/>
                <w:szCs w:val="24"/>
              </w:rPr>
              <w:t>2022/23</w:t>
            </w:r>
          </w:p>
        </w:tc>
      </w:tr>
      <w:tr w:rsidR="00450F08" w:rsidRPr="00E8054B" w14:paraId="41F59098" w14:textId="77777777" w:rsidTr="004450C6">
        <w:tc>
          <w:tcPr>
            <w:tcW w:w="1332" w:type="dxa"/>
            <w:shd w:val="clear" w:color="auto" w:fill="E2EFD9" w:themeFill="accent6" w:themeFillTint="33"/>
          </w:tcPr>
          <w:p w14:paraId="6B1EC4DF" w14:textId="77777777" w:rsidR="00450F08" w:rsidRPr="00E8054B" w:rsidRDefault="00450F08" w:rsidP="004450C6">
            <w:pPr>
              <w:rPr>
                <w:rFonts w:ascii="Arial" w:hAnsi="Arial" w:cs="Arial"/>
                <w:sz w:val="24"/>
                <w:szCs w:val="24"/>
              </w:rPr>
            </w:pPr>
            <w:r w:rsidRPr="00E8054B">
              <w:rPr>
                <w:rFonts w:ascii="Arial" w:hAnsi="Arial" w:cs="Arial"/>
                <w:sz w:val="24"/>
                <w:szCs w:val="24"/>
              </w:rPr>
              <w:t>Bradford</w:t>
            </w:r>
          </w:p>
        </w:tc>
        <w:tc>
          <w:tcPr>
            <w:tcW w:w="1322" w:type="dxa"/>
            <w:shd w:val="clear" w:color="auto" w:fill="E2EFD9" w:themeFill="accent6" w:themeFillTint="33"/>
          </w:tcPr>
          <w:p w14:paraId="16739BC5" w14:textId="71529554" w:rsidR="00450F08" w:rsidRPr="00E8054B" w:rsidRDefault="00450F08" w:rsidP="004450C6">
            <w:pPr>
              <w:rPr>
                <w:rFonts w:ascii="Arial" w:hAnsi="Arial" w:cs="Arial"/>
                <w:sz w:val="24"/>
                <w:szCs w:val="24"/>
              </w:rPr>
            </w:pPr>
            <w:r w:rsidRPr="00E8054B">
              <w:rPr>
                <w:rFonts w:ascii="Arial" w:hAnsi="Arial" w:cs="Arial"/>
                <w:sz w:val="24"/>
                <w:szCs w:val="24"/>
              </w:rPr>
              <w:t>0.83</w:t>
            </w:r>
          </w:p>
        </w:tc>
        <w:tc>
          <w:tcPr>
            <w:tcW w:w="1323" w:type="dxa"/>
            <w:shd w:val="clear" w:color="auto" w:fill="E2EFD9" w:themeFill="accent6" w:themeFillTint="33"/>
          </w:tcPr>
          <w:p w14:paraId="6C2B98AD" w14:textId="09671AA9" w:rsidR="00450F08" w:rsidRPr="00E8054B" w:rsidRDefault="00450F08" w:rsidP="004450C6">
            <w:pPr>
              <w:rPr>
                <w:rFonts w:ascii="Arial" w:hAnsi="Arial" w:cs="Arial"/>
                <w:sz w:val="24"/>
                <w:szCs w:val="24"/>
              </w:rPr>
            </w:pPr>
            <w:r w:rsidRPr="00E8054B">
              <w:rPr>
                <w:rFonts w:ascii="Arial" w:hAnsi="Arial" w:cs="Arial"/>
                <w:sz w:val="24"/>
                <w:szCs w:val="24"/>
              </w:rPr>
              <w:t>1.45</w:t>
            </w:r>
          </w:p>
        </w:tc>
        <w:tc>
          <w:tcPr>
            <w:tcW w:w="1323" w:type="dxa"/>
            <w:shd w:val="clear" w:color="auto" w:fill="E2EFD9" w:themeFill="accent6" w:themeFillTint="33"/>
          </w:tcPr>
          <w:p w14:paraId="5F8D02F5" w14:textId="1340CF70" w:rsidR="00450F08" w:rsidRPr="00E8054B" w:rsidRDefault="00450F08" w:rsidP="004450C6">
            <w:pPr>
              <w:rPr>
                <w:rFonts w:ascii="Arial" w:hAnsi="Arial" w:cs="Arial"/>
                <w:sz w:val="24"/>
                <w:szCs w:val="24"/>
              </w:rPr>
            </w:pPr>
            <w:r w:rsidRPr="00E8054B">
              <w:rPr>
                <w:rFonts w:ascii="Arial" w:hAnsi="Arial" w:cs="Arial"/>
                <w:sz w:val="24"/>
                <w:szCs w:val="24"/>
              </w:rPr>
              <w:t>1.70</w:t>
            </w:r>
          </w:p>
        </w:tc>
        <w:tc>
          <w:tcPr>
            <w:tcW w:w="1323" w:type="dxa"/>
            <w:shd w:val="clear" w:color="auto" w:fill="E2EFD9" w:themeFill="accent6" w:themeFillTint="33"/>
          </w:tcPr>
          <w:p w14:paraId="3FB7503D" w14:textId="018FB9D6" w:rsidR="00450F08" w:rsidRPr="00E8054B" w:rsidRDefault="00450F08" w:rsidP="004450C6">
            <w:pPr>
              <w:rPr>
                <w:rFonts w:ascii="Arial" w:hAnsi="Arial" w:cs="Arial"/>
                <w:sz w:val="24"/>
                <w:szCs w:val="24"/>
              </w:rPr>
            </w:pPr>
            <w:r w:rsidRPr="00E8054B">
              <w:rPr>
                <w:rFonts w:ascii="Arial" w:hAnsi="Arial" w:cs="Arial"/>
                <w:sz w:val="24"/>
                <w:szCs w:val="24"/>
              </w:rPr>
              <w:t>2.50</w:t>
            </w:r>
          </w:p>
        </w:tc>
        <w:tc>
          <w:tcPr>
            <w:tcW w:w="1323" w:type="dxa"/>
            <w:shd w:val="clear" w:color="auto" w:fill="E2EFD9" w:themeFill="accent6" w:themeFillTint="33"/>
          </w:tcPr>
          <w:p w14:paraId="768E08D3" w14:textId="1798232D" w:rsidR="00450F08" w:rsidRPr="00E8054B" w:rsidRDefault="00450F08" w:rsidP="004450C6">
            <w:pPr>
              <w:rPr>
                <w:rFonts w:ascii="Arial" w:hAnsi="Arial" w:cs="Arial"/>
                <w:sz w:val="24"/>
                <w:szCs w:val="24"/>
              </w:rPr>
            </w:pPr>
            <w:r w:rsidRPr="00E8054B">
              <w:rPr>
                <w:rFonts w:ascii="Arial" w:hAnsi="Arial" w:cs="Arial"/>
                <w:sz w:val="24"/>
                <w:szCs w:val="24"/>
              </w:rPr>
              <w:t>2.99</w:t>
            </w:r>
          </w:p>
        </w:tc>
      </w:tr>
      <w:tr w:rsidR="00450F08" w:rsidRPr="00E8054B" w14:paraId="7DCC162D" w14:textId="77777777" w:rsidTr="004450C6">
        <w:tc>
          <w:tcPr>
            <w:tcW w:w="1332" w:type="dxa"/>
            <w:shd w:val="clear" w:color="auto" w:fill="E2EFD9" w:themeFill="accent6" w:themeFillTint="33"/>
          </w:tcPr>
          <w:p w14:paraId="04B9007F" w14:textId="77777777" w:rsidR="00450F08" w:rsidRPr="00E8054B" w:rsidRDefault="00450F08" w:rsidP="004450C6">
            <w:pPr>
              <w:rPr>
                <w:rFonts w:ascii="Arial" w:hAnsi="Arial" w:cs="Arial"/>
                <w:sz w:val="24"/>
                <w:szCs w:val="24"/>
              </w:rPr>
            </w:pPr>
            <w:r w:rsidRPr="00E8054B">
              <w:rPr>
                <w:rFonts w:ascii="Arial" w:hAnsi="Arial" w:cs="Arial"/>
                <w:sz w:val="24"/>
                <w:szCs w:val="24"/>
              </w:rPr>
              <w:t>National</w:t>
            </w:r>
          </w:p>
        </w:tc>
        <w:tc>
          <w:tcPr>
            <w:tcW w:w="1322" w:type="dxa"/>
            <w:shd w:val="clear" w:color="auto" w:fill="E2EFD9" w:themeFill="accent6" w:themeFillTint="33"/>
          </w:tcPr>
          <w:p w14:paraId="4854C37B" w14:textId="74E3EAB1" w:rsidR="00450F08" w:rsidRPr="00E8054B" w:rsidRDefault="00450F08" w:rsidP="004450C6">
            <w:pPr>
              <w:rPr>
                <w:rFonts w:ascii="Arial" w:hAnsi="Arial" w:cs="Arial"/>
                <w:sz w:val="24"/>
                <w:szCs w:val="24"/>
              </w:rPr>
            </w:pPr>
            <w:r w:rsidRPr="00E8054B">
              <w:rPr>
                <w:rFonts w:ascii="Arial" w:hAnsi="Arial" w:cs="Arial"/>
                <w:sz w:val="24"/>
                <w:szCs w:val="24"/>
              </w:rPr>
              <w:t>0.72</w:t>
            </w:r>
          </w:p>
        </w:tc>
        <w:tc>
          <w:tcPr>
            <w:tcW w:w="1323" w:type="dxa"/>
            <w:shd w:val="clear" w:color="auto" w:fill="E2EFD9" w:themeFill="accent6" w:themeFillTint="33"/>
          </w:tcPr>
          <w:p w14:paraId="76DC1A20" w14:textId="6FF23491" w:rsidR="00450F08" w:rsidRPr="00E8054B" w:rsidRDefault="00450F08" w:rsidP="004450C6">
            <w:pPr>
              <w:rPr>
                <w:rFonts w:ascii="Arial" w:hAnsi="Arial" w:cs="Arial"/>
                <w:sz w:val="24"/>
                <w:szCs w:val="24"/>
              </w:rPr>
            </w:pPr>
            <w:r w:rsidRPr="00E8054B">
              <w:rPr>
                <w:rFonts w:ascii="Arial" w:hAnsi="Arial" w:cs="Arial"/>
                <w:sz w:val="24"/>
                <w:szCs w:val="24"/>
              </w:rPr>
              <w:t>0.81</w:t>
            </w:r>
          </w:p>
        </w:tc>
        <w:tc>
          <w:tcPr>
            <w:tcW w:w="1323" w:type="dxa"/>
            <w:shd w:val="clear" w:color="auto" w:fill="E2EFD9" w:themeFill="accent6" w:themeFillTint="33"/>
          </w:tcPr>
          <w:p w14:paraId="74E332A9" w14:textId="3482ECF6" w:rsidR="00450F08" w:rsidRPr="00E8054B" w:rsidRDefault="00450F08" w:rsidP="004450C6">
            <w:pPr>
              <w:rPr>
                <w:rFonts w:ascii="Arial" w:hAnsi="Arial" w:cs="Arial"/>
                <w:sz w:val="24"/>
                <w:szCs w:val="24"/>
              </w:rPr>
            </w:pPr>
            <w:r w:rsidRPr="00E8054B">
              <w:rPr>
                <w:rFonts w:ascii="Arial" w:hAnsi="Arial" w:cs="Arial"/>
                <w:sz w:val="24"/>
                <w:szCs w:val="24"/>
              </w:rPr>
              <w:t>1.08</w:t>
            </w:r>
          </w:p>
        </w:tc>
        <w:tc>
          <w:tcPr>
            <w:tcW w:w="1323" w:type="dxa"/>
            <w:shd w:val="clear" w:color="auto" w:fill="E2EFD9" w:themeFill="accent6" w:themeFillTint="33"/>
          </w:tcPr>
          <w:p w14:paraId="4B1B731B" w14:textId="4E28FB22" w:rsidR="00450F08" w:rsidRPr="00E8054B" w:rsidRDefault="00450F08" w:rsidP="004450C6">
            <w:pPr>
              <w:rPr>
                <w:rFonts w:ascii="Arial" w:hAnsi="Arial" w:cs="Arial"/>
                <w:sz w:val="24"/>
                <w:szCs w:val="24"/>
              </w:rPr>
            </w:pPr>
            <w:r w:rsidRPr="00E8054B">
              <w:rPr>
                <w:rFonts w:ascii="Arial" w:hAnsi="Arial" w:cs="Arial"/>
                <w:sz w:val="24"/>
                <w:szCs w:val="24"/>
              </w:rPr>
              <w:t>1.52</w:t>
            </w:r>
          </w:p>
        </w:tc>
        <w:tc>
          <w:tcPr>
            <w:tcW w:w="1323" w:type="dxa"/>
            <w:shd w:val="clear" w:color="auto" w:fill="E2EFD9" w:themeFill="accent6" w:themeFillTint="33"/>
          </w:tcPr>
          <w:p w14:paraId="771BBA6E" w14:textId="2D705334" w:rsidR="00450F08" w:rsidRPr="00E8054B" w:rsidRDefault="00450F08" w:rsidP="004450C6">
            <w:pPr>
              <w:rPr>
                <w:rFonts w:ascii="Arial" w:hAnsi="Arial" w:cs="Arial"/>
                <w:sz w:val="24"/>
                <w:szCs w:val="24"/>
              </w:rPr>
            </w:pPr>
            <w:r w:rsidRPr="00E8054B">
              <w:rPr>
                <w:rFonts w:ascii="Arial" w:hAnsi="Arial" w:cs="Arial"/>
                <w:sz w:val="24"/>
                <w:szCs w:val="24"/>
              </w:rPr>
              <w:t>1.89</w:t>
            </w:r>
          </w:p>
        </w:tc>
      </w:tr>
    </w:tbl>
    <w:p w14:paraId="1F95F4EE" w14:textId="77777777" w:rsidR="00450F08" w:rsidRPr="00E8054B" w:rsidRDefault="00450F08" w:rsidP="00BE4108">
      <w:pPr>
        <w:rPr>
          <w:rFonts w:ascii="Arial" w:hAnsi="Arial" w:cs="Arial"/>
          <w:b/>
          <w:bCs/>
          <w:sz w:val="24"/>
          <w:szCs w:val="24"/>
        </w:rPr>
      </w:pPr>
    </w:p>
    <w:p w14:paraId="44797987" w14:textId="436C5559" w:rsidR="00450F08" w:rsidRPr="00E8054B" w:rsidRDefault="00636E7D" w:rsidP="00BE4108">
      <w:pPr>
        <w:rPr>
          <w:rFonts w:ascii="Arial" w:hAnsi="Arial" w:cs="Arial"/>
          <w:sz w:val="24"/>
          <w:szCs w:val="24"/>
        </w:rPr>
      </w:pPr>
      <w:r w:rsidRPr="00E8054B">
        <w:rPr>
          <w:rFonts w:ascii="Arial" w:hAnsi="Arial" w:cs="Arial"/>
          <w:sz w:val="24"/>
          <w:szCs w:val="24"/>
        </w:rPr>
        <w:t>Data from Bradford Attendance Team indicates that at the time of writing</w:t>
      </w:r>
      <w:r w:rsidR="005570F7" w:rsidRPr="00E8054B">
        <w:rPr>
          <w:rFonts w:ascii="Arial" w:hAnsi="Arial" w:cs="Arial"/>
          <w:sz w:val="24"/>
          <w:szCs w:val="24"/>
        </w:rPr>
        <w:t xml:space="preserve"> (academic year 23/24)</w:t>
      </w:r>
      <w:r w:rsidRPr="00E8054B">
        <w:rPr>
          <w:rFonts w:ascii="Arial" w:hAnsi="Arial" w:cs="Arial"/>
          <w:sz w:val="24"/>
          <w:szCs w:val="24"/>
        </w:rPr>
        <w:t xml:space="preserve"> roughly 25.2% of learners in </w:t>
      </w:r>
      <w:r w:rsidR="00C3610F" w:rsidRPr="00E8054B">
        <w:rPr>
          <w:rFonts w:ascii="Arial" w:hAnsi="Arial" w:cs="Arial"/>
          <w:sz w:val="24"/>
          <w:szCs w:val="24"/>
        </w:rPr>
        <w:t xml:space="preserve">the </w:t>
      </w:r>
      <w:r w:rsidRPr="00E8054B">
        <w:rPr>
          <w:rFonts w:ascii="Arial" w:hAnsi="Arial" w:cs="Arial"/>
          <w:sz w:val="24"/>
          <w:szCs w:val="24"/>
        </w:rPr>
        <w:t>Bradford district experience persistent absence</w:t>
      </w:r>
      <w:r w:rsidR="00450F08" w:rsidRPr="00E8054B">
        <w:rPr>
          <w:rFonts w:ascii="Arial" w:hAnsi="Arial" w:cs="Arial"/>
          <w:sz w:val="24"/>
          <w:szCs w:val="24"/>
        </w:rPr>
        <w:t xml:space="preserve"> </w:t>
      </w:r>
      <w:r w:rsidR="005570F7" w:rsidRPr="00E8054B">
        <w:rPr>
          <w:rFonts w:ascii="Arial" w:hAnsi="Arial" w:cs="Arial"/>
          <w:sz w:val="24"/>
          <w:szCs w:val="24"/>
        </w:rPr>
        <w:t>(</w:t>
      </w:r>
      <w:r w:rsidRPr="00E8054B">
        <w:rPr>
          <w:rFonts w:ascii="Arial" w:hAnsi="Arial" w:cs="Arial"/>
          <w:sz w:val="24"/>
          <w:szCs w:val="24"/>
        </w:rPr>
        <w:t>defined as being below 90% attendance</w:t>
      </w:r>
      <w:r w:rsidR="005570F7" w:rsidRPr="00E8054B">
        <w:rPr>
          <w:rFonts w:ascii="Arial" w:hAnsi="Arial" w:cs="Arial"/>
          <w:sz w:val="24"/>
          <w:szCs w:val="24"/>
        </w:rPr>
        <w:t>)</w:t>
      </w:r>
      <w:r w:rsidRPr="00E8054B">
        <w:rPr>
          <w:rFonts w:ascii="Arial" w:hAnsi="Arial" w:cs="Arial"/>
          <w:sz w:val="24"/>
          <w:szCs w:val="24"/>
        </w:rPr>
        <w:t>. Within this group, 3.6% have an absence rate below 50% (severe absence)</w:t>
      </w:r>
      <w:r w:rsidR="00450F08" w:rsidRPr="00E8054B">
        <w:rPr>
          <w:rFonts w:ascii="Arial" w:hAnsi="Arial" w:cs="Arial"/>
          <w:sz w:val="24"/>
          <w:szCs w:val="24"/>
        </w:rPr>
        <w:t>.</w:t>
      </w:r>
      <w:r w:rsidR="001634C8" w:rsidRPr="00E8054B">
        <w:rPr>
          <w:rFonts w:ascii="Arial" w:hAnsi="Arial" w:cs="Arial"/>
          <w:sz w:val="24"/>
          <w:szCs w:val="24"/>
        </w:rPr>
        <w:t xml:space="preserve"> The rates of persistent and severe absence for students with identified </w:t>
      </w:r>
      <w:r w:rsidR="00C3610F" w:rsidRPr="00E8054B">
        <w:rPr>
          <w:rFonts w:ascii="Arial" w:hAnsi="Arial" w:cs="Arial"/>
          <w:sz w:val="24"/>
          <w:szCs w:val="24"/>
        </w:rPr>
        <w:t>Special Educational Needs (</w:t>
      </w:r>
      <w:r w:rsidR="001634C8" w:rsidRPr="00E8054B">
        <w:rPr>
          <w:rFonts w:ascii="Arial" w:hAnsi="Arial" w:cs="Arial"/>
          <w:sz w:val="24"/>
          <w:szCs w:val="24"/>
        </w:rPr>
        <w:t>SEN</w:t>
      </w:r>
      <w:r w:rsidR="00C3610F" w:rsidRPr="00E8054B">
        <w:rPr>
          <w:rFonts w:ascii="Arial" w:hAnsi="Arial" w:cs="Arial"/>
          <w:sz w:val="24"/>
          <w:szCs w:val="24"/>
        </w:rPr>
        <w:t xml:space="preserve">), </w:t>
      </w:r>
      <w:r w:rsidR="001634C8" w:rsidRPr="00E8054B">
        <w:rPr>
          <w:rFonts w:ascii="Arial" w:hAnsi="Arial" w:cs="Arial"/>
          <w:sz w:val="24"/>
          <w:szCs w:val="24"/>
        </w:rPr>
        <w:t>including those with an EHCP</w:t>
      </w:r>
      <w:r w:rsidR="00C3610F" w:rsidRPr="00E8054B">
        <w:rPr>
          <w:rFonts w:ascii="Arial" w:hAnsi="Arial" w:cs="Arial"/>
          <w:sz w:val="24"/>
          <w:szCs w:val="24"/>
        </w:rPr>
        <w:t>,</w:t>
      </w:r>
      <w:r w:rsidR="001634C8" w:rsidRPr="00E8054B">
        <w:rPr>
          <w:rFonts w:ascii="Arial" w:hAnsi="Arial" w:cs="Arial"/>
          <w:sz w:val="24"/>
          <w:szCs w:val="24"/>
        </w:rPr>
        <w:t xml:space="preserve"> are even higher (34.8% and 6.5% respectively).</w:t>
      </w:r>
    </w:p>
    <w:p w14:paraId="49EB1D02" w14:textId="69D82047" w:rsidR="00450F08" w:rsidRPr="00E8054B" w:rsidRDefault="00450F08" w:rsidP="008D45CD">
      <w:pPr>
        <w:pStyle w:val="Heading2"/>
        <w:rPr>
          <w:rFonts w:ascii="Arial" w:hAnsi="Arial" w:cs="Arial"/>
          <w:sz w:val="24"/>
          <w:szCs w:val="24"/>
        </w:rPr>
      </w:pPr>
      <w:bookmarkStart w:id="4" w:name="_Toc163823581"/>
      <w:r w:rsidRPr="00E8054B">
        <w:rPr>
          <w:rFonts w:ascii="Arial" w:hAnsi="Arial" w:cs="Arial"/>
          <w:sz w:val="24"/>
          <w:szCs w:val="24"/>
        </w:rPr>
        <w:t>Absence and EBSA</w:t>
      </w:r>
      <w:bookmarkEnd w:id="4"/>
    </w:p>
    <w:p w14:paraId="2852B8CB" w14:textId="2E1305EF" w:rsidR="00370E9B" w:rsidRDefault="00BE4108" w:rsidP="00781AA9">
      <w:pPr>
        <w:rPr>
          <w:rFonts w:ascii="Arial" w:hAnsi="Arial" w:cs="Arial"/>
          <w:sz w:val="24"/>
          <w:szCs w:val="24"/>
        </w:rPr>
      </w:pPr>
      <w:r w:rsidRPr="00E8054B">
        <w:rPr>
          <w:rFonts w:ascii="Arial" w:hAnsi="Arial" w:cs="Arial"/>
          <w:sz w:val="24"/>
          <w:szCs w:val="24"/>
        </w:rPr>
        <w:t>For some young people who experience difficulties attending school, it is recognised that this may relate to emotionally based factors (i.e. anxiety).</w:t>
      </w:r>
      <w:r w:rsidR="00450F08" w:rsidRPr="00E8054B">
        <w:rPr>
          <w:rFonts w:ascii="Arial" w:hAnsi="Arial" w:cs="Arial"/>
          <w:sz w:val="24"/>
          <w:szCs w:val="24"/>
        </w:rPr>
        <w:t xml:space="preserve"> Although there is no official way to measure this number, research suggests that it is between 1 and 5 %</w:t>
      </w:r>
      <w:r w:rsidR="00030A53" w:rsidRPr="00E8054B">
        <w:rPr>
          <w:rFonts w:ascii="Arial" w:hAnsi="Arial" w:cs="Arial"/>
          <w:sz w:val="24"/>
          <w:szCs w:val="24"/>
        </w:rPr>
        <w:t xml:space="preserve"> </w:t>
      </w:r>
      <w:r w:rsidR="00450F08" w:rsidRPr="00E8054B">
        <w:rPr>
          <w:rFonts w:ascii="Arial" w:hAnsi="Arial" w:cs="Arial"/>
          <w:sz w:val="24"/>
          <w:szCs w:val="24"/>
        </w:rPr>
        <w:t xml:space="preserve">(Elliot 1999, Gulliford &amp; Miller, 2015). </w:t>
      </w:r>
    </w:p>
    <w:p w14:paraId="788D41FA" w14:textId="77777777" w:rsidR="00762696" w:rsidRPr="00E8054B" w:rsidRDefault="00762696" w:rsidP="00781AA9">
      <w:pPr>
        <w:rPr>
          <w:rFonts w:ascii="Arial" w:hAnsi="Arial" w:cs="Arial"/>
          <w:sz w:val="24"/>
          <w:szCs w:val="24"/>
        </w:rPr>
      </w:pPr>
    </w:p>
    <w:p w14:paraId="0A7D5431" w14:textId="17260321" w:rsidR="00BE4108" w:rsidRPr="00E8054B" w:rsidRDefault="005570F7" w:rsidP="008D45CD">
      <w:pPr>
        <w:pStyle w:val="Heading2"/>
        <w:rPr>
          <w:rFonts w:ascii="Arial" w:hAnsi="Arial" w:cs="Arial"/>
          <w:sz w:val="24"/>
          <w:szCs w:val="24"/>
        </w:rPr>
      </w:pPr>
      <w:bookmarkStart w:id="5" w:name="_Toc163823582"/>
      <w:r w:rsidRPr="00E8054B">
        <w:rPr>
          <w:rFonts w:ascii="Arial" w:hAnsi="Arial" w:cs="Arial"/>
          <w:sz w:val="24"/>
          <w:szCs w:val="24"/>
        </w:rPr>
        <w:lastRenderedPageBreak/>
        <w:t xml:space="preserve">Wider </w:t>
      </w:r>
      <w:r w:rsidR="005C4685" w:rsidRPr="00E8054B">
        <w:rPr>
          <w:rFonts w:ascii="Arial" w:hAnsi="Arial" w:cs="Arial"/>
          <w:sz w:val="24"/>
          <w:szCs w:val="24"/>
        </w:rPr>
        <w:t>Context</w:t>
      </w:r>
      <w:bookmarkEnd w:id="5"/>
    </w:p>
    <w:p w14:paraId="6C00FD1A" w14:textId="1B5EA0F3" w:rsidR="00D32FC6" w:rsidRPr="00E8054B" w:rsidRDefault="00DB158E" w:rsidP="0070411C">
      <w:pPr>
        <w:rPr>
          <w:rFonts w:ascii="Arial" w:hAnsi="Arial" w:cs="Arial"/>
          <w:sz w:val="24"/>
          <w:szCs w:val="24"/>
        </w:rPr>
      </w:pPr>
      <w:r w:rsidRPr="00E8054B">
        <w:rPr>
          <w:rFonts w:ascii="Arial" w:hAnsi="Arial" w:cs="Arial"/>
          <w:b/>
          <w:bCs/>
          <w:sz w:val="24"/>
          <w:szCs w:val="24"/>
        </w:rPr>
        <w:t>The Department for Education</w:t>
      </w:r>
      <w:r w:rsidRPr="00E8054B">
        <w:rPr>
          <w:rFonts w:ascii="Arial" w:hAnsi="Arial" w:cs="Arial"/>
          <w:sz w:val="24"/>
          <w:szCs w:val="24"/>
        </w:rPr>
        <w:t>’s</w:t>
      </w:r>
      <w:r w:rsidRPr="00E8054B">
        <w:rPr>
          <w:rFonts w:ascii="Arial" w:hAnsi="Arial" w:cs="Arial"/>
          <w:b/>
          <w:bCs/>
          <w:sz w:val="24"/>
          <w:szCs w:val="24"/>
        </w:rPr>
        <w:t xml:space="preserve"> </w:t>
      </w:r>
      <w:r w:rsidRPr="00E8054B">
        <w:rPr>
          <w:rFonts w:ascii="Arial" w:hAnsi="Arial" w:cs="Arial"/>
          <w:sz w:val="24"/>
          <w:szCs w:val="24"/>
        </w:rPr>
        <w:t>attendance agenda stipulates that:</w:t>
      </w:r>
    </w:p>
    <w:p w14:paraId="65D4AADA" w14:textId="349D8E08" w:rsidR="00DB158E" w:rsidRPr="00E8054B" w:rsidRDefault="00DB158E" w:rsidP="0070411C">
      <w:pPr>
        <w:rPr>
          <w:rFonts w:ascii="Arial" w:hAnsi="Arial" w:cs="Arial"/>
          <w:sz w:val="24"/>
          <w:szCs w:val="24"/>
        </w:rPr>
      </w:pPr>
      <w:r w:rsidRPr="00E8054B">
        <w:rPr>
          <w:rFonts w:ascii="Arial" w:hAnsi="Arial" w:cs="Arial"/>
          <w:noProof/>
          <w:sz w:val="24"/>
          <w:szCs w:val="24"/>
        </w:rPr>
        <mc:AlternateContent>
          <mc:Choice Requires="wps">
            <w:drawing>
              <wp:anchor distT="0" distB="0" distL="114300" distR="114300" simplePos="0" relativeHeight="251658240" behindDoc="0" locked="0" layoutInCell="1" allowOverlap="1" wp14:anchorId="5C0A81E8" wp14:editId="179C61AA">
                <wp:simplePos x="0" y="0"/>
                <wp:positionH relativeFrom="column">
                  <wp:posOffset>0</wp:posOffset>
                </wp:positionH>
                <wp:positionV relativeFrom="paragraph">
                  <wp:posOffset>0</wp:posOffset>
                </wp:positionV>
                <wp:extent cx="1828800" cy="1828800"/>
                <wp:effectExtent l="0" t="0" r="0" b="0"/>
                <wp:wrapSquare wrapText="bothSides"/>
                <wp:docPr id="1048403783" name="Text Box 10484037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0289044" w14:textId="2AD76A0F" w:rsidR="00DB158E" w:rsidRPr="00696CC3" w:rsidRDefault="00DB158E">
                            <w:pPr>
                              <w:rPr>
                                <w:rFonts w:ascii="Arial" w:hAnsi="Arial" w:cs="Arial"/>
                                <w:sz w:val="26"/>
                                <w:szCs w:val="26"/>
                              </w:rPr>
                            </w:pPr>
                            <w:r w:rsidRPr="00696CC3">
                              <w:rPr>
                                <w:rFonts w:ascii="Arial" w:hAnsi="Arial" w:cs="Arial"/>
                                <w:sz w:val="26"/>
                                <w:szCs w:val="26"/>
                              </w:rPr>
                              <w:t>‘</w:t>
                            </w:r>
                            <w:r w:rsidRPr="00696CC3">
                              <w:rPr>
                                <w:rFonts w:ascii="Arial" w:hAnsi="Arial" w:cs="Arial"/>
                                <w:i/>
                                <w:iCs/>
                                <w:sz w:val="24"/>
                                <w:szCs w:val="24"/>
                              </w:rPr>
                              <w:t>8. Some pupils find it harder than others to attend school and therefore at all stages of improving attendance, schools and partners should work with pupils and parents to remove any barriers to attendance by building strong and trusting relationships and working together to put the right support in place…It cannot solely be the preserve of a single member of staff, or organisation, it must be a concerted effort across all teaching and non-teaching staff in school, the trust or governing body, the local authority, and other local partners’ (p.6)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C0A81E8" id="_x0000_t202" coordsize="21600,21600" o:spt="202" path="m,l,21600r21600,l21600,xe">
                <v:stroke joinstyle="miter"/>
                <v:path gradientshapeok="t" o:connecttype="rect"/>
              </v:shapetype>
              <v:shape id="Text Box 1048403783" o:spid="_x0000_s1026" type="#_x0000_t202" alt="&quot;&quot;" style="position:absolute;margin-left:0;margin-top:0;width:2in;height:2in;z-index:251658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E0qJQIAAFMEAAAOAAAAZHJzL2Uyb0RvYy54bWysVE1v2zAMvQ/YfxB0X+xkaZcGcYosRYYB&#10;RVsgHXpWZDkxJouCpMTOfv2elE90Ow27yKT4IZLv0ZP7rtFsp5yvyRS838s5U0ZSWZt1wX+8Lj6N&#10;OPNBmFJoMqrge+X5/fTjh0lrx2pAG9KlcgxJjB+3tuCbEOw4y7zcqEb4HlllYKzINSJAdeusdKJF&#10;9kZngzy/zVpypXUklfe4fTgY+TTlryolw3NVeRWYLjhqC+l06VzFM5tOxHjthN3U8liG+IcqGlEb&#10;PHpO9SCCYFtX/5GqqaUjT1XoSWoyqqpaqtQDuunn77pZboRVqRcMx9vzmPz/Syufdkv74ljovlIH&#10;AONAWuvHHpexn65yTfyiUgY7Rrg/j011gckYNBqMRjlMEraTgjzZJdw6H74palgUCu6ASxqX2D36&#10;cHA9ucTXDC1qrRM22rC24Lefb/IU4EnXZTRGtxgy147tBNBdaSF/xvLx7JUXNG1weWkqSqFbdXCN&#10;4orKPQbg6MANb+WiRt5H4cOLcCADGgPBwzOOShOKoaPE2Ybcr7/dR39gBCtnLchVcAP2c6a/G2B3&#10;1x8OIxeTMrz5MoDiri2ra4vZNnNCf30skpVJjP5Bn8TKUfOGLZjFN2ESRuLlgoeTOA8HwmOLpJrN&#10;khPYZ0V4NEsrY+rTNF+7N+HsEaUAgJ/oREIxfgfWwTdGejvbBkCWkLzM9Dh1MDeBctyyuBrXevK6&#10;/AumvwEAAP//AwBQSwMEFAAGAAgAAAAhALcMAwjXAAAABQEAAA8AAABkcnMvZG93bnJldi54bWxM&#10;j0FPwzAMhe9I/IfISNxYyiSglKYTGuLGYWwTZ68xbSFxqibbWn49BiGNi+WnZz1/r1yM3qkDDbEL&#10;bOB6loEiroPtuDGw3Txf5aBiQrboApOBiSIsqvOzEgsbjvxKh3VqlIRwLNBAm1JfaB3rljzGWeiJ&#10;xXsPg8ckcmi0HfAo4d7peZbdao8dy4cWe1q2VH+u996AnW6Wk3Vfdvvxdne/CnazeolPxlxejI8P&#10;oBKN6XQMP/iCDpUw7cKebVTOgBRJv1O8eZ6L3P0tuir1f/rqGwAA//8DAFBLAQItABQABgAIAAAA&#10;IQC2gziS/gAAAOEBAAATAAAAAAAAAAAAAAAAAAAAAABbQ29udGVudF9UeXBlc10ueG1sUEsBAi0A&#10;FAAGAAgAAAAhADj9If/WAAAAlAEAAAsAAAAAAAAAAAAAAAAALwEAAF9yZWxzLy5yZWxzUEsBAi0A&#10;FAAGAAgAAAAhAPKATSolAgAAUwQAAA4AAAAAAAAAAAAAAAAALgIAAGRycy9lMm9Eb2MueG1sUEsB&#10;Ai0AFAAGAAgAAAAhALcMAwjXAAAABQEAAA8AAAAAAAAAAAAAAAAAfwQAAGRycy9kb3ducmV2Lnht&#10;bFBLBQYAAAAABAAEAPMAAACDBQAAAAA=&#10;" filled="f" strokeweight=".5pt">
                <v:textbox style="mso-fit-shape-to-text:t">
                  <w:txbxContent>
                    <w:p w14:paraId="40289044" w14:textId="2AD76A0F" w:rsidR="00DB158E" w:rsidRPr="00696CC3" w:rsidRDefault="00DB158E">
                      <w:pPr>
                        <w:rPr>
                          <w:rFonts w:ascii="Arial" w:hAnsi="Arial" w:cs="Arial"/>
                          <w:sz w:val="26"/>
                          <w:szCs w:val="26"/>
                        </w:rPr>
                      </w:pPr>
                      <w:r w:rsidRPr="00696CC3">
                        <w:rPr>
                          <w:rFonts w:ascii="Arial" w:hAnsi="Arial" w:cs="Arial"/>
                          <w:sz w:val="26"/>
                          <w:szCs w:val="26"/>
                        </w:rPr>
                        <w:t>‘</w:t>
                      </w:r>
                      <w:r w:rsidRPr="00696CC3">
                        <w:rPr>
                          <w:rFonts w:ascii="Arial" w:hAnsi="Arial" w:cs="Arial"/>
                          <w:i/>
                          <w:iCs/>
                          <w:sz w:val="24"/>
                          <w:szCs w:val="24"/>
                        </w:rPr>
                        <w:t>8. Some pupils find it harder than others to attend school and therefore at all stages of improving attendance, schools and partners should work with pupils and parents to remove any barriers to attendance by building strong and trusting relationships and working together to put the right support in place…It cannot solely be the preserve of a single member of staff, or organisation, it must be a concerted effort across all teaching and non-teaching staff in school, the trust or governing body, the local authority, and other local partners’ (p.6)</w:t>
                      </w:r>
                    </w:p>
                  </w:txbxContent>
                </v:textbox>
                <w10:wrap type="square"/>
              </v:shape>
            </w:pict>
          </mc:Fallback>
        </mc:AlternateContent>
      </w:r>
    </w:p>
    <w:p w14:paraId="395813F3" w14:textId="17253539" w:rsidR="005C4685" w:rsidRPr="00E8054B" w:rsidRDefault="002C441A" w:rsidP="0070411C">
      <w:pPr>
        <w:rPr>
          <w:rFonts w:ascii="Arial" w:hAnsi="Arial" w:cs="Arial"/>
          <w:sz w:val="24"/>
          <w:szCs w:val="24"/>
        </w:rPr>
      </w:pPr>
      <w:r w:rsidRPr="00E8054B">
        <w:rPr>
          <w:rFonts w:ascii="Arial" w:hAnsi="Arial" w:cs="Arial"/>
          <w:sz w:val="24"/>
          <w:szCs w:val="24"/>
        </w:rPr>
        <w:t xml:space="preserve">School attendance is positively correlated with higher attainment and can be a protective factor for more vulnerable students (DFE, 2022). </w:t>
      </w:r>
      <w:r w:rsidR="00986A41" w:rsidRPr="00E8054B">
        <w:rPr>
          <w:rFonts w:ascii="Arial" w:hAnsi="Arial" w:cs="Arial"/>
          <w:sz w:val="24"/>
          <w:szCs w:val="24"/>
        </w:rPr>
        <w:t>The need for a supportive school ethos and culture, joined up working, listening to the views of students and parents</w:t>
      </w:r>
      <w:r w:rsidR="004878CB" w:rsidRPr="00E8054B">
        <w:rPr>
          <w:rFonts w:ascii="Arial" w:hAnsi="Arial" w:cs="Arial"/>
          <w:sz w:val="24"/>
          <w:szCs w:val="24"/>
        </w:rPr>
        <w:t>/carers</w:t>
      </w:r>
      <w:r w:rsidR="00986A41" w:rsidRPr="00E8054B">
        <w:rPr>
          <w:rFonts w:ascii="Arial" w:hAnsi="Arial" w:cs="Arial"/>
          <w:sz w:val="24"/>
          <w:szCs w:val="24"/>
        </w:rPr>
        <w:t>, effective data monitoring and removing barriers and facilitating support have been emphasised within this guidanc</w:t>
      </w:r>
      <w:r w:rsidR="004D36BD" w:rsidRPr="00E8054B">
        <w:rPr>
          <w:rFonts w:ascii="Arial" w:hAnsi="Arial" w:cs="Arial"/>
          <w:sz w:val="24"/>
          <w:szCs w:val="24"/>
        </w:rPr>
        <w:t>e.</w:t>
      </w:r>
    </w:p>
    <w:p w14:paraId="79095B83" w14:textId="77777777" w:rsidR="004D36BD" w:rsidRPr="00E8054B" w:rsidRDefault="004D36BD" w:rsidP="0070411C">
      <w:pPr>
        <w:rPr>
          <w:rFonts w:ascii="Arial" w:hAnsi="Arial" w:cs="Arial"/>
          <w:sz w:val="24"/>
          <w:szCs w:val="24"/>
        </w:rPr>
      </w:pPr>
      <w:r w:rsidRPr="00E8054B">
        <w:rPr>
          <w:rFonts w:ascii="Arial" w:hAnsi="Arial" w:cs="Arial"/>
          <w:b/>
          <w:bCs/>
          <w:sz w:val="24"/>
          <w:szCs w:val="24"/>
        </w:rPr>
        <w:t>The current evidence base</w:t>
      </w:r>
      <w:r w:rsidRPr="00E8054B">
        <w:rPr>
          <w:rFonts w:ascii="Arial" w:hAnsi="Arial" w:cs="Arial"/>
          <w:sz w:val="24"/>
          <w:szCs w:val="24"/>
        </w:rPr>
        <w:t xml:space="preserve"> highlights the following as effective practice in relation to EBSA:</w:t>
      </w:r>
    </w:p>
    <w:p w14:paraId="77089A50" w14:textId="77777777" w:rsidR="004D36BD" w:rsidRPr="00E8054B" w:rsidRDefault="004D36BD" w:rsidP="004D36BD">
      <w:pPr>
        <w:pStyle w:val="ListParagraph"/>
        <w:numPr>
          <w:ilvl w:val="0"/>
          <w:numId w:val="1"/>
        </w:numPr>
        <w:rPr>
          <w:rFonts w:ascii="Arial" w:hAnsi="Arial" w:cs="Arial"/>
          <w:sz w:val="24"/>
          <w:szCs w:val="24"/>
        </w:rPr>
      </w:pPr>
      <w:r w:rsidRPr="00E8054B">
        <w:rPr>
          <w:rFonts w:ascii="Arial" w:hAnsi="Arial" w:cs="Arial"/>
          <w:sz w:val="24"/>
          <w:szCs w:val="24"/>
        </w:rPr>
        <w:t>Early intervention</w:t>
      </w:r>
    </w:p>
    <w:p w14:paraId="2014D44B" w14:textId="77777777" w:rsidR="004D36BD" w:rsidRPr="00E8054B" w:rsidRDefault="004D36BD" w:rsidP="004D36BD">
      <w:pPr>
        <w:pStyle w:val="ListParagraph"/>
        <w:numPr>
          <w:ilvl w:val="0"/>
          <w:numId w:val="1"/>
        </w:numPr>
        <w:rPr>
          <w:rFonts w:ascii="Arial" w:hAnsi="Arial" w:cs="Arial"/>
          <w:sz w:val="24"/>
          <w:szCs w:val="24"/>
        </w:rPr>
      </w:pPr>
      <w:r w:rsidRPr="00E8054B">
        <w:rPr>
          <w:rFonts w:ascii="Arial" w:hAnsi="Arial" w:cs="Arial"/>
          <w:sz w:val="24"/>
          <w:szCs w:val="24"/>
        </w:rPr>
        <w:t>Systemic working: working with families, school staff and the young person</w:t>
      </w:r>
    </w:p>
    <w:p w14:paraId="5A210402" w14:textId="77777777" w:rsidR="004D36BD" w:rsidRPr="00E8054B" w:rsidRDefault="004D36BD" w:rsidP="004D36BD">
      <w:pPr>
        <w:pStyle w:val="ListParagraph"/>
        <w:numPr>
          <w:ilvl w:val="0"/>
          <w:numId w:val="1"/>
        </w:numPr>
        <w:rPr>
          <w:rFonts w:ascii="Arial" w:hAnsi="Arial" w:cs="Arial"/>
          <w:sz w:val="24"/>
          <w:szCs w:val="24"/>
        </w:rPr>
      </w:pPr>
      <w:r w:rsidRPr="00E8054B">
        <w:rPr>
          <w:rFonts w:ascii="Arial" w:hAnsi="Arial" w:cs="Arial"/>
          <w:sz w:val="24"/>
          <w:szCs w:val="24"/>
        </w:rPr>
        <w:t>Formulating and intervening according to individual case presentation</w:t>
      </w:r>
    </w:p>
    <w:p w14:paraId="2D45D46B" w14:textId="772EEB96" w:rsidR="005C4685" w:rsidRPr="00E8054B" w:rsidRDefault="004D36BD" w:rsidP="005570F7">
      <w:pPr>
        <w:pStyle w:val="ListParagraph"/>
        <w:numPr>
          <w:ilvl w:val="0"/>
          <w:numId w:val="1"/>
        </w:numPr>
        <w:spacing w:after="0"/>
        <w:rPr>
          <w:rFonts w:ascii="Arial" w:hAnsi="Arial" w:cs="Arial"/>
          <w:sz w:val="24"/>
          <w:szCs w:val="24"/>
        </w:rPr>
      </w:pPr>
      <w:r w:rsidRPr="00E8054B">
        <w:rPr>
          <w:rFonts w:ascii="Arial" w:hAnsi="Arial" w:cs="Arial"/>
          <w:sz w:val="24"/>
          <w:szCs w:val="24"/>
        </w:rPr>
        <w:t xml:space="preserve">Emphasis on the need for a rapid return to </w:t>
      </w:r>
      <w:r w:rsidR="009031B1" w:rsidRPr="00E8054B">
        <w:rPr>
          <w:rFonts w:ascii="Arial" w:hAnsi="Arial" w:cs="Arial"/>
          <w:sz w:val="24"/>
          <w:szCs w:val="24"/>
        </w:rPr>
        <w:t xml:space="preserve">accessing </w:t>
      </w:r>
      <w:r w:rsidRPr="00E8054B">
        <w:rPr>
          <w:rFonts w:ascii="Arial" w:hAnsi="Arial" w:cs="Arial"/>
          <w:sz w:val="24"/>
          <w:szCs w:val="24"/>
        </w:rPr>
        <w:t>education</w:t>
      </w:r>
      <w:r w:rsidR="009031B1" w:rsidRPr="00E8054B">
        <w:rPr>
          <w:rFonts w:ascii="Arial" w:hAnsi="Arial" w:cs="Arial"/>
          <w:sz w:val="24"/>
          <w:szCs w:val="24"/>
        </w:rPr>
        <w:t xml:space="preserve">* </w:t>
      </w:r>
      <w:r w:rsidRPr="00E8054B">
        <w:rPr>
          <w:rFonts w:ascii="Arial" w:hAnsi="Arial" w:cs="Arial"/>
          <w:sz w:val="24"/>
          <w:szCs w:val="24"/>
        </w:rPr>
        <w:t>alongside intervention,</w:t>
      </w:r>
      <w:r w:rsidR="00370E9B" w:rsidRPr="00E8054B">
        <w:rPr>
          <w:rFonts w:ascii="Arial" w:hAnsi="Arial" w:cs="Arial"/>
          <w:sz w:val="24"/>
          <w:szCs w:val="24"/>
        </w:rPr>
        <w:t xml:space="preserve"> </w:t>
      </w:r>
      <w:r w:rsidRPr="00E8054B">
        <w:rPr>
          <w:rFonts w:ascii="Arial" w:hAnsi="Arial" w:cs="Arial"/>
          <w:sz w:val="24"/>
          <w:szCs w:val="24"/>
        </w:rPr>
        <w:t xml:space="preserve">support and adaptations with the school and home environment </w:t>
      </w:r>
    </w:p>
    <w:p w14:paraId="3FA3947F" w14:textId="052310BD" w:rsidR="004D36BD" w:rsidRPr="00E8054B" w:rsidRDefault="004D36BD" w:rsidP="005570F7">
      <w:pPr>
        <w:spacing w:after="0"/>
        <w:rPr>
          <w:rFonts w:ascii="Arial" w:hAnsi="Arial" w:cs="Arial"/>
          <w:sz w:val="24"/>
          <w:szCs w:val="24"/>
        </w:rPr>
      </w:pPr>
      <w:r w:rsidRPr="00E8054B">
        <w:rPr>
          <w:rFonts w:ascii="Arial" w:hAnsi="Arial" w:cs="Arial"/>
          <w:sz w:val="24"/>
          <w:szCs w:val="24"/>
        </w:rPr>
        <w:t>(Baker and Bishop, 2015).</w:t>
      </w:r>
    </w:p>
    <w:p w14:paraId="2D396022" w14:textId="481F1654" w:rsidR="00C112BA" w:rsidRPr="00DF43B8" w:rsidRDefault="00C112BA" w:rsidP="00C112BA">
      <w:pPr>
        <w:pStyle w:val="ListParagraph"/>
        <w:numPr>
          <w:ilvl w:val="0"/>
          <w:numId w:val="30"/>
        </w:numPr>
        <w:spacing w:after="0"/>
        <w:rPr>
          <w:rFonts w:ascii="Arial" w:hAnsi="Arial" w:cs="Arial"/>
          <w:sz w:val="24"/>
          <w:szCs w:val="24"/>
        </w:rPr>
      </w:pPr>
      <w:r w:rsidRPr="00DF43B8">
        <w:rPr>
          <w:rFonts w:ascii="Arial" w:hAnsi="Arial" w:cs="Arial"/>
          <w:sz w:val="24"/>
          <w:szCs w:val="24"/>
        </w:rPr>
        <w:t>Autonomy, agency and belonging as key themes in emerging research on effective intervention (</w:t>
      </w:r>
      <w:r w:rsidR="000464C2" w:rsidRPr="00DF43B8">
        <w:rPr>
          <w:rFonts w:ascii="Arial" w:hAnsi="Arial" w:cs="Arial"/>
          <w:sz w:val="24"/>
          <w:szCs w:val="24"/>
        </w:rPr>
        <w:t>O’Hagen et. al, 2023; Sawyer and Collingwood, 2023</w:t>
      </w:r>
      <w:r w:rsidRPr="00DF43B8">
        <w:rPr>
          <w:rFonts w:ascii="Arial" w:hAnsi="Arial" w:cs="Arial"/>
          <w:sz w:val="24"/>
          <w:szCs w:val="24"/>
        </w:rPr>
        <w:t>)</w:t>
      </w:r>
      <w:r w:rsidR="0069724F" w:rsidRPr="00DF43B8">
        <w:rPr>
          <w:rFonts w:ascii="Arial" w:hAnsi="Arial" w:cs="Arial"/>
          <w:sz w:val="24"/>
          <w:szCs w:val="24"/>
        </w:rPr>
        <w:t>.</w:t>
      </w:r>
    </w:p>
    <w:p w14:paraId="5B1CC3A7" w14:textId="77777777" w:rsidR="009031B1" w:rsidRPr="00DF43B8" w:rsidRDefault="009031B1" w:rsidP="005570F7">
      <w:pPr>
        <w:spacing w:after="0"/>
        <w:rPr>
          <w:rFonts w:ascii="Arial" w:hAnsi="Arial" w:cs="Arial"/>
          <w:sz w:val="24"/>
          <w:szCs w:val="24"/>
        </w:rPr>
      </w:pPr>
    </w:p>
    <w:p w14:paraId="5D1B8074" w14:textId="75518529" w:rsidR="009031B1" w:rsidRPr="00DF43B8" w:rsidRDefault="009031B1" w:rsidP="005570F7">
      <w:pPr>
        <w:spacing w:after="0"/>
        <w:rPr>
          <w:rFonts w:ascii="Arial" w:hAnsi="Arial" w:cs="Arial"/>
          <w:b/>
          <w:bCs/>
          <w:sz w:val="24"/>
          <w:szCs w:val="24"/>
        </w:rPr>
      </w:pPr>
      <w:r w:rsidRPr="00DF43B8">
        <w:rPr>
          <w:rFonts w:ascii="Arial" w:hAnsi="Arial" w:cs="Arial"/>
          <w:b/>
          <w:bCs/>
          <w:sz w:val="24"/>
          <w:szCs w:val="24"/>
        </w:rPr>
        <w:t xml:space="preserve">Emerging evidence base </w:t>
      </w:r>
      <w:r w:rsidR="00C112BA" w:rsidRPr="00DF43B8">
        <w:rPr>
          <w:rFonts w:ascii="Arial" w:hAnsi="Arial" w:cs="Arial"/>
          <w:b/>
          <w:bCs/>
          <w:sz w:val="24"/>
          <w:szCs w:val="24"/>
        </w:rPr>
        <w:t>for entrenched non-attendance</w:t>
      </w:r>
    </w:p>
    <w:p w14:paraId="568B057C" w14:textId="77777777" w:rsidR="005C5002" w:rsidRPr="00DF43B8" w:rsidRDefault="005C5002" w:rsidP="005570F7">
      <w:pPr>
        <w:spacing w:after="0"/>
        <w:rPr>
          <w:rFonts w:ascii="Arial" w:hAnsi="Arial" w:cs="Arial"/>
          <w:b/>
          <w:bCs/>
          <w:sz w:val="24"/>
          <w:szCs w:val="24"/>
        </w:rPr>
      </w:pPr>
    </w:p>
    <w:p w14:paraId="20F15D24" w14:textId="2025D338" w:rsidR="009031B1" w:rsidRPr="00DF43B8" w:rsidRDefault="009031B1" w:rsidP="009031B1">
      <w:pPr>
        <w:pStyle w:val="ListParagraph"/>
        <w:numPr>
          <w:ilvl w:val="0"/>
          <w:numId w:val="28"/>
        </w:numPr>
        <w:spacing w:after="0"/>
        <w:rPr>
          <w:rFonts w:ascii="Arial" w:hAnsi="Arial" w:cs="Arial"/>
          <w:sz w:val="24"/>
          <w:szCs w:val="24"/>
        </w:rPr>
      </w:pPr>
      <w:r w:rsidRPr="00DF43B8">
        <w:rPr>
          <w:rFonts w:ascii="Arial" w:hAnsi="Arial" w:cs="Arial"/>
          <w:sz w:val="24"/>
          <w:szCs w:val="24"/>
        </w:rPr>
        <w:t>A shift towards prioritising engagement</w:t>
      </w:r>
      <w:r w:rsidR="007E7879" w:rsidRPr="00DF43B8">
        <w:rPr>
          <w:rFonts w:ascii="Arial" w:hAnsi="Arial" w:cs="Arial"/>
          <w:sz w:val="24"/>
          <w:szCs w:val="24"/>
        </w:rPr>
        <w:t>/’readiness for adulthood’</w:t>
      </w:r>
      <w:r w:rsidRPr="00DF43B8">
        <w:rPr>
          <w:rFonts w:ascii="Arial" w:hAnsi="Arial" w:cs="Arial"/>
          <w:sz w:val="24"/>
          <w:szCs w:val="24"/>
        </w:rPr>
        <w:t xml:space="preserve"> </w:t>
      </w:r>
      <w:r w:rsidR="00C112BA" w:rsidRPr="00DF43B8">
        <w:rPr>
          <w:rFonts w:ascii="Arial" w:hAnsi="Arial" w:cs="Arial"/>
          <w:sz w:val="24"/>
          <w:szCs w:val="24"/>
        </w:rPr>
        <w:t>as a broader goal</w:t>
      </w:r>
      <w:r w:rsidR="0069724F" w:rsidRPr="00DF43B8">
        <w:rPr>
          <w:rFonts w:ascii="Arial" w:hAnsi="Arial" w:cs="Arial"/>
          <w:sz w:val="24"/>
          <w:szCs w:val="24"/>
        </w:rPr>
        <w:t>,</w:t>
      </w:r>
      <w:r w:rsidR="00C112BA" w:rsidRPr="00DF43B8">
        <w:rPr>
          <w:rFonts w:ascii="Arial" w:hAnsi="Arial" w:cs="Arial"/>
          <w:sz w:val="24"/>
          <w:szCs w:val="24"/>
        </w:rPr>
        <w:t xml:space="preserve"> rather than a narrow</w:t>
      </w:r>
      <w:r w:rsidRPr="00DF43B8">
        <w:rPr>
          <w:rFonts w:ascii="Arial" w:hAnsi="Arial" w:cs="Arial"/>
          <w:sz w:val="24"/>
          <w:szCs w:val="24"/>
        </w:rPr>
        <w:t xml:space="preserve"> </w:t>
      </w:r>
      <w:r w:rsidR="0069724F" w:rsidRPr="00DF43B8">
        <w:rPr>
          <w:rFonts w:ascii="Arial" w:hAnsi="Arial" w:cs="Arial"/>
          <w:sz w:val="24"/>
          <w:szCs w:val="24"/>
        </w:rPr>
        <w:t xml:space="preserve">focus </w:t>
      </w:r>
      <w:r w:rsidRPr="00DF43B8">
        <w:rPr>
          <w:rFonts w:ascii="Arial" w:hAnsi="Arial" w:cs="Arial"/>
          <w:sz w:val="24"/>
          <w:szCs w:val="24"/>
        </w:rPr>
        <w:t>o</w:t>
      </w:r>
      <w:r w:rsidR="00C112BA" w:rsidRPr="00DF43B8">
        <w:rPr>
          <w:rFonts w:ascii="Arial" w:hAnsi="Arial" w:cs="Arial"/>
          <w:sz w:val="24"/>
          <w:szCs w:val="24"/>
        </w:rPr>
        <w:t xml:space="preserve">n </w:t>
      </w:r>
      <w:r w:rsidRPr="00DF43B8">
        <w:rPr>
          <w:rFonts w:ascii="Arial" w:hAnsi="Arial" w:cs="Arial"/>
          <w:sz w:val="24"/>
          <w:szCs w:val="24"/>
        </w:rPr>
        <w:t>attendance as a basis for intervention.</w:t>
      </w:r>
      <w:r w:rsidR="00C112BA" w:rsidRPr="00DF43B8">
        <w:rPr>
          <w:rFonts w:ascii="Arial" w:hAnsi="Arial" w:cs="Arial"/>
          <w:sz w:val="24"/>
          <w:szCs w:val="24"/>
        </w:rPr>
        <w:t xml:space="preserve"> (</w:t>
      </w:r>
      <w:r w:rsidR="005D6A8E" w:rsidRPr="00DF43B8">
        <w:rPr>
          <w:rFonts w:ascii="Arial" w:hAnsi="Arial" w:cs="Arial"/>
          <w:sz w:val="24"/>
          <w:szCs w:val="24"/>
        </w:rPr>
        <w:t>Heyne et. al, 2024</w:t>
      </w:r>
      <w:r w:rsidR="000464C2" w:rsidRPr="00DF43B8">
        <w:rPr>
          <w:rFonts w:ascii="Arial" w:hAnsi="Arial" w:cs="Arial"/>
          <w:sz w:val="24"/>
          <w:szCs w:val="24"/>
        </w:rPr>
        <w:t>;</w:t>
      </w:r>
      <w:r w:rsidR="00E11197" w:rsidRPr="00DF43B8">
        <w:rPr>
          <w:rFonts w:ascii="Arial" w:hAnsi="Arial" w:cs="Arial"/>
          <w:sz w:val="24"/>
          <w:szCs w:val="24"/>
        </w:rPr>
        <w:t xml:space="preserve"> Kearney et. al. 2022</w:t>
      </w:r>
      <w:r w:rsidR="00C112BA" w:rsidRPr="00DF43B8">
        <w:rPr>
          <w:rFonts w:ascii="Arial" w:hAnsi="Arial" w:cs="Arial"/>
          <w:sz w:val="24"/>
          <w:szCs w:val="24"/>
        </w:rPr>
        <w:t>)</w:t>
      </w:r>
      <w:r w:rsidR="0069724F" w:rsidRPr="00DF43B8">
        <w:rPr>
          <w:rFonts w:ascii="Arial" w:hAnsi="Arial" w:cs="Arial"/>
          <w:sz w:val="24"/>
          <w:szCs w:val="24"/>
        </w:rPr>
        <w:t>.</w:t>
      </w:r>
    </w:p>
    <w:p w14:paraId="41512631" w14:textId="4226E8CF" w:rsidR="00C112BA" w:rsidRPr="00DF43B8" w:rsidRDefault="00C112BA" w:rsidP="00C112BA">
      <w:pPr>
        <w:pStyle w:val="ListParagraph"/>
        <w:numPr>
          <w:ilvl w:val="0"/>
          <w:numId w:val="28"/>
        </w:numPr>
        <w:spacing w:after="0"/>
        <w:rPr>
          <w:rFonts w:ascii="Arial" w:hAnsi="Arial" w:cs="Arial"/>
          <w:sz w:val="24"/>
          <w:szCs w:val="24"/>
        </w:rPr>
      </w:pPr>
      <w:r w:rsidRPr="00DF43B8">
        <w:rPr>
          <w:rFonts w:ascii="Arial" w:hAnsi="Arial" w:cs="Arial"/>
          <w:sz w:val="24"/>
          <w:szCs w:val="24"/>
        </w:rPr>
        <w:t>There is an emerging evidence base indicating that where non</w:t>
      </w:r>
      <w:r w:rsidR="0069724F" w:rsidRPr="00DF43B8">
        <w:rPr>
          <w:rFonts w:ascii="Arial" w:hAnsi="Arial" w:cs="Arial"/>
          <w:sz w:val="24"/>
          <w:szCs w:val="24"/>
        </w:rPr>
        <w:t>-</w:t>
      </w:r>
      <w:r w:rsidRPr="00DF43B8">
        <w:rPr>
          <w:rFonts w:ascii="Arial" w:hAnsi="Arial" w:cs="Arial"/>
          <w:sz w:val="24"/>
          <w:szCs w:val="24"/>
        </w:rPr>
        <w:t>attendance is entrenched and prolonged, the initial focus should be on recovery and well-being as a means for re-engagement. (</w:t>
      </w:r>
      <w:r w:rsidR="005C5002" w:rsidRPr="00DF43B8">
        <w:rPr>
          <w:rFonts w:ascii="Arial" w:hAnsi="Arial" w:cs="Arial"/>
          <w:sz w:val="24"/>
          <w:szCs w:val="24"/>
        </w:rPr>
        <w:t>Heyne and Brouwer-Borghuis, 2022</w:t>
      </w:r>
      <w:r w:rsidRPr="00DF43B8">
        <w:rPr>
          <w:rFonts w:ascii="Arial" w:hAnsi="Arial" w:cs="Arial"/>
          <w:sz w:val="24"/>
          <w:szCs w:val="24"/>
        </w:rPr>
        <w:t>)</w:t>
      </w:r>
      <w:r w:rsidR="005C5002" w:rsidRPr="00DF43B8">
        <w:rPr>
          <w:rFonts w:ascii="Arial" w:hAnsi="Arial" w:cs="Arial"/>
          <w:sz w:val="24"/>
          <w:szCs w:val="24"/>
        </w:rPr>
        <w:t>.</w:t>
      </w:r>
    </w:p>
    <w:p w14:paraId="3E0C4664" w14:textId="77777777" w:rsidR="005C5002" w:rsidRPr="00DF43B8" w:rsidRDefault="005C5002" w:rsidP="005C5002">
      <w:pPr>
        <w:pStyle w:val="ListParagraph"/>
        <w:spacing w:after="0"/>
        <w:rPr>
          <w:rFonts w:ascii="Arial" w:hAnsi="Arial" w:cs="Arial"/>
          <w:sz w:val="24"/>
          <w:szCs w:val="24"/>
        </w:rPr>
      </w:pPr>
    </w:p>
    <w:p w14:paraId="6FF6B815" w14:textId="46CEA093" w:rsidR="00C112BA" w:rsidRPr="00E8054B" w:rsidRDefault="00C112BA" w:rsidP="00A0543C">
      <w:pPr>
        <w:spacing w:after="0"/>
        <w:ind w:left="360"/>
        <w:rPr>
          <w:rFonts w:ascii="Arial" w:hAnsi="Arial" w:cs="Arial"/>
          <w:sz w:val="24"/>
          <w:szCs w:val="24"/>
        </w:rPr>
      </w:pPr>
      <w:r w:rsidRPr="00DF43B8">
        <w:rPr>
          <w:rFonts w:ascii="Arial" w:hAnsi="Arial" w:cs="Arial"/>
          <w:sz w:val="24"/>
          <w:szCs w:val="24"/>
        </w:rPr>
        <w:t xml:space="preserve">This </w:t>
      </w:r>
      <w:r w:rsidR="00820025" w:rsidRPr="00DF43B8">
        <w:rPr>
          <w:rFonts w:ascii="Arial" w:hAnsi="Arial" w:cs="Arial"/>
          <w:sz w:val="24"/>
          <w:szCs w:val="24"/>
        </w:rPr>
        <w:t>aligns</w:t>
      </w:r>
      <w:r w:rsidRPr="00DF43B8">
        <w:rPr>
          <w:rFonts w:ascii="Arial" w:hAnsi="Arial" w:cs="Arial"/>
          <w:sz w:val="24"/>
          <w:szCs w:val="24"/>
        </w:rPr>
        <w:t xml:space="preserve"> with</w:t>
      </w:r>
      <w:r w:rsidR="00820025" w:rsidRPr="00DF43B8">
        <w:rPr>
          <w:rFonts w:ascii="Arial" w:hAnsi="Arial" w:cs="Arial"/>
          <w:sz w:val="24"/>
          <w:szCs w:val="24"/>
        </w:rPr>
        <w:t xml:space="preserve"> </w:t>
      </w:r>
      <w:r w:rsidRPr="00DF43B8">
        <w:rPr>
          <w:rFonts w:ascii="Arial" w:hAnsi="Arial" w:cs="Arial"/>
          <w:sz w:val="24"/>
          <w:szCs w:val="24"/>
        </w:rPr>
        <w:t xml:space="preserve">the current guidance which highlights the need for an individualised approach according to need, which would mean that there may be a minority of cases where it is not appropriate to have an immediate focus on a return to </w:t>
      </w:r>
      <w:r w:rsidR="005C5002" w:rsidRPr="00DF43B8">
        <w:rPr>
          <w:rFonts w:ascii="Arial" w:hAnsi="Arial" w:cs="Arial"/>
          <w:sz w:val="24"/>
          <w:szCs w:val="24"/>
        </w:rPr>
        <w:t>school</w:t>
      </w:r>
      <w:r w:rsidRPr="00DF43B8">
        <w:rPr>
          <w:rFonts w:ascii="Arial" w:hAnsi="Arial" w:cs="Arial"/>
          <w:sz w:val="24"/>
          <w:szCs w:val="24"/>
        </w:rPr>
        <w:t>. External professional support would be anticipated in these cases.</w:t>
      </w:r>
      <w:r w:rsidRPr="00E8054B">
        <w:rPr>
          <w:rFonts w:ascii="Arial" w:hAnsi="Arial" w:cs="Arial"/>
          <w:sz w:val="24"/>
          <w:szCs w:val="24"/>
        </w:rPr>
        <w:t xml:space="preserve"> </w:t>
      </w:r>
    </w:p>
    <w:p w14:paraId="39EE5947" w14:textId="77777777" w:rsidR="005570F7" w:rsidRDefault="005570F7" w:rsidP="00BE4108">
      <w:pPr>
        <w:rPr>
          <w:rFonts w:ascii="Arial" w:hAnsi="Arial" w:cs="Arial"/>
          <w:b/>
          <w:bCs/>
          <w:sz w:val="24"/>
          <w:szCs w:val="24"/>
        </w:rPr>
      </w:pPr>
    </w:p>
    <w:p w14:paraId="55DCE835" w14:textId="77777777" w:rsidR="00DF43B8" w:rsidRPr="00E8054B" w:rsidRDefault="00DF43B8" w:rsidP="00BE4108">
      <w:pPr>
        <w:rPr>
          <w:rFonts w:ascii="Arial" w:hAnsi="Arial" w:cs="Arial"/>
          <w:b/>
          <w:bCs/>
          <w:sz w:val="24"/>
          <w:szCs w:val="24"/>
        </w:rPr>
      </w:pPr>
    </w:p>
    <w:p w14:paraId="68A7EE06" w14:textId="29158725" w:rsidR="00BE4108" w:rsidRPr="00E8054B" w:rsidRDefault="00BE4108" w:rsidP="008D45CD">
      <w:pPr>
        <w:pStyle w:val="Heading2"/>
        <w:rPr>
          <w:rFonts w:ascii="Arial" w:hAnsi="Arial" w:cs="Arial"/>
          <w:sz w:val="24"/>
          <w:szCs w:val="24"/>
        </w:rPr>
      </w:pPr>
      <w:bookmarkStart w:id="6" w:name="_Toc163823583"/>
      <w:r w:rsidRPr="00E8054B">
        <w:rPr>
          <w:rFonts w:ascii="Arial" w:hAnsi="Arial" w:cs="Arial"/>
          <w:sz w:val="24"/>
          <w:szCs w:val="24"/>
        </w:rPr>
        <w:t>Local Voice</w:t>
      </w:r>
      <w:bookmarkEnd w:id="6"/>
    </w:p>
    <w:p w14:paraId="635F9A22" w14:textId="7BA50FC1" w:rsidR="00BE4108" w:rsidRPr="00E8054B" w:rsidRDefault="00BE4108" w:rsidP="00BE4108">
      <w:pPr>
        <w:rPr>
          <w:rFonts w:ascii="Arial" w:hAnsi="Arial" w:cs="Arial"/>
          <w:sz w:val="24"/>
          <w:szCs w:val="24"/>
        </w:rPr>
      </w:pPr>
      <w:r w:rsidRPr="00E8054B">
        <w:rPr>
          <w:rFonts w:ascii="Arial" w:hAnsi="Arial" w:cs="Arial"/>
          <w:sz w:val="24"/>
          <w:szCs w:val="24"/>
        </w:rPr>
        <w:t xml:space="preserve">In </w:t>
      </w:r>
      <w:r w:rsidR="00D80794" w:rsidRPr="00E8054B">
        <w:rPr>
          <w:rFonts w:ascii="Arial" w:hAnsi="Arial" w:cs="Arial"/>
          <w:sz w:val="24"/>
          <w:szCs w:val="24"/>
        </w:rPr>
        <w:t>producing</w:t>
      </w:r>
      <w:r w:rsidRPr="00E8054B">
        <w:rPr>
          <w:rFonts w:ascii="Arial" w:hAnsi="Arial" w:cs="Arial"/>
          <w:sz w:val="24"/>
          <w:szCs w:val="24"/>
        </w:rPr>
        <w:t xml:space="preserve"> this </w:t>
      </w:r>
      <w:r w:rsidR="00D80794" w:rsidRPr="00E8054B">
        <w:rPr>
          <w:rFonts w:ascii="Arial" w:hAnsi="Arial" w:cs="Arial"/>
          <w:sz w:val="24"/>
          <w:szCs w:val="24"/>
        </w:rPr>
        <w:t>guidance</w:t>
      </w:r>
      <w:r w:rsidR="005570F7" w:rsidRPr="00E8054B">
        <w:rPr>
          <w:rFonts w:ascii="Arial" w:hAnsi="Arial" w:cs="Arial"/>
          <w:sz w:val="24"/>
          <w:szCs w:val="24"/>
        </w:rPr>
        <w:t>,</w:t>
      </w:r>
      <w:r w:rsidRPr="00E8054B">
        <w:rPr>
          <w:rFonts w:ascii="Arial" w:hAnsi="Arial" w:cs="Arial"/>
          <w:sz w:val="24"/>
          <w:szCs w:val="24"/>
        </w:rPr>
        <w:t xml:space="preserve"> we have gathered views from families, young </w:t>
      </w:r>
      <w:r w:rsidR="00D80794" w:rsidRPr="00E8054B">
        <w:rPr>
          <w:rFonts w:ascii="Arial" w:hAnsi="Arial" w:cs="Arial"/>
          <w:sz w:val="24"/>
          <w:szCs w:val="24"/>
        </w:rPr>
        <w:t>people</w:t>
      </w:r>
      <w:r w:rsidRPr="00E8054B">
        <w:rPr>
          <w:rFonts w:ascii="Arial" w:hAnsi="Arial" w:cs="Arial"/>
          <w:sz w:val="24"/>
          <w:szCs w:val="24"/>
        </w:rPr>
        <w:t xml:space="preserve"> and professionals in schools.</w:t>
      </w:r>
    </w:p>
    <w:p w14:paraId="1D9CE293" w14:textId="7CD13A91" w:rsidR="00BE4108" w:rsidRPr="00E8054B" w:rsidRDefault="00BE4108" w:rsidP="00BE4108">
      <w:pPr>
        <w:rPr>
          <w:rFonts w:ascii="Arial" w:hAnsi="Arial" w:cs="Arial"/>
          <w:b/>
          <w:bCs/>
          <w:sz w:val="24"/>
          <w:szCs w:val="24"/>
        </w:rPr>
      </w:pPr>
      <w:r w:rsidRPr="00E8054B">
        <w:rPr>
          <w:rFonts w:ascii="Arial" w:hAnsi="Arial" w:cs="Arial"/>
          <w:b/>
          <w:bCs/>
          <w:sz w:val="24"/>
          <w:szCs w:val="24"/>
        </w:rPr>
        <w:t xml:space="preserve">What </w:t>
      </w:r>
      <w:r w:rsidR="007335F3" w:rsidRPr="00E8054B">
        <w:rPr>
          <w:rFonts w:ascii="Arial" w:hAnsi="Arial" w:cs="Arial"/>
          <w:b/>
          <w:bCs/>
          <w:sz w:val="24"/>
          <w:szCs w:val="24"/>
        </w:rPr>
        <w:t>s</w:t>
      </w:r>
      <w:r w:rsidRPr="00E8054B">
        <w:rPr>
          <w:rFonts w:ascii="Arial" w:hAnsi="Arial" w:cs="Arial"/>
          <w:b/>
          <w:bCs/>
          <w:sz w:val="24"/>
          <w:szCs w:val="24"/>
        </w:rPr>
        <w:t xml:space="preserve">chools </w:t>
      </w:r>
      <w:r w:rsidR="007335F3" w:rsidRPr="00E8054B">
        <w:rPr>
          <w:rFonts w:ascii="Arial" w:hAnsi="Arial" w:cs="Arial"/>
          <w:b/>
          <w:bCs/>
          <w:sz w:val="24"/>
          <w:szCs w:val="24"/>
        </w:rPr>
        <w:t>told us</w:t>
      </w:r>
      <w:r w:rsidRPr="00E8054B">
        <w:rPr>
          <w:rFonts w:ascii="Arial" w:hAnsi="Arial" w:cs="Arial"/>
          <w:b/>
          <w:bCs/>
          <w:sz w:val="24"/>
          <w:szCs w:val="24"/>
        </w:rPr>
        <w:t>:</w:t>
      </w:r>
    </w:p>
    <w:p w14:paraId="29722BDE" w14:textId="77777777" w:rsidR="00D80794" w:rsidRPr="00E8054B" w:rsidRDefault="00D80794" w:rsidP="00D80794">
      <w:pPr>
        <w:numPr>
          <w:ilvl w:val="0"/>
          <w:numId w:val="3"/>
        </w:numPr>
        <w:spacing w:after="0"/>
        <w:ind w:left="714" w:hanging="357"/>
        <w:rPr>
          <w:rFonts w:ascii="Arial" w:hAnsi="Arial" w:cs="Arial"/>
          <w:sz w:val="24"/>
          <w:szCs w:val="24"/>
        </w:rPr>
      </w:pPr>
      <w:r w:rsidRPr="00E8054B">
        <w:rPr>
          <w:rFonts w:ascii="Arial" w:hAnsi="Arial" w:cs="Arial"/>
          <w:sz w:val="24"/>
          <w:szCs w:val="24"/>
        </w:rPr>
        <w:t>Survey responses indicate that school staff generally understand that EBSA relates to difficulties attending school which have an emotional basis and could also relate to SEN needs</w:t>
      </w:r>
    </w:p>
    <w:p w14:paraId="1C09B074" w14:textId="125C8526" w:rsidR="00D80794" w:rsidRPr="00E8054B" w:rsidRDefault="00C3610F" w:rsidP="00D80794">
      <w:pPr>
        <w:numPr>
          <w:ilvl w:val="0"/>
          <w:numId w:val="3"/>
        </w:numPr>
        <w:spacing w:after="0"/>
        <w:ind w:left="714" w:hanging="357"/>
        <w:rPr>
          <w:rFonts w:ascii="Arial" w:hAnsi="Arial" w:cs="Arial"/>
          <w:sz w:val="24"/>
          <w:szCs w:val="24"/>
        </w:rPr>
      </w:pPr>
      <w:r w:rsidRPr="00E8054B">
        <w:rPr>
          <w:rFonts w:ascii="Arial" w:hAnsi="Arial" w:cs="Arial"/>
          <w:sz w:val="24"/>
          <w:szCs w:val="24"/>
        </w:rPr>
        <w:t>There is s</w:t>
      </w:r>
      <w:r w:rsidR="00D80794" w:rsidRPr="00E8054B">
        <w:rPr>
          <w:rFonts w:ascii="Arial" w:hAnsi="Arial" w:cs="Arial"/>
          <w:sz w:val="24"/>
          <w:szCs w:val="24"/>
        </w:rPr>
        <w:t>ome variation in terms of</w:t>
      </w:r>
      <w:r w:rsidRPr="00E8054B">
        <w:rPr>
          <w:rFonts w:ascii="Arial" w:hAnsi="Arial" w:cs="Arial"/>
          <w:sz w:val="24"/>
          <w:szCs w:val="24"/>
        </w:rPr>
        <w:t xml:space="preserve"> the</w:t>
      </w:r>
      <w:r w:rsidR="00D80794" w:rsidRPr="00E8054B">
        <w:rPr>
          <w:rFonts w:ascii="Arial" w:hAnsi="Arial" w:cs="Arial"/>
          <w:sz w:val="24"/>
          <w:szCs w:val="24"/>
        </w:rPr>
        <w:t xml:space="preserve"> impact on attendance (from some identifying</w:t>
      </w:r>
      <w:r w:rsidR="005570F7" w:rsidRPr="00E8054B">
        <w:rPr>
          <w:rFonts w:ascii="Arial" w:hAnsi="Arial" w:cs="Arial"/>
          <w:sz w:val="24"/>
          <w:szCs w:val="24"/>
        </w:rPr>
        <w:t xml:space="preserve"> this</w:t>
      </w:r>
      <w:r w:rsidR="00D80794" w:rsidRPr="00E8054B">
        <w:rPr>
          <w:rFonts w:ascii="Arial" w:hAnsi="Arial" w:cs="Arial"/>
          <w:sz w:val="24"/>
          <w:szCs w:val="24"/>
        </w:rPr>
        <w:t xml:space="preserve"> as a prolonged absence and some as a dislike</w:t>
      </w:r>
      <w:r w:rsidR="005570F7" w:rsidRPr="00E8054B">
        <w:rPr>
          <w:rFonts w:ascii="Arial" w:hAnsi="Arial" w:cs="Arial"/>
          <w:sz w:val="24"/>
          <w:szCs w:val="24"/>
        </w:rPr>
        <w:t xml:space="preserve"> of school</w:t>
      </w:r>
      <w:r w:rsidR="00D80794" w:rsidRPr="00E8054B">
        <w:rPr>
          <w:rFonts w:ascii="Arial" w:hAnsi="Arial" w:cs="Arial"/>
          <w:sz w:val="24"/>
          <w:szCs w:val="24"/>
        </w:rPr>
        <w:t>)</w:t>
      </w:r>
    </w:p>
    <w:p w14:paraId="4BECD96F" w14:textId="6A532D2B" w:rsidR="005570F7" w:rsidRPr="00E8054B" w:rsidRDefault="00C3610F" w:rsidP="005570F7">
      <w:pPr>
        <w:numPr>
          <w:ilvl w:val="0"/>
          <w:numId w:val="3"/>
        </w:numPr>
        <w:spacing w:after="0"/>
        <w:ind w:left="714" w:hanging="357"/>
        <w:rPr>
          <w:rFonts w:ascii="Arial" w:hAnsi="Arial" w:cs="Arial"/>
          <w:sz w:val="24"/>
          <w:szCs w:val="24"/>
        </w:rPr>
      </w:pPr>
      <w:r w:rsidRPr="00E8054B">
        <w:rPr>
          <w:rFonts w:ascii="Arial" w:hAnsi="Arial" w:cs="Arial"/>
          <w:sz w:val="24"/>
          <w:szCs w:val="24"/>
        </w:rPr>
        <w:t>The u</w:t>
      </w:r>
      <w:r w:rsidR="00D80794" w:rsidRPr="00E8054B">
        <w:rPr>
          <w:rFonts w:ascii="Arial" w:hAnsi="Arial" w:cs="Arial"/>
          <w:sz w:val="24"/>
          <w:szCs w:val="24"/>
        </w:rPr>
        <w:t>se of language is not yet consistent (</w:t>
      </w:r>
      <w:r w:rsidRPr="00E8054B">
        <w:rPr>
          <w:rFonts w:ascii="Arial" w:hAnsi="Arial" w:cs="Arial"/>
          <w:sz w:val="24"/>
          <w:szCs w:val="24"/>
        </w:rPr>
        <w:t>‘</w:t>
      </w:r>
      <w:r w:rsidR="00D80794" w:rsidRPr="00E8054B">
        <w:rPr>
          <w:rFonts w:ascii="Arial" w:hAnsi="Arial" w:cs="Arial"/>
          <w:sz w:val="24"/>
          <w:szCs w:val="24"/>
        </w:rPr>
        <w:t>refusal</w:t>
      </w:r>
      <w:r w:rsidRPr="00E8054B">
        <w:rPr>
          <w:rFonts w:ascii="Arial" w:hAnsi="Arial" w:cs="Arial"/>
          <w:sz w:val="24"/>
          <w:szCs w:val="24"/>
        </w:rPr>
        <w:t>’</w:t>
      </w:r>
      <w:r w:rsidR="00D80794" w:rsidRPr="00E8054B">
        <w:rPr>
          <w:rFonts w:ascii="Arial" w:hAnsi="Arial" w:cs="Arial"/>
          <w:sz w:val="24"/>
          <w:szCs w:val="24"/>
        </w:rPr>
        <w:t xml:space="preserve"> vs </w:t>
      </w:r>
      <w:r w:rsidRPr="00E8054B">
        <w:rPr>
          <w:rFonts w:ascii="Arial" w:hAnsi="Arial" w:cs="Arial"/>
          <w:sz w:val="24"/>
          <w:szCs w:val="24"/>
        </w:rPr>
        <w:t>‘</w:t>
      </w:r>
      <w:r w:rsidR="00D80794" w:rsidRPr="00E8054B">
        <w:rPr>
          <w:rFonts w:ascii="Arial" w:hAnsi="Arial" w:cs="Arial"/>
          <w:sz w:val="24"/>
          <w:szCs w:val="24"/>
        </w:rPr>
        <w:t>unable</w:t>
      </w:r>
      <w:r w:rsidRPr="00E8054B">
        <w:rPr>
          <w:rFonts w:ascii="Arial" w:hAnsi="Arial" w:cs="Arial"/>
          <w:sz w:val="24"/>
          <w:szCs w:val="24"/>
        </w:rPr>
        <w:t>’</w:t>
      </w:r>
      <w:r w:rsidR="00D80794" w:rsidRPr="00E8054B">
        <w:rPr>
          <w:rFonts w:ascii="Arial" w:hAnsi="Arial" w:cs="Arial"/>
          <w:sz w:val="24"/>
          <w:szCs w:val="24"/>
        </w:rPr>
        <w:t>)</w:t>
      </w:r>
    </w:p>
    <w:p w14:paraId="67C6A40A" w14:textId="61486C99" w:rsidR="00D80794" w:rsidRPr="00E8054B" w:rsidRDefault="005570F7" w:rsidP="00D80794">
      <w:pPr>
        <w:numPr>
          <w:ilvl w:val="0"/>
          <w:numId w:val="3"/>
        </w:numPr>
        <w:spacing w:after="0"/>
        <w:ind w:left="714" w:hanging="357"/>
        <w:rPr>
          <w:rFonts w:ascii="Arial" w:hAnsi="Arial" w:cs="Arial"/>
          <w:sz w:val="24"/>
          <w:szCs w:val="24"/>
        </w:rPr>
      </w:pPr>
      <w:r w:rsidRPr="00E8054B">
        <w:rPr>
          <w:rFonts w:ascii="Arial" w:hAnsi="Arial" w:cs="Arial"/>
          <w:sz w:val="24"/>
          <w:szCs w:val="24"/>
        </w:rPr>
        <w:t>There is e</w:t>
      </w:r>
      <w:r w:rsidR="00D80794" w:rsidRPr="00E8054B">
        <w:rPr>
          <w:rFonts w:ascii="Arial" w:hAnsi="Arial" w:cs="Arial"/>
          <w:sz w:val="24"/>
          <w:szCs w:val="24"/>
        </w:rPr>
        <w:t>vidence of an understanding of the complex factors contributing to EBSA (</w:t>
      </w:r>
      <w:r w:rsidR="00704DFA">
        <w:rPr>
          <w:rFonts w:ascii="Arial" w:hAnsi="Arial" w:cs="Arial"/>
          <w:sz w:val="24"/>
          <w:szCs w:val="24"/>
        </w:rPr>
        <w:t>h</w:t>
      </w:r>
      <w:r w:rsidR="00D80794" w:rsidRPr="00E8054B">
        <w:rPr>
          <w:rFonts w:ascii="Arial" w:hAnsi="Arial" w:cs="Arial"/>
          <w:sz w:val="24"/>
          <w:szCs w:val="24"/>
        </w:rPr>
        <w:t>ome/</w:t>
      </w:r>
      <w:r w:rsidR="00704DFA">
        <w:rPr>
          <w:rFonts w:ascii="Arial" w:hAnsi="Arial" w:cs="Arial"/>
          <w:sz w:val="24"/>
          <w:szCs w:val="24"/>
        </w:rPr>
        <w:t>c</w:t>
      </w:r>
      <w:r w:rsidR="00D80794" w:rsidRPr="00E8054B">
        <w:rPr>
          <w:rFonts w:ascii="Arial" w:hAnsi="Arial" w:cs="Arial"/>
          <w:sz w:val="24"/>
          <w:szCs w:val="24"/>
        </w:rPr>
        <w:t>hild/</w:t>
      </w:r>
      <w:r w:rsidR="00704DFA">
        <w:rPr>
          <w:rFonts w:ascii="Arial" w:hAnsi="Arial" w:cs="Arial"/>
          <w:sz w:val="24"/>
          <w:szCs w:val="24"/>
        </w:rPr>
        <w:t>s</w:t>
      </w:r>
      <w:r w:rsidR="00D80794" w:rsidRPr="00E8054B">
        <w:rPr>
          <w:rFonts w:ascii="Arial" w:hAnsi="Arial" w:cs="Arial"/>
          <w:sz w:val="24"/>
          <w:szCs w:val="24"/>
        </w:rPr>
        <w:t>chool), which is in line with research</w:t>
      </w:r>
      <w:r w:rsidR="005C4685" w:rsidRPr="00E8054B">
        <w:rPr>
          <w:rFonts w:ascii="Arial" w:hAnsi="Arial" w:cs="Arial"/>
          <w:sz w:val="24"/>
          <w:szCs w:val="24"/>
        </w:rPr>
        <w:t xml:space="preserve"> </w:t>
      </w:r>
      <w:r w:rsidR="00D32FC6" w:rsidRPr="00E8054B">
        <w:rPr>
          <w:rFonts w:ascii="Arial" w:hAnsi="Arial" w:cs="Arial"/>
          <w:sz w:val="24"/>
          <w:szCs w:val="24"/>
        </w:rPr>
        <w:t>(Gregory and Purcell, 2014)</w:t>
      </w:r>
    </w:p>
    <w:p w14:paraId="0BA33752" w14:textId="38020C95" w:rsidR="00D80794" w:rsidRPr="00E8054B" w:rsidRDefault="00C3610F" w:rsidP="00D80794">
      <w:pPr>
        <w:numPr>
          <w:ilvl w:val="0"/>
          <w:numId w:val="3"/>
        </w:numPr>
        <w:spacing w:after="0"/>
        <w:ind w:left="714" w:hanging="357"/>
        <w:rPr>
          <w:rFonts w:ascii="Arial" w:hAnsi="Arial" w:cs="Arial"/>
          <w:sz w:val="24"/>
          <w:szCs w:val="24"/>
        </w:rPr>
      </w:pPr>
      <w:r w:rsidRPr="00E8054B">
        <w:rPr>
          <w:rFonts w:ascii="Arial" w:hAnsi="Arial" w:cs="Arial"/>
          <w:sz w:val="24"/>
          <w:szCs w:val="24"/>
        </w:rPr>
        <w:t>There is e</w:t>
      </w:r>
      <w:r w:rsidR="00D80794" w:rsidRPr="00E8054B">
        <w:rPr>
          <w:rFonts w:ascii="Arial" w:hAnsi="Arial" w:cs="Arial"/>
          <w:sz w:val="24"/>
          <w:szCs w:val="24"/>
        </w:rPr>
        <w:t>vidence of a graduated and joined</w:t>
      </w:r>
      <w:r w:rsidR="00704DFA">
        <w:rPr>
          <w:rFonts w:ascii="Arial" w:hAnsi="Arial" w:cs="Arial"/>
          <w:sz w:val="24"/>
          <w:szCs w:val="24"/>
        </w:rPr>
        <w:t>-</w:t>
      </w:r>
      <w:r w:rsidR="00D80794" w:rsidRPr="00E8054B">
        <w:rPr>
          <w:rFonts w:ascii="Arial" w:hAnsi="Arial" w:cs="Arial"/>
          <w:sz w:val="24"/>
          <w:szCs w:val="24"/>
        </w:rPr>
        <w:t xml:space="preserve">up approach which includes collaborative working with </w:t>
      </w:r>
      <w:r w:rsidR="004878CB" w:rsidRPr="00E8054B">
        <w:rPr>
          <w:rFonts w:ascii="Arial" w:hAnsi="Arial" w:cs="Arial"/>
          <w:sz w:val="24"/>
          <w:szCs w:val="24"/>
        </w:rPr>
        <w:t xml:space="preserve">parents/carers </w:t>
      </w:r>
      <w:r w:rsidR="00D80794" w:rsidRPr="00E8054B">
        <w:rPr>
          <w:rFonts w:ascii="Arial" w:hAnsi="Arial" w:cs="Arial"/>
          <w:sz w:val="24"/>
          <w:szCs w:val="24"/>
        </w:rPr>
        <w:t>and obtaining pupil voice</w:t>
      </w:r>
    </w:p>
    <w:p w14:paraId="3A552879" w14:textId="333A2B6C" w:rsidR="00D80794" w:rsidRPr="00E8054B" w:rsidRDefault="00D80794" w:rsidP="00D80794">
      <w:pPr>
        <w:numPr>
          <w:ilvl w:val="0"/>
          <w:numId w:val="3"/>
        </w:numPr>
        <w:spacing w:after="0"/>
        <w:ind w:left="714" w:hanging="357"/>
        <w:rPr>
          <w:rFonts w:ascii="Arial" w:hAnsi="Arial" w:cs="Arial"/>
          <w:sz w:val="24"/>
          <w:szCs w:val="24"/>
        </w:rPr>
      </w:pPr>
      <w:r w:rsidRPr="00E8054B">
        <w:rPr>
          <w:rFonts w:ascii="Arial" w:hAnsi="Arial" w:cs="Arial"/>
          <w:sz w:val="24"/>
          <w:szCs w:val="24"/>
        </w:rPr>
        <w:t>81% report EBSA concerns are increasing</w:t>
      </w:r>
      <w:r w:rsidR="00167FF9">
        <w:rPr>
          <w:rFonts w:ascii="Arial" w:hAnsi="Arial" w:cs="Arial"/>
          <w:sz w:val="24"/>
          <w:szCs w:val="24"/>
        </w:rPr>
        <w:t xml:space="preserve">. </w:t>
      </w:r>
      <w:r w:rsidRPr="00E8054B">
        <w:rPr>
          <w:rFonts w:ascii="Arial" w:hAnsi="Arial" w:cs="Arial"/>
          <w:sz w:val="24"/>
          <w:szCs w:val="24"/>
        </w:rPr>
        <w:t xml:space="preserve">(19% feel </w:t>
      </w:r>
      <w:r w:rsidR="00C3610F" w:rsidRPr="00E8054B">
        <w:rPr>
          <w:rFonts w:ascii="Arial" w:hAnsi="Arial" w:cs="Arial"/>
          <w:sz w:val="24"/>
          <w:szCs w:val="24"/>
        </w:rPr>
        <w:t xml:space="preserve">there is </w:t>
      </w:r>
      <w:r w:rsidRPr="00E8054B">
        <w:rPr>
          <w:rFonts w:ascii="Arial" w:hAnsi="Arial" w:cs="Arial"/>
          <w:sz w:val="24"/>
          <w:szCs w:val="24"/>
        </w:rPr>
        <w:t>no change)</w:t>
      </w:r>
    </w:p>
    <w:p w14:paraId="6FFE7C13" w14:textId="77777777" w:rsidR="00D80794" w:rsidRPr="00E8054B" w:rsidRDefault="00D80794" w:rsidP="00D80794">
      <w:pPr>
        <w:numPr>
          <w:ilvl w:val="0"/>
          <w:numId w:val="3"/>
        </w:numPr>
        <w:spacing w:after="0"/>
        <w:ind w:left="714" w:hanging="357"/>
        <w:rPr>
          <w:rFonts w:ascii="Arial" w:hAnsi="Arial" w:cs="Arial"/>
          <w:sz w:val="24"/>
          <w:szCs w:val="24"/>
        </w:rPr>
      </w:pPr>
      <w:r w:rsidRPr="00E8054B">
        <w:rPr>
          <w:rFonts w:ascii="Arial" w:hAnsi="Arial" w:cs="Arial"/>
          <w:sz w:val="24"/>
          <w:szCs w:val="24"/>
        </w:rPr>
        <w:t>57% report a good knowledge of the challenges associated with EBSA</w:t>
      </w:r>
    </w:p>
    <w:p w14:paraId="10EAE81B" w14:textId="25BF2363" w:rsidR="00D80794" w:rsidRPr="00E8054B" w:rsidRDefault="00D80794" w:rsidP="00D80794">
      <w:pPr>
        <w:numPr>
          <w:ilvl w:val="0"/>
          <w:numId w:val="3"/>
        </w:numPr>
        <w:spacing w:after="0"/>
        <w:ind w:left="714" w:hanging="357"/>
        <w:rPr>
          <w:rFonts w:ascii="Arial" w:hAnsi="Arial" w:cs="Arial"/>
          <w:sz w:val="24"/>
          <w:szCs w:val="24"/>
        </w:rPr>
      </w:pPr>
      <w:r w:rsidRPr="00E8054B">
        <w:rPr>
          <w:rFonts w:ascii="Arial" w:hAnsi="Arial" w:cs="Arial"/>
          <w:sz w:val="24"/>
          <w:szCs w:val="24"/>
        </w:rPr>
        <w:t>Only 32% report they have the necessary skills and confidence to support EBSA</w:t>
      </w:r>
    </w:p>
    <w:p w14:paraId="2CEAD3BE" w14:textId="77777777" w:rsidR="00370E9B" w:rsidRPr="00E8054B" w:rsidRDefault="00370E9B" w:rsidP="00BE4108">
      <w:pPr>
        <w:rPr>
          <w:rFonts w:ascii="Arial" w:hAnsi="Arial" w:cs="Arial"/>
          <w:b/>
          <w:bCs/>
          <w:sz w:val="24"/>
          <w:szCs w:val="24"/>
        </w:rPr>
      </w:pPr>
    </w:p>
    <w:p w14:paraId="4AE96256" w14:textId="45A2E8B5" w:rsidR="00BE4108" w:rsidRPr="00E8054B" w:rsidRDefault="00BE4108" w:rsidP="00BE4108">
      <w:pPr>
        <w:rPr>
          <w:rFonts w:ascii="Arial" w:hAnsi="Arial" w:cs="Arial"/>
          <w:b/>
          <w:bCs/>
          <w:sz w:val="24"/>
          <w:szCs w:val="24"/>
        </w:rPr>
      </w:pPr>
      <w:r w:rsidRPr="00E8054B">
        <w:rPr>
          <w:rFonts w:ascii="Arial" w:hAnsi="Arial" w:cs="Arial"/>
          <w:b/>
          <w:bCs/>
          <w:sz w:val="24"/>
          <w:szCs w:val="24"/>
        </w:rPr>
        <w:t xml:space="preserve">What </w:t>
      </w:r>
      <w:r w:rsidR="004878CB" w:rsidRPr="00E8054B">
        <w:rPr>
          <w:rFonts w:ascii="Arial" w:hAnsi="Arial" w:cs="Arial"/>
          <w:b/>
          <w:bCs/>
          <w:sz w:val="24"/>
          <w:szCs w:val="24"/>
        </w:rPr>
        <w:t xml:space="preserve">parents/carers </w:t>
      </w:r>
      <w:r w:rsidR="007335F3" w:rsidRPr="00E8054B">
        <w:rPr>
          <w:rFonts w:ascii="Arial" w:hAnsi="Arial" w:cs="Arial"/>
          <w:b/>
          <w:bCs/>
          <w:sz w:val="24"/>
          <w:szCs w:val="24"/>
        </w:rPr>
        <w:t>told us</w:t>
      </w:r>
      <w:r w:rsidRPr="00E8054B">
        <w:rPr>
          <w:rFonts w:ascii="Arial" w:hAnsi="Arial" w:cs="Arial"/>
          <w:b/>
          <w:bCs/>
          <w:sz w:val="24"/>
          <w:szCs w:val="24"/>
        </w:rPr>
        <w:t>:</w:t>
      </w:r>
    </w:p>
    <w:p w14:paraId="38374F4F" w14:textId="4DBBDC15" w:rsidR="007335F3" w:rsidRPr="00E8054B" w:rsidRDefault="00C3610F" w:rsidP="007335F3">
      <w:pPr>
        <w:numPr>
          <w:ilvl w:val="0"/>
          <w:numId w:val="2"/>
        </w:numPr>
        <w:spacing w:after="0"/>
        <w:ind w:left="714" w:hanging="357"/>
        <w:rPr>
          <w:rFonts w:ascii="Arial" w:hAnsi="Arial" w:cs="Arial"/>
          <w:sz w:val="24"/>
          <w:szCs w:val="24"/>
        </w:rPr>
      </w:pPr>
      <w:r w:rsidRPr="00E8054B">
        <w:rPr>
          <w:rFonts w:ascii="Arial" w:hAnsi="Arial" w:cs="Arial"/>
          <w:sz w:val="24"/>
          <w:szCs w:val="24"/>
        </w:rPr>
        <w:t>The m</w:t>
      </w:r>
      <w:r w:rsidR="007335F3" w:rsidRPr="00E8054B">
        <w:rPr>
          <w:rFonts w:ascii="Arial" w:hAnsi="Arial" w:cs="Arial"/>
          <w:sz w:val="24"/>
          <w:szCs w:val="24"/>
        </w:rPr>
        <w:t xml:space="preserve">ost common age of onset of concerns </w:t>
      </w:r>
      <w:r w:rsidRPr="00E8054B">
        <w:rPr>
          <w:rFonts w:ascii="Arial" w:hAnsi="Arial" w:cs="Arial"/>
          <w:sz w:val="24"/>
          <w:szCs w:val="24"/>
        </w:rPr>
        <w:t xml:space="preserve">is at </w:t>
      </w:r>
      <w:r w:rsidR="007335F3" w:rsidRPr="00E8054B">
        <w:rPr>
          <w:rFonts w:ascii="Arial" w:hAnsi="Arial" w:cs="Arial"/>
          <w:sz w:val="24"/>
          <w:szCs w:val="24"/>
        </w:rPr>
        <w:t>K</w:t>
      </w:r>
      <w:r w:rsidRPr="00E8054B">
        <w:rPr>
          <w:rFonts w:ascii="Arial" w:hAnsi="Arial" w:cs="Arial"/>
          <w:sz w:val="24"/>
          <w:szCs w:val="24"/>
        </w:rPr>
        <w:t xml:space="preserve">ey </w:t>
      </w:r>
      <w:r w:rsidR="007335F3" w:rsidRPr="00E8054B">
        <w:rPr>
          <w:rFonts w:ascii="Arial" w:hAnsi="Arial" w:cs="Arial"/>
          <w:sz w:val="24"/>
          <w:szCs w:val="24"/>
        </w:rPr>
        <w:t>S</w:t>
      </w:r>
      <w:r w:rsidRPr="00E8054B">
        <w:rPr>
          <w:rFonts w:ascii="Arial" w:hAnsi="Arial" w:cs="Arial"/>
          <w:sz w:val="24"/>
          <w:szCs w:val="24"/>
        </w:rPr>
        <w:t xml:space="preserve">tage </w:t>
      </w:r>
      <w:r w:rsidR="007335F3" w:rsidRPr="00E8054B">
        <w:rPr>
          <w:rFonts w:ascii="Arial" w:hAnsi="Arial" w:cs="Arial"/>
          <w:sz w:val="24"/>
          <w:szCs w:val="24"/>
        </w:rPr>
        <w:t>2</w:t>
      </w:r>
      <w:r w:rsidRPr="00E8054B">
        <w:rPr>
          <w:rFonts w:ascii="Arial" w:hAnsi="Arial" w:cs="Arial"/>
          <w:sz w:val="24"/>
          <w:szCs w:val="24"/>
        </w:rPr>
        <w:t>-to-</w:t>
      </w:r>
      <w:r w:rsidR="007335F3" w:rsidRPr="00E8054B">
        <w:rPr>
          <w:rFonts w:ascii="Arial" w:hAnsi="Arial" w:cs="Arial"/>
          <w:sz w:val="24"/>
          <w:szCs w:val="24"/>
        </w:rPr>
        <w:t>Y</w:t>
      </w:r>
      <w:r w:rsidRPr="00E8054B">
        <w:rPr>
          <w:rFonts w:ascii="Arial" w:hAnsi="Arial" w:cs="Arial"/>
          <w:sz w:val="24"/>
          <w:szCs w:val="24"/>
        </w:rPr>
        <w:t xml:space="preserve">ear </w:t>
      </w:r>
      <w:r w:rsidR="007335F3" w:rsidRPr="00E8054B">
        <w:rPr>
          <w:rFonts w:ascii="Arial" w:hAnsi="Arial" w:cs="Arial"/>
          <w:sz w:val="24"/>
          <w:szCs w:val="24"/>
        </w:rPr>
        <w:t>7, but</w:t>
      </w:r>
      <w:r w:rsidRPr="00E8054B">
        <w:rPr>
          <w:rFonts w:ascii="Arial" w:hAnsi="Arial" w:cs="Arial"/>
          <w:sz w:val="24"/>
          <w:szCs w:val="24"/>
        </w:rPr>
        <w:t xml:space="preserve"> the</w:t>
      </w:r>
      <w:r w:rsidR="007335F3" w:rsidRPr="00E8054B">
        <w:rPr>
          <w:rFonts w:ascii="Arial" w:hAnsi="Arial" w:cs="Arial"/>
          <w:sz w:val="24"/>
          <w:szCs w:val="24"/>
        </w:rPr>
        <w:t xml:space="preserve"> impact on attendance </w:t>
      </w:r>
      <w:r w:rsidRPr="00E8054B">
        <w:rPr>
          <w:rFonts w:ascii="Arial" w:hAnsi="Arial" w:cs="Arial"/>
          <w:sz w:val="24"/>
          <w:szCs w:val="24"/>
        </w:rPr>
        <w:t xml:space="preserve">is </w:t>
      </w:r>
      <w:r w:rsidR="007335F3" w:rsidRPr="00E8054B">
        <w:rPr>
          <w:rFonts w:ascii="Arial" w:hAnsi="Arial" w:cs="Arial"/>
          <w:sz w:val="24"/>
          <w:szCs w:val="24"/>
        </w:rPr>
        <w:t>more likely in Y7</w:t>
      </w:r>
    </w:p>
    <w:p w14:paraId="0354B0D0" w14:textId="625F929E" w:rsidR="007335F3" w:rsidRPr="00E8054B" w:rsidRDefault="007335F3" w:rsidP="00C3610F">
      <w:pPr>
        <w:numPr>
          <w:ilvl w:val="0"/>
          <w:numId w:val="2"/>
        </w:numPr>
        <w:spacing w:after="0"/>
        <w:ind w:left="714" w:hanging="357"/>
        <w:rPr>
          <w:rFonts w:ascii="Arial" w:hAnsi="Arial" w:cs="Arial"/>
          <w:sz w:val="24"/>
          <w:szCs w:val="24"/>
        </w:rPr>
      </w:pPr>
      <w:r w:rsidRPr="00E8054B">
        <w:rPr>
          <w:rFonts w:ascii="Arial" w:hAnsi="Arial" w:cs="Arial"/>
          <w:sz w:val="24"/>
          <w:szCs w:val="24"/>
        </w:rPr>
        <w:t xml:space="preserve">Most </w:t>
      </w:r>
      <w:r w:rsidR="004878CB" w:rsidRPr="00E8054B">
        <w:rPr>
          <w:rFonts w:ascii="Arial" w:hAnsi="Arial" w:cs="Arial"/>
          <w:sz w:val="24"/>
          <w:szCs w:val="24"/>
        </w:rPr>
        <w:t xml:space="preserve">parents/carers </w:t>
      </w:r>
      <w:r w:rsidRPr="00E8054B">
        <w:rPr>
          <w:rFonts w:ascii="Arial" w:hAnsi="Arial" w:cs="Arial"/>
          <w:sz w:val="24"/>
          <w:szCs w:val="24"/>
        </w:rPr>
        <w:t>reported an underlying SEN Need (80%)</w:t>
      </w:r>
      <w:r w:rsidR="00C3610F" w:rsidRPr="00E8054B">
        <w:rPr>
          <w:rFonts w:ascii="Arial" w:hAnsi="Arial" w:cs="Arial"/>
          <w:sz w:val="24"/>
          <w:szCs w:val="24"/>
        </w:rPr>
        <w:t xml:space="preserve">. </w:t>
      </w:r>
      <w:r w:rsidRPr="00E8054B">
        <w:rPr>
          <w:rFonts w:ascii="Arial" w:hAnsi="Arial" w:cs="Arial"/>
          <w:sz w:val="24"/>
          <w:szCs w:val="24"/>
        </w:rPr>
        <w:t>Most commonly</w:t>
      </w:r>
      <w:r w:rsidR="00C3610F" w:rsidRPr="00E8054B">
        <w:rPr>
          <w:rFonts w:ascii="Arial" w:hAnsi="Arial" w:cs="Arial"/>
          <w:sz w:val="24"/>
          <w:szCs w:val="24"/>
        </w:rPr>
        <w:t>, t</w:t>
      </w:r>
      <w:r w:rsidRPr="00E8054B">
        <w:rPr>
          <w:rFonts w:ascii="Arial" w:hAnsi="Arial" w:cs="Arial"/>
          <w:sz w:val="24"/>
          <w:szCs w:val="24"/>
        </w:rPr>
        <w:t>his was in the area of S</w:t>
      </w:r>
      <w:r w:rsidR="005570F7" w:rsidRPr="00E8054B">
        <w:rPr>
          <w:rFonts w:ascii="Arial" w:hAnsi="Arial" w:cs="Arial"/>
          <w:sz w:val="24"/>
          <w:szCs w:val="24"/>
        </w:rPr>
        <w:t>ocial, Emotional and Mental Health (SEMH)</w:t>
      </w:r>
      <w:r w:rsidRPr="00E8054B">
        <w:rPr>
          <w:rFonts w:ascii="Arial" w:hAnsi="Arial" w:cs="Arial"/>
          <w:sz w:val="24"/>
          <w:szCs w:val="24"/>
        </w:rPr>
        <w:t xml:space="preserve"> or Communication and Interaction</w:t>
      </w:r>
    </w:p>
    <w:p w14:paraId="630FCCA4" w14:textId="5DA0E338" w:rsidR="007335F3" w:rsidRPr="00E8054B" w:rsidRDefault="007335F3" w:rsidP="007335F3">
      <w:pPr>
        <w:numPr>
          <w:ilvl w:val="0"/>
          <w:numId w:val="2"/>
        </w:numPr>
        <w:spacing w:after="0"/>
        <w:ind w:left="714" w:hanging="357"/>
        <w:rPr>
          <w:rFonts w:ascii="Arial" w:hAnsi="Arial" w:cs="Arial"/>
          <w:sz w:val="24"/>
          <w:szCs w:val="24"/>
        </w:rPr>
      </w:pPr>
      <w:r w:rsidRPr="00E8054B">
        <w:rPr>
          <w:rFonts w:ascii="Arial" w:hAnsi="Arial" w:cs="Arial"/>
          <w:sz w:val="24"/>
          <w:szCs w:val="24"/>
        </w:rPr>
        <w:t xml:space="preserve">Less than a quarter of </w:t>
      </w:r>
      <w:r w:rsidR="004878CB" w:rsidRPr="00E8054B">
        <w:rPr>
          <w:rFonts w:ascii="Arial" w:hAnsi="Arial" w:cs="Arial"/>
          <w:sz w:val="24"/>
          <w:szCs w:val="24"/>
        </w:rPr>
        <w:t xml:space="preserve">parents/carers </w:t>
      </w:r>
      <w:r w:rsidRPr="00E8054B">
        <w:rPr>
          <w:rFonts w:ascii="Arial" w:hAnsi="Arial" w:cs="Arial"/>
          <w:sz w:val="24"/>
          <w:szCs w:val="24"/>
        </w:rPr>
        <w:t>indicated that the</w:t>
      </w:r>
      <w:r w:rsidR="005570F7" w:rsidRPr="00E8054B">
        <w:rPr>
          <w:rFonts w:ascii="Arial" w:hAnsi="Arial" w:cs="Arial"/>
          <w:sz w:val="24"/>
          <w:szCs w:val="24"/>
        </w:rPr>
        <w:t>se</w:t>
      </w:r>
      <w:r w:rsidRPr="00E8054B">
        <w:rPr>
          <w:rFonts w:ascii="Arial" w:hAnsi="Arial" w:cs="Arial"/>
          <w:sz w:val="24"/>
          <w:szCs w:val="24"/>
        </w:rPr>
        <w:t xml:space="preserve"> needs had already been identified prior to EBSA concerns</w:t>
      </w:r>
    </w:p>
    <w:p w14:paraId="702A8871" w14:textId="218F6DEA" w:rsidR="007335F3" w:rsidRPr="00E8054B" w:rsidRDefault="007335F3" w:rsidP="007335F3">
      <w:pPr>
        <w:numPr>
          <w:ilvl w:val="0"/>
          <w:numId w:val="2"/>
        </w:numPr>
        <w:spacing w:after="0"/>
        <w:ind w:left="714" w:hanging="357"/>
        <w:rPr>
          <w:rFonts w:ascii="Arial" w:hAnsi="Arial" w:cs="Arial"/>
          <w:sz w:val="24"/>
          <w:szCs w:val="24"/>
        </w:rPr>
      </w:pPr>
      <w:r w:rsidRPr="00E8054B">
        <w:rPr>
          <w:rFonts w:ascii="Arial" w:hAnsi="Arial" w:cs="Arial"/>
          <w:sz w:val="24"/>
          <w:szCs w:val="24"/>
        </w:rPr>
        <w:t xml:space="preserve">Almost half reported </w:t>
      </w:r>
      <w:r w:rsidR="00C3610F" w:rsidRPr="00E8054B">
        <w:rPr>
          <w:rFonts w:ascii="Arial" w:hAnsi="Arial" w:cs="Arial"/>
          <w:sz w:val="24"/>
          <w:szCs w:val="24"/>
        </w:rPr>
        <w:t xml:space="preserve">that their child’s </w:t>
      </w:r>
      <w:r w:rsidRPr="00E8054B">
        <w:rPr>
          <w:rFonts w:ascii="Arial" w:hAnsi="Arial" w:cs="Arial"/>
          <w:sz w:val="24"/>
          <w:szCs w:val="24"/>
        </w:rPr>
        <w:t xml:space="preserve">needs </w:t>
      </w:r>
      <w:r w:rsidR="00C3610F" w:rsidRPr="00E8054B">
        <w:rPr>
          <w:rFonts w:ascii="Arial" w:hAnsi="Arial" w:cs="Arial"/>
          <w:sz w:val="24"/>
          <w:szCs w:val="24"/>
        </w:rPr>
        <w:t xml:space="preserve">were </w:t>
      </w:r>
      <w:r w:rsidRPr="00E8054B">
        <w:rPr>
          <w:rFonts w:ascii="Arial" w:hAnsi="Arial" w:cs="Arial"/>
          <w:sz w:val="24"/>
          <w:szCs w:val="24"/>
        </w:rPr>
        <w:t>still not formally identified</w:t>
      </w:r>
    </w:p>
    <w:p w14:paraId="5A408EBC" w14:textId="036FE46A" w:rsidR="007335F3" w:rsidRDefault="007335F3" w:rsidP="00BE4108">
      <w:pPr>
        <w:numPr>
          <w:ilvl w:val="0"/>
          <w:numId w:val="2"/>
        </w:numPr>
        <w:spacing w:after="0"/>
        <w:ind w:left="714" w:hanging="357"/>
        <w:rPr>
          <w:rFonts w:ascii="Arial" w:hAnsi="Arial" w:cs="Arial"/>
          <w:sz w:val="24"/>
          <w:szCs w:val="24"/>
        </w:rPr>
      </w:pPr>
      <w:r w:rsidRPr="00E8054B">
        <w:rPr>
          <w:rFonts w:ascii="Arial" w:hAnsi="Arial" w:cs="Arial"/>
          <w:sz w:val="24"/>
          <w:szCs w:val="24"/>
        </w:rPr>
        <w:t>It was reported that half of the students waited at least 1-2 terms before school responded to concerns</w:t>
      </w:r>
    </w:p>
    <w:p w14:paraId="042323E4" w14:textId="77777777" w:rsidR="00240405" w:rsidRDefault="00240405" w:rsidP="00240405">
      <w:pPr>
        <w:spacing w:after="0"/>
        <w:rPr>
          <w:rFonts w:ascii="Arial" w:hAnsi="Arial" w:cs="Arial"/>
          <w:sz w:val="24"/>
          <w:szCs w:val="24"/>
        </w:rPr>
      </w:pPr>
    </w:p>
    <w:tbl>
      <w:tblPr>
        <w:tblStyle w:val="TableGrid"/>
        <w:tblW w:w="0" w:type="auto"/>
        <w:tblInd w:w="714" w:type="dxa"/>
        <w:tblLook w:val="04A0" w:firstRow="1" w:lastRow="0" w:firstColumn="1" w:lastColumn="0" w:noHBand="0" w:noVBand="1"/>
      </w:tblPr>
      <w:tblGrid>
        <w:gridCol w:w="2768"/>
        <w:gridCol w:w="2773"/>
        <w:gridCol w:w="2761"/>
      </w:tblGrid>
      <w:tr w:rsidR="00240405" w14:paraId="66E8F40C" w14:textId="77777777" w:rsidTr="00240405">
        <w:tc>
          <w:tcPr>
            <w:tcW w:w="3005" w:type="dxa"/>
          </w:tcPr>
          <w:p w14:paraId="0459B19F" w14:textId="6DC0BC72" w:rsidR="00240405" w:rsidRPr="00240405" w:rsidRDefault="00240405" w:rsidP="00831C50">
            <w:pPr>
              <w:rPr>
                <w:rFonts w:ascii="Arial" w:hAnsi="Arial" w:cs="Arial"/>
                <w:b/>
                <w:bCs/>
                <w:sz w:val="24"/>
                <w:szCs w:val="24"/>
              </w:rPr>
            </w:pPr>
            <w:r w:rsidRPr="00240405">
              <w:rPr>
                <w:rFonts w:ascii="Arial" w:hAnsi="Arial" w:cs="Arial"/>
                <w:b/>
                <w:bCs/>
                <w:sz w:val="24"/>
                <w:szCs w:val="24"/>
              </w:rPr>
              <w:t>What helps?</w:t>
            </w:r>
          </w:p>
        </w:tc>
        <w:tc>
          <w:tcPr>
            <w:tcW w:w="3005" w:type="dxa"/>
          </w:tcPr>
          <w:p w14:paraId="7FFFE338" w14:textId="160A5243" w:rsidR="00240405" w:rsidRPr="005110C7" w:rsidRDefault="00240405" w:rsidP="00831C50">
            <w:pPr>
              <w:rPr>
                <w:rFonts w:ascii="Arial" w:hAnsi="Arial" w:cs="Arial"/>
                <w:b/>
                <w:bCs/>
                <w:sz w:val="24"/>
                <w:szCs w:val="24"/>
              </w:rPr>
            </w:pPr>
            <w:r w:rsidRPr="005110C7">
              <w:rPr>
                <w:rFonts w:ascii="Arial" w:hAnsi="Arial" w:cs="Arial"/>
                <w:b/>
                <w:bCs/>
                <w:sz w:val="24"/>
                <w:szCs w:val="24"/>
              </w:rPr>
              <w:t>What is unhelpful?</w:t>
            </w:r>
          </w:p>
        </w:tc>
        <w:tc>
          <w:tcPr>
            <w:tcW w:w="3006" w:type="dxa"/>
          </w:tcPr>
          <w:p w14:paraId="16BCDFF8" w14:textId="002A31AF" w:rsidR="00240405" w:rsidRPr="005110C7" w:rsidRDefault="00240405" w:rsidP="00831C50">
            <w:pPr>
              <w:rPr>
                <w:rFonts w:ascii="Arial" w:hAnsi="Arial" w:cs="Arial"/>
                <w:b/>
                <w:bCs/>
                <w:sz w:val="24"/>
                <w:szCs w:val="24"/>
              </w:rPr>
            </w:pPr>
            <w:r w:rsidRPr="005110C7">
              <w:rPr>
                <w:rFonts w:ascii="Arial" w:hAnsi="Arial" w:cs="Arial"/>
                <w:b/>
                <w:bCs/>
                <w:sz w:val="24"/>
                <w:szCs w:val="24"/>
              </w:rPr>
              <w:t>What could help?</w:t>
            </w:r>
          </w:p>
        </w:tc>
      </w:tr>
      <w:tr w:rsidR="00240405" w14:paraId="1D691FD6" w14:textId="77777777" w:rsidTr="00240405">
        <w:tc>
          <w:tcPr>
            <w:tcW w:w="3005" w:type="dxa"/>
          </w:tcPr>
          <w:p w14:paraId="11E77117" w14:textId="77777777" w:rsidR="00240405" w:rsidRDefault="00240405" w:rsidP="00831C50">
            <w:pPr>
              <w:rPr>
                <w:rFonts w:ascii="Arial" w:hAnsi="Arial" w:cs="Arial"/>
                <w:sz w:val="24"/>
                <w:szCs w:val="24"/>
              </w:rPr>
            </w:pPr>
          </w:p>
        </w:tc>
        <w:tc>
          <w:tcPr>
            <w:tcW w:w="3005" w:type="dxa"/>
          </w:tcPr>
          <w:p w14:paraId="76EA3513" w14:textId="77777777" w:rsidR="00240405" w:rsidRDefault="00240405" w:rsidP="00831C50">
            <w:pPr>
              <w:rPr>
                <w:rFonts w:ascii="Arial" w:hAnsi="Arial" w:cs="Arial"/>
                <w:sz w:val="24"/>
                <w:szCs w:val="24"/>
              </w:rPr>
            </w:pPr>
          </w:p>
        </w:tc>
        <w:tc>
          <w:tcPr>
            <w:tcW w:w="3006" w:type="dxa"/>
          </w:tcPr>
          <w:p w14:paraId="1203232D" w14:textId="77777777" w:rsidR="00240405" w:rsidRDefault="00240405" w:rsidP="00831C50">
            <w:pPr>
              <w:rPr>
                <w:rFonts w:ascii="Arial" w:hAnsi="Arial" w:cs="Arial"/>
                <w:sz w:val="24"/>
                <w:szCs w:val="24"/>
              </w:rPr>
            </w:pPr>
          </w:p>
        </w:tc>
      </w:tr>
      <w:tr w:rsidR="00240405" w14:paraId="231693AF" w14:textId="77777777" w:rsidTr="00240405">
        <w:tc>
          <w:tcPr>
            <w:tcW w:w="3005" w:type="dxa"/>
          </w:tcPr>
          <w:p w14:paraId="64F707D7" w14:textId="0B3C4CA6" w:rsidR="00240405" w:rsidRDefault="00240405" w:rsidP="00831C50">
            <w:pPr>
              <w:rPr>
                <w:rFonts w:ascii="Arial" w:hAnsi="Arial" w:cs="Arial"/>
                <w:sz w:val="24"/>
                <w:szCs w:val="24"/>
              </w:rPr>
            </w:pPr>
            <w:r>
              <w:rPr>
                <w:rFonts w:ascii="Arial" w:hAnsi="Arial" w:cs="Arial"/>
                <w:sz w:val="24"/>
                <w:szCs w:val="24"/>
              </w:rPr>
              <w:t>Relationships</w:t>
            </w:r>
          </w:p>
        </w:tc>
        <w:tc>
          <w:tcPr>
            <w:tcW w:w="3005" w:type="dxa"/>
          </w:tcPr>
          <w:p w14:paraId="73F4BEA9" w14:textId="576C0BFC" w:rsidR="00240405" w:rsidRDefault="00D27FAB" w:rsidP="00831C50">
            <w:pPr>
              <w:rPr>
                <w:rFonts w:ascii="Arial" w:hAnsi="Arial" w:cs="Arial"/>
                <w:sz w:val="24"/>
                <w:szCs w:val="24"/>
              </w:rPr>
            </w:pPr>
            <w:r>
              <w:rPr>
                <w:rFonts w:ascii="Arial" w:hAnsi="Arial" w:cs="Arial"/>
                <w:sz w:val="24"/>
                <w:szCs w:val="24"/>
              </w:rPr>
              <w:t>Lack of consistent support (internal and external)</w:t>
            </w:r>
          </w:p>
        </w:tc>
        <w:tc>
          <w:tcPr>
            <w:tcW w:w="3006" w:type="dxa"/>
          </w:tcPr>
          <w:p w14:paraId="0F434764" w14:textId="2771EF02" w:rsidR="00240405" w:rsidRDefault="005110C7" w:rsidP="00831C50">
            <w:pPr>
              <w:rPr>
                <w:rFonts w:ascii="Arial" w:hAnsi="Arial" w:cs="Arial"/>
                <w:sz w:val="24"/>
                <w:szCs w:val="24"/>
              </w:rPr>
            </w:pPr>
            <w:r>
              <w:rPr>
                <w:rFonts w:ascii="Arial" w:hAnsi="Arial" w:cs="Arial"/>
                <w:sz w:val="24"/>
                <w:szCs w:val="24"/>
              </w:rPr>
              <w:t>Better relationships</w:t>
            </w:r>
          </w:p>
        </w:tc>
      </w:tr>
      <w:tr w:rsidR="00240405" w14:paraId="7A6EC161" w14:textId="77777777" w:rsidTr="00240405">
        <w:tc>
          <w:tcPr>
            <w:tcW w:w="3005" w:type="dxa"/>
          </w:tcPr>
          <w:p w14:paraId="342C5793" w14:textId="4CF20F0B" w:rsidR="00240405" w:rsidRDefault="00240405" w:rsidP="00831C50">
            <w:pPr>
              <w:rPr>
                <w:rFonts w:ascii="Arial" w:hAnsi="Arial" w:cs="Arial"/>
                <w:sz w:val="24"/>
                <w:szCs w:val="24"/>
              </w:rPr>
            </w:pPr>
            <w:r>
              <w:rPr>
                <w:rFonts w:ascii="Arial" w:hAnsi="Arial" w:cs="Arial"/>
                <w:sz w:val="24"/>
                <w:szCs w:val="24"/>
              </w:rPr>
              <w:t>Understanding</w:t>
            </w:r>
          </w:p>
        </w:tc>
        <w:tc>
          <w:tcPr>
            <w:tcW w:w="3005" w:type="dxa"/>
          </w:tcPr>
          <w:p w14:paraId="24286251" w14:textId="2079CE03" w:rsidR="00240405" w:rsidRDefault="00D27FAB" w:rsidP="00831C50">
            <w:pPr>
              <w:rPr>
                <w:rFonts w:ascii="Arial" w:hAnsi="Arial" w:cs="Arial"/>
                <w:sz w:val="24"/>
                <w:szCs w:val="24"/>
              </w:rPr>
            </w:pPr>
            <w:r>
              <w:rPr>
                <w:rFonts w:ascii="Arial" w:hAnsi="Arial" w:cs="Arial"/>
                <w:sz w:val="24"/>
                <w:szCs w:val="24"/>
              </w:rPr>
              <w:t>Lack of understanding from school</w:t>
            </w:r>
          </w:p>
        </w:tc>
        <w:tc>
          <w:tcPr>
            <w:tcW w:w="3006" w:type="dxa"/>
          </w:tcPr>
          <w:p w14:paraId="3C5094F1" w14:textId="75603115" w:rsidR="00240405" w:rsidRDefault="005110C7" w:rsidP="00831C50">
            <w:pPr>
              <w:rPr>
                <w:rFonts w:ascii="Arial" w:hAnsi="Arial" w:cs="Arial"/>
                <w:sz w:val="24"/>
                <w:szCs w:val="24"/>
              </w:rPr>
            </w:pPr>
            <w:r>
              <w:rPr>
                <w:rFonts w:ascii="Arial" w:hAnsi="Arial" w:cs="Arial"/>
                <w:sz w:val="24"/>
                <w:szCs w:val="24"/>
              </w:rPr>
              <w:t>Support from services</w:t>
            </w:r>
          </w:p>
        </w:tc>
      </w:tr>
      <w:tr w:rsidR="00240405" w14:paraId="3138E5FE" w14:textId="77777777" w:rsidTr="00240405">
        <w:tc>
          <w:tcPr>
            <w:tcW w:w="3005" w:type="dxa"/>
          </w:tcPr>
          <w:p w14:paraId="4944430D" w14:textId="2A033DE8" w:rsidR="00240405" w:rsidRDefault="00240405" w:rsidP="00831C50">
            <w:pPr>
              <w:rPr>
                <w:rFonts w:ascii="Arial" w:hAnsi="Arial" w:cs="Arial"/>
                <w:sz w:val="24"/>
                <w:szCs w:val="24"/>
              </w:rPr>
            </w:pPr>
            <w:r>
              <w:rPr>
                <w:rFonts w:ascii="Arial" w:hAnsi="Arial" w:cs="Arial"/>
                <w:sz w:val="24"/>
                <w:szCs w:val="24"/>
              </w:rPr>
              <w:t>Reasonable adjustments</w:t>
            </w:r>
          </w:p>
        </w:tc>
        <w:tc>
          <w:tcPr>
            <w:tcW w:w="3005" w:type="dxa"/>
          </w:tcPr>
          <w:p w14:paraId="5ACD2F2D" w14:textId="40F1E4A3" w:rsidR="00240405" w:rsidRDefault="00D27FAB" w:rsidP="00831C50">
            <w:pPr>
              <w:rPr>
                <w:rFonts w:ascii="Arial" w:hAnsi="Arial" w:cs="Arial"/>
                <w:sz w:val="24"/>
                <w:szCs w:val="24"/>
              </w:rPr>
            </w:pPr>
            <w:r>
              <w:rPr>
                <w:rFonts w:ascii="Arial" w:hAnsi="Arial" w:cs="Arial"/>
                <w:sz w:val="24"/>
                <w:szCs w:val="24"/>
              </w:rPr>
              <w:t>Fines/pressure</w:t>
            </w:r>
          </w:p>
        </w:tc>
        <w:tc>
          <w:tcPr>
            <w:tcW w:w="3006" w:type="dxa"/>
          </w:tcPr>
          <w:p w14:paraId="0C97A8F1" w14:textId="420DC4D2" w:rsidR="00240405" w:rsidRDefault="005110C7" w:rsidP="00831C50">
            <w:pPr>
              <w:rPr>
                <w:rFonts w:ascii="Arial" w:hAnsi="Arial" w:cs="Arial"/>
                <w:sz w:val="24"/>
                <w:szCs w:val="24"/>
              </w:rPr>
            </w:pPr>
            <w:r>
              <w:rPr>
                <w:rFonts w:ascii="Arial" w:hAnsi="Arial" w:cs="Arial"/>
                <w:sz w:val="24"/>
                <w:szCs w:val="24"/>
              </w:rPr>
              <w:t>Reasonable adjustments</w:t>
            </w:r>
          </w:p>
        </w:tc>
      </w:tr>
      <w:tr w:rsidR="00240405" w14:paraId="0F70A8CB" w14:textId="77777777" w:rsidTr="00240405">
        <w:tc>
          <w:tcPr>
            <w:tcW w:w="3005" w:type="dxa"/>
          </w:tcPr>
          <w:p w14:paraId="05FDB2A8" w14:textId="4BC1C3AD" w:rsidR="00240405" w:rsidRDefault="00240405" w:rsidP="00831C50">
            <w:pPr>
              <w:rPr>
                <w:rFonts w:ascii="Arial" w:hAnsi="Arial" w:cs="Arial"/>
                <w:sz w:val="24"/>
                <w:szCs w:val="24"/>
              </w:rPr>
            </w:pPr>
            <w:r>
              <w:rPr>
                <w:rFonts w:ascii="Arial" w:hAnsi="Arial" w:cs="Arial"/>
                <w:sz w:val="24"/>
                <w:szCs w:val="24"/>
              </w:rPr>
              <w:t>External support (MNHES)</w:t>
            </w:r>
          </w:p>
        </w:tc>
        <w:tc>
          <w:tcPr>
            <w:tcW w:w="3005" w:type="dxa"/>
          </w:tcPr>
          <w:p w14:paraId="70BB99CA" w14:textId="77777777" w:rsidR="00240405" w:rsidRDefault="00240405" w:rsidP="00831C50">
            <w:pPr>
              <w:rPr>
                <w:rFonts w:ascii="Arial" w:hAnsi="Arial" w:cs="Arial"/>
                <w:sz w:val="24"/>
                <w:szCs w:val="24"/>
              </w:rPr>
            </w:pPr>
          </w:p>
        </w:tc>
        <w:tc>
          <w:tcPr>
            <w:tcW w:w="3006" w:type="dxa"/>
          </w:tcPr>
          <w:p w14:paraId="6807D484" w14:textId="07B7AF38" w:rsidR="00240405" w:rsidRDefault="005110C7" w:rsidP="00831C50">
            <w:pPr>
              <w:rPr>
                <w:rFonts w:ascii="Arial" w:hAnsi="Arial" w:cs="Arial"/>
                <w:sz w:val="24"/>
                <w:szCs w:val="24"/>
              </w:rPr>
            </w:pPr>
            <w:r>
              <w:rPr>
                <w:rFonts w:ascii="Arial" w:hAnsi="Arial" w:cs="Arial"/>
                <w:sz w:val="24"/>
                <w:szCs w:val="24"/>
              </w:rPr>
              <w:t>Better understanding</w:t>
            </w:r>
          </w:p>
        </w:tc>
      </w:tr>
    </w:tbl>
    <w:p w14:paraId="2BD73EBF" w14:textId="66647389" w:rsidR="00BE4108" w:rsidRPr="00E8054B" w:rsidRDefault="00BE4108" w:rsidP="00BE4108">
      <w:pPr>
        <w:rPr>
          <w:rFonts w:ascii="Arial" w:hAnsi="Arial" w:cs="Arial"/>
          <w:sz w:val="24"/>
          <w:szCs w:val="24"/>
        </w:rPr>
      </w:pPr>
      <w:r w:rsidRPr="00E8054B">
        <w:rPr>
          <w:rFonts w:ascii="Arial" w:hAnsi="Arial" w:cs="Arial"/>
          <w:sz w:val="24"/>
          <w:szCs w:val="24"/>
        </w:rPr>
        <w:lastRenderedPageBreak/>
        <w:t xml:space="preserve">What young people </w:t>
      </w:r>
      <w:r w:rsidR="007335F3" w:rsidRPr="00E8054B">
        <w:rPr>
          <w:rFonts w:ascii="Arial" w:hAnsi="Arial" w:cs="Arial"/>
          <w:sz w:val="24"/>
          <w:szCs w:val="24"/>
        </w:rPr>
        <w:t>told us</w:t>
      </w:r>
      <w:r w:rsidRPr="00E8054B">
        <w:rPr>
          <w:rFonts w:ascii="Arial" w:hAnsi="Arial" w:cs="Arial"/>
          <w:sz w:val="24"/>
          <w:szCs w:val="24"/>
        </w:rPr>
        <w:t>:</w:t>
      </w:r>
    </w:p>
    <w:p w14:paraId="4B0892DC" w14:textId="465E4F9C" w:rsidR="00EE584B" w:rsidRPr="00E8054B" w:rsidRDefault="00CF44F0" w:rsidP="00BE4108">
      <w:pPr>
        <w:rPr>
          <w:rFonts w:ascii="Arial" w:hAnsi="Arial" w:cs="Arial"/>
          <w:sz w:val="24"/>
          <w:szCs w:val="24"/>
        </w:rPr>
      </w:pPr>
      <w:r>
        <w:rPr>
          <w:rFonts w:ascii="Arial" w:hAnsi="Arial" w:cs="Arial"/>
          <w:noProof/>
          <w:sz w:val="24"/>
          <w:szCs w:val="24"/>
        </w:rPr>
        <w:drawing>
          <wp:inline distT="0" distB="0" distL="0" distR="0" wp14:anchorId="2B20F049" wp14:editId="439F6835">
            <wp:extent cx="5731510" cy="2886075"/>
            <wp:effectExtent l="0" t="0" r="2540" b="9525"/>
            <wp:docPr id="1188683497" name="Picture 1" descr="A series of speech bubbles in blue or green containing white text of comments from young people.&#10;Comments are:&#10;• We want to learn&#10;• Too much focus on academic standards&#10;• I worry what other people are thinking&#10;• It’s too busy and noisy&#10;• Yelling doesn’t help&#10;• I have been coming in a bit more now the adults I’m working with understand me&#10;• It’s not a choice&#10;• I can have good day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83497" name="Picture 1" descr="A series of speech bubbles in blue or green containing white text of comments from young people.&#10;Comments are:&#10;• We want to learn&#10;• Too much focus on academic standards&#10;• I worry what other people are thinking&#10;• It’s too busy and noisy&#10;• Yelling doesn’t help&#10;• I have been coming in a bit more now the adults I’m working with understand me&#10;• It’s not a choice&#10;• I can have good days&#10;"/>
                    <pic:cNvPicPr/>
                  </pic:nvPicPr>
                  <pic:blipFill>
                    <a:blip r:embed="rId9">
                      <a:extLst>
                        <a:ext uri="{28A0092B-C50C-407E-A947-70E740481C1C}">
                          <a14:useLocalDpi xmlns:a14="http://schemas.microsoft.com/office/drawing/2010/main" val="0"/>
                        </a:ext>
                      </a:extLst>
                    </a:blip>
                    <a:stretch>
                      <a:fillRect/>
                    </a:stretch>
                  </pic:blipFill>
                  <pic:spPr>
                    <a:xfrm>
                      <a:off x="0" y="0"/>
                      <a:ext cx="5731510" cy="2886075"/>
                    </a:xfrm>
                    <a:prstGeom prst="rect">
                      <a:avLst/>
                    </a:prstGeom>
                  </pic:spPr>
                </pic:pic>
              </a:graphicData>
            </a:graphic>
          </wp:inline>
        </w:drawing>
      </w:r>
    </w:p>
    <w:p w14:paraId="714E0F85" w14:textId="77777777" w:rsidR="007335F3" w:rsidRPr="00E8054B" w:rsidRDefault="007335F3" w:rsidP="00BE4108">
      <w:pPr>
        <w:rPr>
          <w:rFonts w:ascii="Arial" w:hAnsi="Arial" w:cs="Arial"/>
          <w:sz w:val="24"/>
          <w:szCs w:val="24"/>
        </w:rPr>
      </w:pPr>
    </w:p>
    <w:p w14:paraId="049C9B93" w14:textId="488FADBA" w:rsidR="00BE4108" w:rsidRPr="00E8054B" w:rsidRDefault="00BE4108" w:rsidP="00BE4108">
      <w:pPr>
        <w:rPr>
          <w:rFonts w:ascii="Arial" w:hAnsi="Arial" w:cs="Arial"/>
          <w:b/>
          <w:bCs/>
          <w:sz w:val="24"/>
          <w:szCs w:val="24"/>
        </w:rPr>
      </w:pPr>
      <w:bookmarkStart w:id="7" w:name="_Toc163823584"/>
      <w:r w:rsidRPr="00E8054B">
        <w:rPr>
          <w:rStyle w:val="Heading2Char"/>
          <w:rFonts w:ascii="Arial" w:hAnsi="Arial" w:cs="Arial"/>
          <w:sz w:val="24"/>
          <w:szCs w:val="24"/>
        </w:rPr>
        <w:t>Using th</w:t>
      </w:r>
      <w:r w:rsidR="00EE584B" w:rsidRPr="00E8054B">
        <w:rPr>
          <w:rStyle w:val="Heading2Char"/>
          <w:rFonts w:ascii="Arial" w:hAnsi="Arial" w:cs="Arial"/>
          <w:sz w:val="24"/>
          <w:szCs w:val="24"/>
        </w:rPr>
        <w:t>i</w:t>
      </w:r>
      <w:r w:rsidRPr="00E8054B">
        <w:rPr>
          <w:rStyle w:val="Heading2Char"/>
          <w:rFonts w:ascii="Arial" w:hAnsi="Arial" w:cs="Arial"/>
          <w:sz w:val="24"/>
          <w:szCs w:val="24"/>
        </w:rPr>
        <w:t>s guidance</w:t>
      </w:r>
      <w:bookmarkEnd w:id="7"/>
      <w:r w:rsidRPr="00E8054B">
        <w:rPr>
          <w:rFonts w:ascii="Arial" w:hAnsi="Arial" w:cs="Arial"/>
          <w:b/>
          <w:bCs/>
          <w:sz w:val="24"/>
          <w:szCs w:val="24"/>
        </w:rPr>
        <w:t>:</w:t>
      </w:r>
    </w:p>
    <w:p w14:paraId="23ED4847" w14:textId="71F890BA" w:rsidR="00E80183" w:rsidRPr="00E8054B" w:rsidRDefault="007335F3" w:rsidP="00D80794">
      <w:pPr>
        <w:rPr>
          <w:rFonts w:ascii="Arial" w:hAnsi="Arial" w:cs="Arial"/>
          <w:sz w:val="24"/>
          <w:szCs w:val="24"/>
        </w:rPr>
      </w:pPr>
      <w:r w:rsidRPr="00E8054B">
        <w:rPr>
          <w:rFonts w:ascii="Arial" w:hAnsi="Arial" w:cs="Arial"/>
          <w:sz w:val="24"/>
          <w:szCs w:val="24"/>
        </w:rPr>
        <w:t xml:space="preserve">This guidance has been divided into chapters with links to a comprehensive </w:t>
      </w:r>
      <w:hyperlink w:anchor="_Toolkit/Appendix" w:history="1">
        <w:r w:rsidR="00B169B1" w:rsidRPr="00E8054B">
          <w:rPr>
            <w:rStyle w:val="Hyperlink"/>
            <w:rFonts w:ascii="Arial" w:hAnsi="Arial" w:cs="Arial"/>
            <w:sz w:val="24"/>
            <w:szCs w:val="24"/>
          </w:rPr>
          <w:t>EBSA T</w:t>
        </w:r>
        <w:r w:rsidRPr="00E8054B">
          <w:rPr>
            <w:rStyle w:val="Hyperlink"/>
            <w:rFonts w:ascii="Arial" w:hAnsi="Arial" w:cs="Arial"/>
            <w:sz w:val="24"/>
            <w:szCs w:val="24"/>
          </w:rPr>
          <w:t>oolkit</w:t>
        </w:r>
      </w:hyperlink>
      <w:r w:rsidRPr="00E8054B">
        <w:rPr>
          <w:rFonts w:ascii="Arial" w:hAnsi="Arial" w:cs="Arial"/>
          <w:sz w:val="24"/>
          <w:szCs w:val="24"/>
        </w:rPr>
        <w:t xml:space="preserve"> to support whole</w:t>
      </w:r>
      <w:r w:rsidR="00C3610F" w:rsidRPr="00E8054B">
        <w:rPr>
          <w:rFonts w:ascii="Arial" w:hAnsi="Arial" w:cs="Arial"/>
          <w:sz w:val="24"/>
          <w:szCs w:val="24"/>
        </w:rPr>
        <w:t xml:space="preserve"> </w:t>
      </w:r>
      <w:r w:rsidRPr="00E8054B">
        <w:rPr>
          <w:rFonts w:ascii="Arial" w:hAnsi="Arial" w:cs="Arial"/>
          <w:sz w:val="24"/>
          <w:szCs w:val="24"/>
        </w:rPr>
        <w:t>school approaches and awareness raising</w:t>
      </w:r>
      <w:r w:rsidR="00370E9B" w:rsidRPr="00E8054B">
        <w:rPr>
          <w:rFonts w:ascii="Arial" w:hAnsi="Arial" w:cs="Arial"/>
          <w:sz w:val="24"/>
          <w:szCs w:val="24"/>
        </w:rPr>
        <w:t xml:space="preserve">, identification and </w:t>
      </w:r>
      <w:r w:rsidR="00C3610F" w:rsidRPr="00E8054B">
        <w:rPr>
          <w:rFonts w:ascii="Arial" w:hAnsi="Arial" w:cs="Arial"/>
          <w:sz w:val="24"/>
          <w:szCs w:val="24"/>
        </w:rPr>
        <w:t>targeted</w:t>
      </w:r>
      <w:r w:rsidR="00370E9B" w:rsidRPr="00E8054B">
        <w:rPr>
          <w:rFonts w:ascii="Arial" w:hAnsi="Arial" w:cs="Arial"/>
          <w:sz w:val="24"/>
          <w:szCs w:val="24"/>
        </w:rPr>
        <w:t xml:space="preserve"> support</w:t>
      </w:r>
      <w:r w:rsidRPr="00E8054B">
        <w:rPr>
          <w:rFonts w:ascii="Arial" w:hAnsi="Arial" w:cs="Arial"/>
          <w:sz w:val="24"/>
          <w:szCs w:val="24"/>
        </w:rPr>
        <w:t>. We begi</w:t>
      </w:r>
      <w:r w:rsidR="00D80794" w:rsidRPr="00E8054B">
        <w:rPr>
          <w:rFonts w:ascii="Arial" w:hAnsi="Arial" w:cs="Arial"/>
          <w:sz w:val="24"/>
          <w:szCs w:val="24"/>
        </w:rPr>
        <w:t>n</w:t>
      </w:r>
      <w:r w:rsidRPr="00E8054B">
        <w:rPr>
          <w:rFonts w:ascii="Arial" w:hAnsi="Arial" w:cs="Arial"/>
          <w:sz w:val="24"/>
          <w:szCs w:val="24"/>
        </w:rPr>
        <w:t xml:space="preserve"> by focusing </w:t>
      </w:r>
      <w:r w:rsidR="00D80794" w:rsidRPr="00E8054B">
        <w:rPr>
          <w:rFonts w:ascii="Arial" w:hAnsi="Arial" w:cs="Arial"/>
          <w:sz w:val="24"/>
          <w:szCs w:val="24"/>
        </w:rPr>
        <w:t>o</w:t>
      </w:r>
      <w:r w:rsidRPr="00E8054B">
        <w:rPr>
          <w:rFonts w:ascii="Arial" w:hAnsi="Arial" w:cs="Arial"/>
          <w:sz w:val="24"/>
          <w:szCs w:val="24"/>
        </w:rPr>
        <w:t xml:space="preserve">n </w:t>
      </w:r>
      <w:r w:rsidR="00D80794" w:rsidRPr="00E8054B">
        <w:rPr>
          <w:rFonts w:ascii="Arial" w:hAnsi="Arial" w:cs="Arial"/>
          <w:sz w:val="24"/>
          <w:szCs w:val="24"/>
        </w:rPr>
        <w:t>raising</w:t>
      </w:r>
      <w:r w:rsidRPr="00E8054B">
        <w:rPr>
          <w:rFonts w:ascii="Arial" w:hAnsi="Arial" w:cs="Arial"/>
          <w:sz w:val="24"/>
          <w:szCs w:val="24"/>
        </w:rPr>
        <w:t xml:space="preserve"> understanding and awareness and reviewing the whole school approach, before providing tools and </w:t>
      </w:r>
      <w:r w:rsidR="00D80794" w:rsidRPr="00E8054B">
        <w:rPr>
          <w:rFonts w:ascii="Arial" w:hAnsi="Arial" w:cs="Arial"/>
          <w:sz w:val="24"/>
          <w:szCs w:val="24"/>
        </w:rPr>
        <w:t>resources</w:t>
      </w:r>
      <w:r w:rsidRPr="00E8054B">
        <w:rPr>
          <w:rFonts w:ascii="Arial" w:hAnsi="Arial" w:cs="Arial"/>
          <w:sz w:val="24"/>
          <w:szCs w:val="24"/>
        </w:rPr>
        <w:t xml:space="preserve"> for </w:t>
      </w:r>
      <w:r w:rsidR="00D80794" w:rsidRPr="00E8054B">
        <w:rPr>
          <w:rFonts w:ascii="Arial" w:hAnsi="Arial" w:cs="Arial"/>
          <w:sz w:val="24"/>
          <w:szCs w:val="24"/>
        </w:rPr>
        <w:t>individual</w:t>
      </w:r>
      <w:r w:rsidRPr="00E8054B">
        <w:rPr>
          <w:rFonts w:ascii="Arial" w:hAnsi="Arial" w:cs="Arial"/>
          <w:sz w:val="24"/>
          <w:szCs w:val="24"/>
        </w:rPr>
        <w:t xml:space="preserve"> </w:t>
      </w:r>
      <w:r w:rsidR="00370E9B" w:rsidRPr="00E8054B">
        <w:rPr>
          <w:rFonts w:ascii="Arial" w:hAnsi="Arial" w:cs="Arial"/>
          <w:sz w:val="24"/>
          <w:szCs w:val="24"/>
        </w:rPr>
        <w:t>cases</w:t>
      </w:r>
      <w:r w:rsidR="00434B07" w:rsidRPr="00E8054B">
        <w:rPr>
          <w:rFonts w:ascii="Arial" w:hAnsi="Arial" w:cs="Arial"/>
          <w:sz w:val="24"/>
          <w:szCs w:val="24"/>
        </w:rPr>
        <w:t xml:space="preserve"> through following </w:t>
      </w:r>
      <w:r w:rsidRPr="00E8054B">
        <w:rPr>
          <w:rFonts w:ascii="Arial" w:hAnsi="Arial" w:cs="Arial"/>
          <w:sz w:val="24"/>
          <w:szCs w:val="24"/>
        </w:rPr>
        <w:t>the plan, do and review process. Information from the wider research community</w:t>
      </w:r>
      <w:r w:rsidR="00D80794" w:rsidRPr="00E8054B">
        <w:rPr>
          <w:rFonts w:ascii="Arial" w:hAnsi="Arial" w:cs="Arial"/>
          <w:sz w:val="24"/>
          <w:szCs w:val="24"/>
        </w:rPr>
        <w:t xml:space="preserve"> (</w:t>
      </w:r>
      <w:r w:rsidR="000C2631" w:rsidRPr="00E8054B">
        <w:rPr>
          <w:rFonts w:ascii="Arial" w:hAnsi="Arial" w:cs="Arial"/>
          <w:sz w:val="24"/>
          <w:szCs w:val="24"/>
        </w:rPr>
        <w:t>Office for Statistics Regulation</w:t>
      </w:r>
      <w:r w:rsidR="00434B07" w:rsidRPr="00E8054B">
        <w:rPr>
          <w:rFonts w:ascii="Arial" w:hAnsi="Arial" w:cs="Arial"/>
          <w:sz w:val="24"/>
          <w:szCs w:val="24"/>
        </w:rPr>
        <w:t>,</w:t>
      </w:r>
      <w:r w:rsidR="00A70DA5" w:rsidRPr="00E8054B">
        <w:rPr>
          <w:rFonts w:ascii="Arial" w:hAnsi="Arial" w:cs="Arial"/>
          <w:sz w:val="24"/>
          <w:szCs w:val="24"/>
        </w:rPr>
        <w:t xml:space="preserve"> 2023</w:t>
      </w:r>
      <w:r w:rsidR="00D80794" w:rsidRPr="00E8054B">
        <w:rPr>
          <w:rFonts w:ascii="Arial" w:hAnsi="Arial" w:cs="Arial"/>
          <w:sz w:val="24"/>
          <w:szCs w:val="24"/>
        </w:rPr>
        <w:t>)</w:t>
      </w:r>
      <w:r w:rsidRPr="00E8054B">
        <w:rPr>
          <w:rFonts w:ascii="Arial" w:hAnsi="Arial" w:cs="Arial"/>
          <w:sz w:val="24"/>
          <w:szCs w:val="24"/>
        </w:rPr>
        <w:t xml:space="preserve">, national trends and local data </w:t>
      </w:r>
      <w:r w:rsidR="00D80794" w:rsidRPr="00E8054B">
        <w:rPr>
          <w:rFonts w:ascii="Arial" w:hAnsi="Arial" w:cs="Arial"/>
          <w:sz w:val="24"/>
          <w:szCs w:val="24"/>
        </w:rPr>
        <w:t>indicates</w:t>
      </w:r>
      <w:r w:rsidRPr="00E8054B">
        <w:rPr>
          <w:rFonts w:ascii="Arial" w:hAnsi="Arial" w:cs="Arial"/>
          <w:sz w:val="24"/>
          <w:szCs w:val="24"/>
        </w:rPr>
        <w:t xml:space="preserve"> that students </w:t>
      </w:r>
      <w:r w:rsidR="00D80794" w:rsidRPr="00E8054B">
        <w:rPr>
          <w:rFonts w:ascii="Arial" w:hAnsi="Arial" w:cs="Arial"/>
          <w:sz w:val="24"/>
          <w:szCs w:val="24"/>
        </w:rPr>
        <w:t>experiencing</w:t>
      </w:r>
      <w:r w:rsidRPr="00E8054B">
        <w:rPr>
          <w:rFonts w:ascii="Arial" w:hAnsi="Arial" w:cs="Arial"/>
          <w:sz w:val="24"/>
          <w:szCs w:val="24"/>
        </w:rPr>
        <w:t xml:space="preserve"> EBSA</w:t>
      </w:r>
      <w:r w:rsidR="005C4685" w:rsidRPr="00E8054B">
        <w:rPr>
          <w:rFonts w:ascii="Arial" w:hAnsi="Arial" w:cs="Arial"/>
          <w:sz w:val="24"/>
          <w:szCs w:val="24"/>
        </w:rPr>
        <w:t xml:space="preserve"> often</w:t>
      </w:r>
      <w:r w:rsidRPr="00E8054B">
        <w:rPr>
          <w:rFonts w:ascii="Arial" w:hAnsi="Arial" w:cs="Arial"/>
          <w:sz w:val="24"/>
          <w:szCs w:val="24"/>
        </w:rPr>
        <w:t xml:space="preserve"> have an underlying SEND need. </w:t>
      </w:r>
      <w:r w:rsidR="00D80794" w:rsidRPr="00E8054B">
        <w:rPr>
          <w:rFonts w:ascii="Arial" w:hAnsi="Arial" w:cs="Arial"/>
          <w:sz w:val="24"/>
          <w:szCs w:val="24"/>
        </w:rPr>
        <w:t xml:space="preserve">This means that schools should make reference to the </w:t>
      </w:r>
      <w:hyperlink r:id="rId10" w:history="1">
        <w:r w:rsidR="00D80794" w:rsidRPr="00E8054B">
          <w:rPr>
            <w:rStyle w:val="Hyperlink"/>
            <w:rFonts w:ascii="Arial" w:hAnsi="Arial" w:cs="Arial"/>
            <w:sz w:val="24"/>
            <w:szCs w:val="24"/>
          </w:rPr>
          <w:t>SEN Code of Practice</w:t>
        </w:r>
      </w:hyperlink>
      <w:r w:rsidR="00D80794" w:rsidRPr="00E8054B">
        <w:rPr>
          <w:rFonts w:ascii="Arial" w:hAnsi="Arial" w:cs="Arial"/>
          <w:sz w:val="24"/>
          <w:szCs w:val="24"/>
        </w:rPr>
        <w:t xml:space="preserve"> and </w:t>
      </w:r>
      <w:hyperlink r:id="rId11" w:history="1">
        <w:r w:rsidR="00D80794" w:rsidRPr="00E8054B">
          <w:rPr>
            <w:rStyle w:val="Hyperlink"/>
            <w:rFonts w:ascii="Arial" w:hAnsi="Arial" w:cs="Arial"/>
            <w:sz w:val="24"/>
            <w:szCs w:val="24"/>
          </w:rPr>
          <w:t xml:space="preserve">Bradford’s Matrix of Need Guidance </w:t>
        </w:r>
      </w:hyperlink>
      <w:r w:rsidR="00D80794" w:rsidRPr="00E8054B">
        <w:rPr>
          <w:rFonts w:ascii="Arial" w:hAnsi="Arial" w:cs="Arial"/>
          <w:sz w:val="24"/>
          <w:szCs w:val="24"/>
        </w:rPr>
        <w:t xml:space="preserve"> alongside this toolkit.</w:t>
      </w:r>
    </w:p>
    <w:p w14:paraId="06BD370D" w14:textId="6C719608" w:rsidR="00E80183" w:rsidRPr="00E8054B" w:rsidRDefault="00781AA9" w:rsidP="00781AA9">
      <w:pPr>
        <w:rPr>
          <w:rFonts w:ascii="Arial" w:hAnsi="Arial" w:cs="Arial"/>
          <w:b/>
          <w:bCs/>
          <w:sz w:val="24"/>
          <w:szCs w:val="24"/>
        </w:rPr>
      </w:pPr>
      <w:bookmarkStart w:id="8" w:name="_Toc163823585"/>
      <w:r w:rsidRPr="00E8054B">
        <w:rPr>
          <w:rStyle w:val="Heading2Char"/>
          <w:rFonts w:ascii="Arial" w:hAnsi="Arial" w:cs="Arial"/>
          <w:sz w:val="24"/>
          <w:szCs w:val="24"/>
        </w:rPr>
        <w:t>Acknowledgements</w:t>
      </w:r>
      <w:bookmarkEnd w:id="8"/>
      <w:r w:rsidRPr="00E8054B">
        <w:rPr>
          <w:rFonts w:ascii="Arial" w:hAnsi="Arial" w:cs="Arial"/>
          <w:b/>
          <w:bCs/>
          <w:sz w:val="24"/>
          <w:szCs w:val="24"/>
        </w:rPr>
        <w:t>:</w:t>
      </w:r>
    </w:p>
    <w:p w14:paraId="7F5EF772" w14:textId="20FAC837" w:rsidR="00781AA9" w:rsidRPr="00E8054B" w:rsidRDefault="00781AA9" w:rsidP="00781AA9">
      <w:pPr>
        <w:rPr>
          <w:rFonts w:ascii="Arial" w:hAnsi="Arial" w:cs="Arial"/>
          <w:sz w:val="24"/>
          <w:szCs w:val="24"/>
        </w:rPr>
      </w:pPr>
      <w:r w:rsidRPr="00E8054B">
        <w:rPr>
          <w:rFonts w:ascii="Arial" w:hAnsi="Arial" w:cs="Arial"/>
          <w:sz w:val="24"/>
          <w:szCs w:val="24"/>
        </w:rPr>
        <w:t xml:space="preserve">With thanks to West Sussex Educational Psychology Service and Sheffield Educational Psychology Service for </w:t>
      </w:r>
      <w:r w:rsidR="00C160A8" w:rsidRPr="00E8054B">
        <w:rPr>
          <w:rFonts w:ascii="Arial" w:hAnsi="Arial" w:cs="Arial"/>
          <w:sz w:val="24"/>
          <w:szCs w:val="24"/>
        </w:rPr>
        <w:t>supporting our work</w:t>
      </w:r>
      <w:r w:rsidR="00370E9B" w:rsidRPr="00E8054B">
        <w:rPr>
          <w:rFonts w:ascii="Arial" w:hAnsi="Arial" w:cs="Arial"/>
          <w:sz w:val="24"/>
          <w:szCs w:val="24"/>
        </w:rPr>
        <w:t>,</w:t>
      </w:r>
      <w:r w:rsidRPr="00E8054B">
        <w:rPr>
          <w:rFonts w:ascii="Arial" w:hAnsi="Arial" w:cs="Arial"/>
          <w:sz w:val="24"/>
          <w:szCs w:val="24"/>
        </w:rPr>
        <w:t xml:space="preserve"> sharing their resources</w:t>
      </w:r>
      <w:r w:rsidR="00C160A8" w:rsidRPr="00E8054B">
        <w:rPr>
          <w:rFonts w:ascii="Arial" w:hAnsi="Arial" w:cs="Arial"/>
          <w:sz w:val="24"/>
          <w:szCs w:val="24"/>
        </w:rPr>
        <w:t xml:space="preserve"> and giving permission for us to use these as a basis for our own local guidance.</w:t>
      </w:r>
      <w:r w:rsidR="00102CA9" w:rsidRPr="00E8054B">
        <w:rPr>
          <w:rFonts w:ascii="Arial" w:hAnsi="Arial" w:cs="Arial"/>
          <w:sz w:val="24"/>
          <w:szCs w:val="24"/>
        </w:rPr>
        <w:t xml:space="preserve"> We would also like to thank </w:t>
      </w:r>
      <w:hyperlink r:id="rId12" w:history="1">
        <w:r w:rsidR="00102CA9" w:rsidRPr="00E8054B">
          <w:rPr>
            <w:rStyle w:val="Hyperlink"/>
            <w:rFonts w:ascii="Arial" w:hAnsi="Arial" w:cs="Arial"/>
            <w:noProof/>
            <w:sz w:val="24"/>
            <w:szCs w:val="24"/>
          </w:rPr>
          <w:t>EdPsychEd</w:t>
        </w:r>
      </w:hyperlink>
      <w:r w:rsidR="00102CA9" w:rsidRPr="00E8054B">
        <w:rPr>
          <w:rStyle w:val="Hyperlink"/>
          <w:rFonts w:ascii="Arial" w:hAnsi="Arial" w:cs="Arial"/>
          <w:noProof/>
          <w:sz w:val="24"/>
          <w:szCs w:val="24"/>
        </w:rPr>
        <w:t xml:space="preserve"> </w:t>
      </w:r>
      <w:r w:rsidR="00102CA9" w:rsidRPr="00E8054B">
        <w:rPr>
          <w:rFonts w:ascii="Arial" w:hAnsi="Arial" w:cs="Arial"/>
          <w:sz w:val="24"/>
          <w:szCs w:val="24"/>
        </w:rPr>
        <w:t>who have signposted us to resources which they have created and made available for schools to use for free.</w:t>
      </w:r>
    </w:p>
    <w:p w14:paraId="2F9DFCEB" w14:textId="77777777" w:rsidR="008F119D" w:rsidRDefault="008F119D" w:rsidP="00D61B68">
      <w:pPr>
        <w:jc w:val="center"/>
        <w:rPr>
          <w:rFonts w:ascii="Arial" w:hAnsi="Arial" w:cs="Arial"/>
          <w:b/>
          <w:bCs/>
          <w:sz w:val="24"/>
          <w:szCs w:val="24"/>
          <w:u w:val="single"/>
        </w:rPr>
      </w:pPr>
    </w:p>
    <w:p w14:paraId="11367916" w14:textId="77777777" w:rsidR="00FA0108" w:rsidRDefault="00FA0108" w:rsidP="00D61B68">
      <w:pPr>
        <w:jc w:val="center"/>
        <w:rPr>
          <w:rFonts w:ascii="Arial" w:hAnsi="Arial" w:cs="Arial"/>
          <w:b/>
          <w:bCs/>
          <w:sz w:val="24"/>
          <w:szCs w:val="24"/>
          <w:u w:val="single"/>
        </w:rPr>
      </w:pPr>
    </w:p>
    <w:p w14:paraId="5173C63E" w14:textId="77777777" w:rsidR="00FA0108" w:rsidRDefault="00FA0108" w:rsidP="00D61B68">
      <w:pPr>
        <w:jc w:val="center"/>
        <w:rPr>
          <w:rFonts w:ascii="Arial" w:hAnsi="Arial" w:cs="Arial"/>
          <w:b/>
          <w:bCs/>
          <w:sz w:val="24"/>
          <w:szCs w:val="24"/>
          <w:u w:val="single"/>
        </w:rPr>
      </w:pPr>
    </w:p>
    <w:p w14:paraId="62CCEDB3" w14:textId="77777777" w:rsidR="00FA0108" w:rsidRDefault="00FA0108" w:rsidP="00D61B68">
      <w:pPr>
        <w:jc w:val="center"/>
        <w:rPr>
          <w:rFonts w:ascii="Arial" w:hAnsi="Arial" w:cs="Arial"/>
          <w:b/>
          <w:bCs/>
          <w:sz w:val="24"/>
          <w:szCs w:val="24"/>
          <w:u w:val="single"/>
        </w:rPr>
      </w:pPr>
    </w:p>
    <w:p w14:paraId="2B9FC785" w14:textId="77777777" w:rsidR="00FA0108" w:rsidRDefault="00FA0108" w:rsidP="00D61B68">
      <w:pPr>
        <w:jc w:val="center"/>
        <w:rPr>
          <w:rFonts w:ascii="Arial" w:hAnsi="Arial" w:cs="Arial"/>
          <w:b/>
          <w:bCs/>
          <w:sz w:val="24"/>
          <w:szCs w:val="24"/>
          <w:u w:val="single"/>
        </w:rPr>
      </w:pPr>
    </w:p>
    <w:p w14:paraId="53ACC9F5" w14:textId="77777777" w:rsidR="00FA0108" w:rsidRPr="00E8054B" w:rsidRDefault="00FA0108" w:rsidP="00D61B68">
      <w:pPr>
        <w:jc w:val="center"/>
        <w:rPr>
          <w:rFonts w:ascii="Arial" w:hAnsi="Arial" w:cs="Arial"/>
          <w:b/>
          <w:bCs/>
          <w:sz w:val="24"/>
          <w:szCs w:val="24"/>
          <w:u w:val="single"/>
        </w:rPr>
      </w:pPr>
    </w:p>
    <w:p w14:paraId="4C1B135A" w14:textId="2252891C" w:rsidR="0089634D" w:rsidRPr="00320015" w:rsidRDefault="0021053E" w:rsidP="008D45CD">
      <w:pPr>
        <w:pStyle w:val="Heading1"/>
        <w:rPr>
          <w:rFonts w:ascii="Arial" w:hAnsi="Arial" w:cs="Arial"/>
          <w:color w:val="008080"/>
          <w:sz w:val="28"/>
          <w:szCs w:val="28"/>
        </w:rPr>
      </w:pPr>
      <w:bookmarkStart w:id="9" w:name="_CHAPTER_1:_What"/>
      <w:bookmarkStart w:id="10" w:name="_Toc163823586"/>
      <w:bookmarkEnd w:id="9"/>
      <w:r w:rsidRPr="00320015">
        <w:rPr>
          <w:rFonts w:ascii="Arial" w:hAnsi="Arial" w:cs="Arial"/>
          <w:color w:val="008080"/>
          <w:sz w:val="28"/>
          <w:szCs w:val="28"/>
        </w:rPr>
        <w:lastRenderedPageBreak/>
        <w:t xml:space="preserve">CHAPTER 1: </w:t>
      </w:r>
      <w:r w:rsidR="0089634D" w:rsidRPr="00320015">
        <w:rPr>
          <w:rFonts w:ascii="Arial" w:hAnsi="Arial" w:cs="Arial"/>
          <w:color w:val="008080"/>
          <w:sz w:val="28"/>
          <w:szCs w:val="28"/>
        </w:rPr>
        <w:t>What is EBSA?</w:t>
      </w:r>
      <w:bookmarkEnd w:id="10"/>
    </w:p>
    <w:p w14:paraId="45C24F4B" w14:textId="4887919D" w:rsidR="0089634D" w:rsidRPr="00E8054B" w:rsidRDefault="0089634D">
      <w:pPr>
        <w:rPr>
          <w:rFonts w:ascii="Arial" w:hAnsi="Arial" w:cs="Arial"/>
          <w:sz w:val="24"/>
          <w:szCs w:val="24"/>
        </w:rPr>
      </w:pPr>
      <w:r w:rsidRPr="00E8054B">
        <w:rPr>
          <w:rFonts w:ascii="Arial" w:eastAsia="Calibri" w:hAnsi="Arial" w:cs="Arial"/>
          <w:sz w:val="24"/>
          <w:szCs w:val="24"/>
        </w:rPr>
        <w:t>The discourse and terminology surrounding school non-attendance has continually been evolving in response to emerging literature and research findings. Previous terms include ‘school phobia’, ‘school refusal’, ‘school withdrawal’ and ‘truancy’ (Kearney, 2008, Pellegrini, 2007). More recent definitions used within practice include ‘emotionally based school avoidance’ as coined by West Sussex Educational Psychology (20</w:t>
      </w:r>
      <w:r w:rsidR="002E557A" w:rsidRPr="00E8054B">
        <w:rPr>
          <w:rFonts w:ascii="Arial" w:eastAsia="Calibri" w:hAnsi="Arial" w:cs="Arial"/>
          <w:sz w:val="24"/>
          <w:szCs w:val="24"/>
        </w:rPr>
        <w:t>22</w:t>
      </w:r>
      <w:r w:rsidRPr="00E8054B">
        <w:rPr>
          <w:rFonts w:ascii="Arial" w:eastAsia="Calibri" w:hAnsi="Arial" w:cs="Arial"/>
          <w:sz w:val="24"/>
          <w:szCs w:val="24"/>
        </w:rPr>
        <w:t xml:space="preserve">). </w:t>
      </w:r>
      <w:r w:rsidRPr="00E8054B">
        <w:rPr>
          <w:rFonts w:ascii="Arial" w:hAnsi="Arial" w:cs="Arial"/>
          <w:sz w:val="24"/>
          <w:szCs w:val="24"/>
        </w:rPr>
        <w:t xml:space="preserve">Emotionally Based School Avoidance (EBSA) refers to significant difficulties faced by children and young people in attending school due to emotional-based needs.  </w:t>
      </w:r>
    </w:p>
    <w:p w14:paraId="4A68C3CA" w14:textId="77777777" w:rsidR="0089634D" w:rsidRPr="00E8054B" w:rsidRDefault="0089634D">
      <w:pPr>
        <w:rPr>
          <w:rFonts w:ascii="Arial" w:hAnsi="Arial" w:cs="Arial"/>
          <w:sz w:val="24"/>
          <w:szCs w:val="24"/>
        </w:rPr>
      </w:pPr>
      <w:r w:rsidRPr="00E8054B">
        <w:rPr>
          <w:rFonts w:ascii="Arial" w:hAnsi="Arial" w:cs="Arial"/>
          <w:noProof/>
          <w:sz w:val="24"/>
          <w:szCs w:val="24"/>
        </w:rPr>
        <mc:AlternateContent>
          <mc:Choice Requires="wps">
            <w:drawing>
              <wp:anchor distT="45720" distB="45720" distL="114300" distR="114300" simplePos="0" relativeHeight="251658249" behindDoc="0" locked="0" layoutInCell="1" allowOverlap="1" wp14:anchorId="4D6A06AB" wp14:editId="26EADEA2">
                <wp:simplePos x="0" y="0"/>
                <wp:positionH relativeFrom="column">
                  <wp:posOffset>676910</wp:posOffset>
                </wp:positionH>
                <wp:positionV relativeFrom="paragraph">
                  <wp:posOffset>4445</wp:posOffset>
                </wp:positionV>
                <wp:extent cx="4230370" cy="1348105"/>
                <wp:effectExtent l="0" t="0" r="17780" b="23495"/>
                <wp:wrapSquare wrapText="bothSides"/>
                <wp:docPr id="217" name="Text Box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370" cy="1348105"/>
                        </a:xfrm>
                        <a:prstGeom prst="rect">
                          <a:avLst/>
                        </a:prstGeom>
                        <a:solidFill>
                          <a:srgbClr val="FFFFFF"/>
                        </a:solidFill>
                        <a:ln w="9525">
                          <a:solidFill>
                            <a:srgbClr val="000000"/>
                          </a:solidFill>
                          <a:miter lim="800000"/>
                          <a:headEnd/>
                          <a:tailEnd/>
                        </a:ln>
                      </wps:spPr>
                      <wps:txbx>
                        <w:txbxContent>
                          <w:p w14:paraId="77338C6B" w14:textId="77777777" w:rsidR="0089634D" w:rsidRPr="00696CC3" w:rsidRDefault="0089634D" w:rsidP="00060EDF">
                            <w:pPr>
                              <w:jc w:val="center"/>
                              <w:rPr>
                                <w:rFonts w:ascii="Arial" w:hAnsi="Arial" w:cs="Arial"/>
                                <w:i/>
                                <w:iCs/>
                                <w:sz w:val="24"/>
                                <w:szCs w:val="24"/>
                              </w:rPr>
                            </w:pPr>
                            <w:r w:rsidRPr="00696CC3">
                              <w:rPr>
                                <w:rFonts w:ascii="Arial" w:hAnsi="Arial" w:cs="Arial"/>
                                <w:i/>
                                <w:iCs/>
                                <w:sz w:val="24"/>
                                <w:szCs w:val="24"/>
                              </w:rPr>
                              <w:t>EBSA can be described as:</w:t>
                            </w:r>
                          </w:p>
                          <w:p w14:paraId="0F9EC9F4" w14:textId="2BB22F84" w:rsidR="0089634D" w:rsidRPr="00696CC3" w:rsidRDefault="0089634D" w:rsidP="005D2D80">
                            <w:pPr>
                              <w:rPr>
                                <w:rFonts w:ascii="Arial" w:hAnsi="Arial" w:cs="Arial"/>
                                <w:i/>
                                <w:iCs/>
                                <w:sz w:val="24"/>
                                <w:szCs w:val="24"/>
                              </w:rPr>
                            </w:pPr>
                            <w:r w:rsidRPr="00696CC3">
                              <w:rPr>
                                <w:rFonts w:ascii="Arial" w:hAnsi="Arial" w:cs="Arial"/>
                                <w:i/>
                                <w:iCs/>
                                <w:sz w:val="24"/>
                                <w:szCs w:val="24"/>
                              </w:rPr>
                              <w:t>‘a broad umbrella term used to describe a group of children and young people who have severe difficulty in attending school due to emotional factors, often resulting in prolonged absences from school’ (West Sussex Guidance, 20</w:t>
                            </w:r>
                            <w:r w:rsidR="00410E22" w:rsidRPr="00696CC3">
                              <w:rPr>
                                <w:rFonts w:ascii="Arial" w:hAnsi="Arial" w:cs="Arial"/>
                                <w:i/>
                                <w:iCs/>
                                <w:sz w:val="24"/>
                                <w:szCs w:val="24"/>
                              </w:rPr>
                              <w:t>22</w:t>
                            </w:r>
                            <w:r w:rsidRPr="00696CC3">
                              <w:rPr>
                                <w:rFonts w:ascii="Arial" w:hAnsi="Arial" w:cs="Arial"/>
                                <w:i/>
                                <w:iCs/>
                                <w:sz w:val="24"/>
                                <w:szCs w:val="24"/>
                              </w:rPr>
                              <w:t>).</w:t>
                            </w:r>
                          </w:p>
                          <w:p w14:paraId="59B64A77" w14:textId="77777777" w:rsidR="0089634D" w:rsidRDefault="008963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A06AB" id="Text Box 217" o:spid="_x0000_s1027" type="#_x0000_t202" alt="&quot;&quot;" style="position:absolute;margin-left:53.3pt;margin-top:.35pt;width:333.1pt;height:106.15pt;z-index:25165824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g1SEwIAACcEAAAOAAAAZHJzL2Uyb0RvYy54bWysk9uO2yAQhu8r9R0Q940PSbpZK85qm22q&#10;StuDtO0DYIxjVMxQILHTp98Be7Pp6aYqF4hh4Gfmm2F9M3SKHIV1EnRJs1lKidAcaqn3Jf36Zfdq&#10;RYnzTNdMgRYlPQlHbzYvX6x7U4gcWlC1sARFtCt6U9LWe1MkieOt6JibgREanQ3Yjnk07T6pLetR&#10;vVNJnqavkx5sbSxw4Rzu3o1Ouon6TSO4/9Q0TniiSoqx+TjbOFdhTjZrVuwtM63kUxjsH6LomNT4&#10;6FnqjnlGDlb+JtVJbsFB42ccugSaRnIRc8BssvSXbB5aZkTMBeE4c8bk/p8s/3h8MJ8t8cMbGLCA&#10;MQln7oF/c0TDtmV6L26thb4VrMaHs4As6Y0rpqsBtStcEKn6D1BjkdnBQxQaGtsFKpgnQXUswOkM&#10;XQyecNxc5PN0foUujr5svlhl6TK+wYqn68Y6/05AR8KipBarGuXZ8d75EA4rno6E1xwoWe+kUtGw&#10;+2qrLDky7IBdHJP6T8eUJn1Jr5f5ciTwV4k0jj9JdNJjKyvZlXR1PsSKwO2trmOjeSbVuMaQlZ5A&#10;BnYjRT9UA5H1RDlwraA+IVkLY+fiT8NFC/YHJT12bUnd9wOzghL1XmN1rrPFIrR5NBbLqxwNe+mp&#10;Lj1Mc5QqqadkXG59/BqBm4ZbrGIjI9/nSKaQsRsj9unnhHa/tOOp5/+9eQQAAP//AwBQSwMEFAAG&#10;AAgAAAAhAFeSD3DdAAAACAEAAA8AAABkcnMvZG93bnJldi54bWxMj8FOwzAQRO9I/IO1SFwQtZui&#10;pIQ4FUICwQ0KgqubbJMIex1sNw1/z3KC42hGM2+qzeysmDDEwZOG5UKBQGp8O1Cn4e31/nINIiZD&#10;rbGeUMM3RtjUpyeVKVt/pBectqkTXEKxNBr6lMZSytj06Exc+BGJvb0PziSWoZNtMEcud1ZmSuXS&#10;mYF4oTcj3vXYfG4PTsP66nH6iE+r5/cm39vrdFFMD19B6/Oz+fYGRMI5/YXhF5/RoWamnT9QG4Vl&#10;rfKcoxoKEGwXRcZPdhqy5UqBrCv5/0D9AwAA//8DAFBLAQItABQABgAIAAAAIQC2gziS/gAAAOEB&#10;AAATAAAAAAAAAAAAAAAAAAAAAABbQ29udGVudF9UeXBlc10ueG1sUEsBAi0AFAAGAAgAAAAhADj9&#10;If/WAAAAlAEAAAsAAAAAAAAAAAAAAAAALwEAAF9yZWxzLy5yZWxzUEsBAi0AFAAGAAgAAAAhAKvW&#10;DVITAgAAJwQAAA4AAAAAAAAAAAAAAAAALgIAAGRycy9lMm9Eb2MueG1sUEsBAi0AFAAGAAgAAAAh&#10;AFeSD3DdAAAACAEAAA8AAAAAAAAAAAAAAAAAbQQAAGRycy9kb3ducmV2LnhtbFBLBQYAAAAABAAE&#10;APMAAAB3BQAAAAA=&#10;">
                <v:textbox>
                  <w:txbxContent>
                    <w:p w14:paraId="77338C6B" w14:textId="77777777" w:rsidR="0089634D" w:rsidRPr="00696CC3" w:rsidRDefault="0089634D" w:rsidP="00060EDF">
                      <w:pPr>
                        <w:jc w:val="center"/>
                        <w:rPr>
                          <w:rFonts w:ascii="Arial" w:hAnsi="Arial" w:cs="Arial"/>
                          <w:i/>
                          <w:iCs/>
                          <w:sz w:val="24"/>
                          <w:szCs w:val="24"/>
                        </w:rPr>
                      </w:pPr>
                      <w:r w:rsidRPr="00696CC3">
                        <w:rPr>
                          <w:rFonts w:ascii="Arial" w:hAnsi="Arial" w:cs="Arial"/>
                          <w:i/>
                          <w:iCs/>
                          <w:sz w:val="24"/>
                          <w:szCs w:val="24"/>
                        </w:rPr>
                        <w:t>EBSA can be described as:</w:t>
                      </w:r>
                    </w:p>
                    <w:p w14:paraId="0F9EC9F4" w14:textId="2BB22F84" w:rsidR="0089634D" w:rsidRPr="00696CC3" w:rsidRDefault="0089634D" w:rsidP="005D2D80">
                      <w:pPr>
                        <w:rPr>
                          <w:rFonts w:ascii="Arial" w:hAnsi="Arial" w:cs="Arial"/>
                          <w:i/>
                          <w:iCs/>
                          <w:sz w:val="24"/>
                          <w:szCs w:val="24"/>
                        </w:rPr>
                      </w:pPr>
                      <w:r w:rsidRPr="00696CC3">
                        <w:rPr>
                          <w:rFonts w:ascii="Arial" w:hAnsi="Arial" w:cs="Arial"/>
                          <w:i/>
                          <w:iCs/>
                          <w:sz w:val="24"/>
                          <w:szCs w:val="24"/>
                        </w:rPr>
                        <w:t>‘a broad umbrella term used to describe a group of children and young people who have severe difficulty in attending school due to emotional factors, often resulting in prolonged absences from school’ (West Sussex Guidance, 20</w:t>
                      </w:r>
                      <w:r w:rsidR="00410E22" w:rsidRPr="00696CC3">
                        <w:rPr>
                          <w:rFonts w:ascii="Arial" w:hAnsi="Arial" w:cs="Arial"/>
                          <w:i/>
                          <w:iCs/>
                          <w:sz w:val="24"/>
                          <w:szCs w:val="24"/>
                        </w:rPr>
                        <w:t>22</w:t>
                      </w:r>
                      <w:r w:rsidRPr="00696CC3">
                        <w:rPr>
                          <w:rFonts w:ascii="Arial" w:hAnsi="Arial" w:cs="Arial"/>
                          <w:i/>
                          <w:iCs/>
                          <w:sz w:val="24"/>
                          <w:szCs w:val="24"/>
                        </w:rPr>
                        <w:t>).</w:t>
                      </w:r>
                    </w:p>
                    <w:p w14:paraId="59B64A77" w14:textId="77777777" w:rsidR="0089634D" w:rsidRDefault="0089634D"/>
                  </w:txbxContent>
                </v:textbox>
                <w10:wrap type="square"/>
              </v:shape>
            </w:pict>
          </mc:Fallback>
        </mc:AlternateContent>
      </w:r>
    </w:p>
    <w:p w14:paraId="302C0A87" w14:textId="77777777" w:rsidR="0089634D" w:rsidRPr="00E8054B" w:rsidRDefault="0089634D">
      <w:pPr>
        <w:rPr>
          <w:rFonts w:ascii="Arial" w:hAnsi="Arial" w:cs="Arial"/>
          <w:sz w:val="24"/>
          <w:szCs w:val="24"/>
        </w:rPr>
      </w:pPr>
    </w:p>
    <w:p w14:paraId="38ED73C8" w14:textId="77777777" w:rsidR="00410E22" w:rsidRPr="00E8054B" w:rsidRDefault="00410E22">
      <w:pPr>
        <w:rPr>
          <w:rFonts w:ascii="Arial" w:hAnsi="Arial" w:cs="Arial"/>
          <w:sz w:val="24"/>
          <w:szCs w:val="24"/>
        </w:rPr>
      </w:pPr>
    </w:p>
    <w:p w14:paraId="2394DEC6" w14:textId="77777777" w:rsidR="00410E22" w:rsidRPr="00E8054B" w:rsidRDefault="00410E22">
      <w:pPr>
        <w:rPr>
          <w:rFonts w:ascii="Arial" w:hAnsi="Arial" w:cs="Arial"/>
          <w:sz w:val="24"/>
          <w:szCs w:val="24"/>
        </w:rPr>
      </w:pPr>
    </w:p>
    <w:p w14:paraId="413A4C39" w14:textId="77777777" w:rsidR="00410E22" w:rsidRPr="00E8054B" w:rsidRDefault="00410E22">
      <w:pPr>
        <w:rPr>
          <w:rFonts w:ascii="Arial" w:hAnsi="Arial" w:cs="Arial"/>
          <w:sz w:val="24"/>
          <w:szCs w:val="24"/>
        </w:rPr>
      </w:pPr>
    </w:p>
    <w:p w14:paraId="36DF976C" w14:textId="0C559288" w:rsidR="0089634D" w:rsidRPr="00E8054B" w:rsidRDefault="0089634D">
      <w:pPr>
        <w:rPr>
          <w:rFonts w:ascii="Arial" w:hAnsi="Arial" w:cs="Arial"/>
          <w:sz w:val="24"/>
          <w:szCs w:val="24"/>
        </w:rPr>
      </w:pPr>
      <w:r w:rsidRPr="00E8054B">
        <w:rPr>
          <w:rFonts w:ascii="Arial" w:hAnsi="Arial" w:cs="Arial"/>
          <w:sz w:val="24"/>
          <w:szCs w:val="24"/>
        </w:rPr>
        <w:t>Although both can be considered to be highly associated with emotional wellbeing, it is important to differentiate between young people absent from school due to factors such as ‘truancy’ and those absent due to specific emotional distress related to school attendance when identifying EBSA (Thambirajah, Grandison &amp; De-Hayes, 2008). While the term "School Refuser" is commonly used in literature, it may be misleading, implying that the young person has control over their school non-attendance. This terminology is problematic as it places the '</w:t>
      </w:r>
      <w:r w:rsidR="00434B07" w:rsidRPr="00E8054B">
        <w:rPr>
          <w:rFonts w:ascii="Arial" w:hAnsi="Arial" w:cs="Arial"/>
          <w:sz w:val="24"/>
          <w:szCs w:val="24"/>
        </w:rPr>
        <w:t>issue</w:t>
      </w:r>
      <w:r w:rsidRPr="00E8054B">
        <w:rPr>
          <w:rFonts w:ascii="Arial" w:hAnsi="Arial" w:cs="Arial"/>
          <w:sz w:val="24"/>
          <w:szCs w:val="24"/>
        </w:rPr>
        <w:t xml:space="preserve">' solely on the young person, neglecting environmental factors that play a crucial role in supporting their return to school. </w:t>
      </w:r>
    </w:p>
    <w:p w14:paraId="3AC0CDAC" w14:textId="77777777" w:rsidR="0089634D" w:rsidRPr="00E8054B" w:rsidRDefault="0089634D">
      <w:pPr>
        <w:rPr>
          <w:rFonts w:ascii="Arial" w:hAnsi="Arial" w:cs="Arial"/>
          <w:sz w:val="24"/>
          <w:szCs w:val="24"/>
        </w:rPr>
      </w:pPr>
      <w:r w:rsidRPr="00E8054B">
        <w:rPr>
          <w:rFonts w:ascii="Arial" w:hAnsi="Arial" w:cs="Arial"/>
          <w:noProof/>
          <w:sz w:val="24"/>
          <w:szCs w:val="24"/>
        </w:rPr>
        <mc:AlternateContent>
          <mc:Choice Requires="wps">
            <w:drawing>
              <wp:anchor distT="45720" distB="45720" distL="114300" distR="114300" simplePos="0" relativeHeight="251658251" behindDoc="0" locked="0" layoutInCell="1" allowOverlap="1" wp14:anchorId="3541ABE3" wp14:editId="542DC695">
                <wp:simplePos x="0" y="0"/>
                <wp:positionH relativeFrom="margin">
                  <wp:align>center</wp:align>
                </wp:positionH>
                <wp:positionV relativeFrom="paragraph">
                  <wp:posOffset>7620</wp:posOffset>
                </wp:positionV>
                <wp:extent cx="4143375" cy="2263775"/>
                <wp:effectExtent l="0" t="0" r="28575" b="22225"/>
                <wp:wrapSquare wrapText="bothSides"/>
                <wp:docPr id="818785380" name="Text Box 8187853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2263996"/>
                        </a:xfrm>
                        <a:prstGeom prst="rect">
                          <a:avLst/>
                        </a:prstGeom>
                        <a:solidFill>
                          <a:srgbClr val="FFFFFF"/>
                        </a:solidFill>
                        <a:ln w="9525">
                          <a:solidFill>
                            <a:srgbClr val="000000"/>
                          </a:solidFill>
                          <a:miter lim="800000"/>
                          <a:headEnd/>
                          <a:tailEnd/>
                        </a:ln>
                      </wps:spPr>
                      <wps:txbx>
                        <w:txbxContent>
                          <w:p w14:paraId="3E448D76" w14:textId="77777777" w:rsidR="0089634D" w:rsidRPr="00696CC3" w:rsidRDefault="0089634D" w:rsidP="0018521C">
                            <w:pPr>
                              <w:jc w:val="center"/>
                              <w:rPr>
                                <w:rFonts w:ascii="Arial" w:hAnsi="Arial" w:cs="Arial"/>
                                <w:i/>
                                <w:iCs/>
                                <w:sz w:val="24"/>
                                <w:szCs w:val="24"/>
                              </w:rPr>
                            </w:pPr>
                            <w:r w:rsidRPr="00696CC3">
                              <w:rPr>
                                <w:rFonts w:ascii="Arial" w:hAnsi="Arial" w:cs="Arial"/>
                                <w:i/>
                                <w:iCs/>
                                <w:sz w:val="24"/>
                                <w:szCs w:val="24"/>
                              </w:rPr>
                              <w:t>Defining factors of EBSA:</w:t>
                            </w:r>
                          </w:p>
                          <w:p w14:paraId="66F3BCD5" w14:textId="77777777" w:rsidR="0089634D" w:rsidRPr="00696CC3" w:rsidRDefault="0089634D" w:rsidP="0089634D">
                            <w:pPr>
                              <w:pStyle w:val="ListParagraph"/>
                              <w:numPr>
                                <w:ilvl w:val="0"/>
                                <w:numId w:val="5"/>
                              </w:numPr>
                              <w:spacing w:after="160" w:line="259" w:lineRule="auto"/>
                              <w:rPr>
                                <w:rFonts w:ascii="Arial" w:hAnsi="Arial" w:cs="Arial"/>
                                <w:i/>
                                <w:iCs/>
                                <w:sz w:val="24"/>
                                <w:szCs w:val="24"/>
                              </w:rPr>
                            </w:pPr>
                            <w:r w:rsidRPr="00696CC3">
                              <w:rPr>
                                <w:rFonts w:ascii="Arial" w:hAnsi="Arial" w:cs="Arial"/>
                                <w:i/>
                                <w:iCs/>
                                <w:sz w:val="24"/>
                                <w:szCs w:val="24"/>
                              </w:rPr>
                              <w:t>Significant difficulties attending school, often resulting in absences from school</w:t>
                            </w:r>
                          </w:p>
                          <w:p w14:paraId="2FA036D5" w14:textId="77777777" w:rsidR="0089634D" w:rsidRPr="00696CC3" w:rsidRDefault="0089634D" w:rsidP="0089634D">
                            <w:pPr>
                              <w:pStyle w:val="ListParagraph"/>
                              <w:numPr>
                                <w:ilvl w:val="0"/>
                                <w:numId w:val="5"/>
                              </w:numPr>
                              <w:spacing w:after="160" w:line="259" w:lineRule="auto"/>
                              <w:rPr>
                                <w:rFonts w:ascii="Arial" w:hAnsi="Arial" w:cs="Arial"/>
                                <w:i/>
                                <w:iCs/>
                                <w:sz w:val="24"/>
                                <w:szCs w:val="24"/>
                              </w:rPr>
                            </w:pPr>
                            <w:r w:rsidRPr="00696CC3">
                              <w:rPr>
                                <w:rFonts w:ascii="Arial" w:hAnsi="Arial" w:cs="Arial"/>
                                <w:i/>
                                <w:iCs/>
                                <w:sz w:val="24"/>
                                <w:szCs w:val="24"/>
                              </w:rPr>
                              <w:t>Emotional distress when faced with the prospect of attending school</w:t>
                            </w:r>
                          </w:p>
                          <w:p w14:paraId="30646218" w14:textId="77777777" w:rsidR="0089634D" w:rsidRPr="00696CC3" w:rsidRDefault="0089634D" w:rsidP="0089634D">
                            <w:pPr>
                              <w:pStyle w:val="ListParagraph"/>
                              <w:numPr>
                                <w:ilvl w:val="0"/>
                                <w:numId w:val="5"/>
                              </w:numPr>
                              <w:spacing w:after="160" w:line="259" w:lineRule="auto"/>
                              <w:rPr>
                                <w:rFonts w:ascii="Arial" w:hAnsi="Arial" w:cs="Arial"/>
                                <w:i/>
                                <w:iCs/>
                                <w:sz w:val="24"/>
                                <w:szCs w:val="24"/>
                              </w:rPr>
                            </w:pPr>
                            <w:r w:rsidRPr="00696CC3">
                              <w:rPr>
                                <w:rFonts w:ascii="Arial" w:hAnsi="Arial" w:cs="Arial"/>
                                <w:i/>
                                <w:iCs/>
                                <w:sz w:val="24"/>
                                <w:szCs w:val="24"/>
                              </w:rPr>
                              <w:t>Staying at home with the knowledge of parents/carers and school staff</w:t>
                            </w:r>
                          </w:p>
                          <w:p w14:paraId="16140EF5" w14:textId="77777777" w:rsidR="0089634D" w:rsidRPr="00696CC3" w:rsidRDefault="0089634D" w:rsidP="0089634D">
                            <w:pPr>
                              <w:pStyle w:val="ListParagraph"/>
                              <w:numPr>
                                <w:ilvl w:val="0"/>
                                <w:numId w:val="5"/>
                              </w:numPr>
                              <w:spacing w:after="160" w:line="259" w:lineRule="auto"/>
                              <w:rPr>
                                <w:rFonts w:ascii="Arial" w:hAnsi="Arial" w:cs="Arial"/>
                                <w:i/>
                                <w:iCs/>
                                <w:sz w:val="24"/>
                                <w:szCs w:val="24"/>
                              </w:rPr>
                            </w:pPr>
                            <w:r w:rsidRPr="00696CC3">
                              <w:rPr>
                                <w:rFonts w:ascii="Arial" w:hAnsi="Arial" w:cs="Arial"/>
                                <w:i/>
                                <w:iCs/>
                                <w:sz w:val="24"/>
                                <w:szCs w:val="24"/>
                              </w:rPr>
                              <w:t>Absence of anti-social behaviours within the community</w:t>
                            </w:r>
                          </w:p>
                          <w:p w14:paraId="1A8E977C" w14:textId="3CA569CE" w:rsidR="0089634D" w:rsidRPr="00696CC3" w:rsidRDefault="0089634D" w:rsidP="0018521C">
                            <w:pPr>
                              <w:rPr>
                                <w:rFonts w:ascii="Arial" w:hAnsi="Arial" w:cs="Arial"/>
                                <w:sz w:val="24"/>
                                <w:szCs w:val="24"/>
                              </w:rPr>
                            </w:pPr>
                            <w:r w:rsidRPr="00696CC3">
                              <w:rPr>
                                <w:rFonts w:ascii="Arial" w:hAnsi="Arial" w:cs="Arial"/>
                                <w:i/>
                                <w:iCs/>
                                <w:sz w:val="24"/>
                                <w:szCs w:val="24"/>
                              </w:rPr>
                              <w:t>Berg</w:t>
                            </w:r>
                            <w:r w:rsidR="005B498F" w:rsidRPr="00696CC3">
                              <w:rPr>
                                <w:rFonts w:ascii="Arial" w:hAnsi="Arial" w:cs="Arial"/>
                                <w:i/>
                                <w:iCs/>
                                <w:sz w:val="24"/>
                                <w:szCs w:val="24"/>
                              </w:rPr>
                              <w:t xml:space="preserve"> et al</w:t>
                            </w:r>
                            <w:r w:rsidR="002C2DFB" w:rsidRPr="00696CC3">
                              <w:rPr>
                                <w:rFonts w:ascii="Arial" w:hAnsi="Arial" w:cs="Arial"/>
                                <w:i/>
                                <w:iCs/>
                                <w:sz w:val="24"/>
                                <w:szCs w:val="24"/>
                              </w:rPr>
                              <w:t xml:space="preserve"> </w:t>
                            </w:r>
                            <w:r w:rsidRPr="00696CC3">
                              <w:rPr>
                                <w:rFonts w:ascii="Arial" w:hAnsi="Arial" w:cs="Arial"/>
                                <w:i/>
                                <w:iCs/>
                                <w:sz w:val="24"/>
                                <w:szCs w:val="24"/>
                              </w:rPr>
                              <w:t>(1969)</w:t>
                            </w:r>
                            <w:r w:rsidR="005B498F" w:rsidRPr="00696CC3">
                              <w:rPr>
                                <w:rFonts w:ascii="Arial" w:hAnsi="Arial" w:cs="Arial"/>
                                <w:i/>
                                <w:iCs/>
                                <w:sz w:val="24"/>
                                <w:szCs w:val="24"/>
                              </w:rPr>
                              <w:t>, adapted from Holder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1ABE3" id="Text Box 818785380" o:spid="_x0000_s1028" type="#_x0000_t202" alt="&quot;&quot;" style="position:absolute;margin-left:0;margin-top:.6pt;width:326.25pt;height:178.25pt;z-index:251658251;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DznFgIAACcEAAAOAAAAZHJzL2Uyb0RvYy54bWysk9uO2yAQhu8r9R0Q940T57AbK85qm22q&#10;StuDtO0DYIxjVGAokNjbp++Avdn0dFPVF4jxwD8z3wybm14rchLOSzAlnU2mlAjDoZbmUNIvn/ev&#10;rinxgZmaKTCipI/C05vtyxebzhYihxZULRxBEeOLzpa0DcEWWeZ5KzTzE7DCoLMBp1lA0x2y2rEO&#10;1bXK8ul0lXXgauuAC+/x793gpNuk3zSCh49N40UgqqSYW0irS2sV12y7YcXBMdtKPqbB/iELzaTB&#10;oGepOxYYOTr5m5SW3IGHJkw46AyaRnKRasBqZtNfqnlomRWpFoTj7RmT/3+y/MPpwX5yJPSvoccG&#10;piK8vQf+1RMDu5aZg7h1DrpWsBoDzyKyrLO+GK9G1L7wUaTq3kONTWbHAEmob5yOVLBOgurYgMcz&#10;dNEHwvHnYraYz6+WlHD05flqvl6vUgxWPF23zoe3AjSJm5I67GqSZ6d7H2I6rHg6EqN5ULLeS6WS&#10;4Q7VTjlyYjgB+/SN6j8dU4Z0JV0v8+VA4K8S0/T9SULLgKOspC7p9fkQKyK3N6ZOgxaYVMMeU1Zm&#10;BBnZDRRDX/VE1sghBohcK6gfkayDYXLxpeGmBfedkg6ntqT+25E5QYl6Z7A769liEcc8GYvlVY6G&#10;u/RUlx5mOEqVNFAybHchPY3IzcAtdrGRie9zJmPKOI0J+/hy4rhf2unU8/ve/gAAAP//AwBQSwME&#10;FAAGAAgAAAAhAIrWhj/dAAAABgEAAA8AAABkcnMvZG93bnJldi54bWxMj8FOwzAQRO9I/IO1SFwQ&#10;dUhJUkKcCiGB6A0Kgqsbb5OIeB1sNw1/z3KC486MZt5W69kOYkIfekcKrhYJCKTGmZ5aBW+vD5cr&#10;ECFqMnpwhAq+McC6Pj2pdGnckV5w2sZWcAmFUivoYhxLKUPTodVh4UYk9vbOWx359K00Xh+53A4y&#10;TZJcWt0TL3R6xPsOm8/twSpYXT9NH2GzfH5v8v1wEy+K6fHLK3V+Nt/dgog4x78w/OIzOtTMtHMH&#10;MkEMCviRyGoKgs08SzMQOwXLrChA1pX8j1//AAAA//8DAFBLAQItABQABgAIAAAAIQC2gziS/gAA&#10;AOEBAAATAAAAAAAAAAAAAAAAAAAAAABbQ29udGVudF9UeXBlc10ueG1sUEsBAi0AFAAGAAgAAAAh&#10;ADj9If/WAAAAlAEAAAsAAAAAAAAAAAAAAAAALwEAAF9yZWxzLy5yZWxzUEsBAi0AFAAGAAgAAAAh&#10;AKOMPOcWAgAAJwQAAA4AAAAAAAAAAAAAAAAALgIAAGRycy9lMm9Eb2MueG1sUEsBAi0AFAAGAAgA&#10;AAAhAIrWhj/dAAAABgEAAA8AAAAAAAAAAAAAAAAAcAQAAGRycy9kb3ducmV2LnhtbFBLBQYAAAAA&#10;BAAEAPMAAAB6BQAAAAA=&#10;">
                <v:textbox>
                  <w:txbxContent>
                    <w:p w14:paraId="3E448D76" w14:textId="77777777" w:rsidR="0089634D" w:rsidRPr="00696CC3" w:rsidRDefault="0089634D" w:rsidP="0018521C">
                      <w:pPr>
                        <w:jc w:val="center"/>
                        <w:rPr>
                          <w:rFonts w:ascii="Arial" w:hAnsi="Arial" w:cs="Arial"/>
                          <w:i/>
                          <w:iCs/>
                          <w:sz w:val="24"/>
                          <w:szCs w:val="24"/>
                        </w:rPr>
                      </w:pPr>
                      <w:r w:rsidRPr="00696CC3">
                        <w:rPr>
                          <w:rFonts w:ascii="Arial" w:hAnsi="Arial" w:cs="Arial"/>
                          <w:i/>
                          <w:iCs/>
                          <w:sz w:val="24"/>
                          <w:szCs w:val="24"/>
                        </w:rPr>
                        <w:t>Defining factors of EBSA:</w:t>
                      </w:r>
                    </w:p>
                    <w:p w14:paraId="66F3BCD5" w14:textId="77777777" w:rsidR="0089634D" w:rsidRPr="00696CC3" w:rsidRDefault="0089634D" w:rsidP="0089634D">
                      <w:pPr>
                        <w:pStyle w:val="ListParagraph"/>
                        <w:numPr>
                          <w:ilvl w:val="0"/>
                          <w:numId w:val="5"/>
                        </w:numPr>
                        <w:spacing w:after="160" w:line="259" w:lineRule="auto"/>
                        <w:rPr>
                          <w:rFonts w:ascii="Arial" w:hAnsi="Arial" w:cs="Arial"/>
                          <w:i/>
                          <w:iCs/>
                          <w:sz w:val="24"/>
                          <w:szCs w:val="24"/>
                        </w:rPr>
                      </w:pPr>
                      <w:r w:rsidRPr="00696CC3">
                        <w:rPr>
                          <w:rFonts w:ascii="Arial" w:hAnsi="Arial" w:cs="Arial"/>
                          <w:i/>
                          <w:iCs/>
                          <w:sz w:val="24"/>
                          <w:szCs w:val="24"/>
                        </w:rPr>
                        <w:t>Significant difficulties attending school, often resulting in absences from school</w:t>
                      </w:r>
                    </w:p>
                    <w:p w14:paraId="2FA036D5" w14:textId="77777777" w:rsidR="0089634D" w:rsidRPr="00696CC3" w:rsidRDefault="0089634D" w:rsidP="0089634D">
                      <w:pPr>
                        <w:pStyle w:val="ListParagraph"/>
                        <w:numPr>
                          <w:ilvl w:val="0"/>
                          <w:numId w:val="5"/>
                        </w:numPr>
                        <w:spacing w:after="160" w:line="259" w:lineRule="auto"/>
                        <w:rPr>
                          <w:rFonts w:ascii="Arial" w:hAnsi="Arial" w:cs="Arial"/>
                          <w:i/>
                          <w:iCs/>
                          <w:sz w:val="24"/>
                          <w:szCs w:val="24"/>
                        </w:rPr>
                      </w:pPr>
                      <w:r w:rsidRPr="00696CC3">
                        <w:rPr>
                          <w:rFonts w:ascii="Arial" w:hAnsi="Arial" w:cs="Arial"/>
                          <w:i/>
                          <w:iCs/>
                          <w:sz w:val="24"/>
                          <w:szCs w:val="24"/>
                        </w:rPr>
                        <w:t>Emotional distress when faced with the prospect of attending school</w:t>
                      </w:r>
                    </w:p>
                    <w:p w14:paraId="30646218" w14:textId="77777777" w:rsidR="0089634D" w:rsidRPr="00696CC3" w:rsidRDefault="0089634D" w:rsidP="0089634D">
                      <w:pPr>
                        <w:pStyle w:val="ListParagraph"/>
                        <w:numPr>
                          <w:ilvl w:val="0"/>
                          <w:numId w:val="5"/>
                        </w:numPr>
                        <w:spacing w:after="160" w:line="259" w:lineRule="auto"/>
                        <w:rPr>
                          <w:rFonts w:ascii="Arial" w:hAnsi="Arial" w:cs="Arial"/>
                          <w:i/>
                          <w:iCs/>
                          <w:sz w:val="24"/>
                          <w:szCs w:val="24"/>
                        </w:rPr>
                      </w:pPr>
                      <w:r w:rsidRPr="00696CC3">
                        <w:rPr>
                          <w:rFonts w:ascii="Arial" w:hAnsi="Arial" w:cs="Arial"/>
                          <w:i/>
                          <w:iCs/>
                          <w:sz w:val="24"/>
                          <w:szCs w:val="24"/>
                        </w:rPr>
                        <w:t>Staying at home with the knowledge of parents/carers and school staff</w:t>
                      </w:r>
                    </w:p>
                    <w:p w14:paraId="16140EF5" w14:textId="77777777" w:rsidR="0089634D" w:rsidRPr="00696CC3" w:rsidRDefault="0089634D" w:rsidP="0089634D">
                      <w:pPr>
                        <w:pStyle w:val="ListParagraph"/>
                        <w:numPr>
                          <w:ilvl w:val="0"/>
                          <w:numId w:val="5"/>
                        </w:numPr>
                        <w:spacing w:after="160" w:line="259" w:lineRule="auto"/>
                        <w:rPr>
                          <w:rFonts w:ascii="Arial" w:hAnsi="Arial" w:cs="Arial"/>
                          <w:i/>
                          <w:iCs/>
                          <w:sz w:val="24"/>
                          <w:szCs w:val="24"/>
                        </w:rPr>
                      </w:pPr>
                      <w:r w:rsidRPr="00696CC3">
                        <w:rPr>
                          <w:rFonts w:ascii="Arial" w:hAnsi="Arial" w:cs="Arial"/>
                          <w:i/>
                          <w:iCs/>
                          <w:sz w:val="24"/>
                          <w:szCs w:val="24"/>
                        </w:rPr>
                        <w:t>Absence of anti-social behaviours within the community</w:t>
                      </w:r>
                    </w:p>
                    <w:p w14:paraId="1A8E977C" w14:textId="3CA569CE" w:rsidR="0089634D" w:rsidRPr="00696CC3" w:rsidRDefault="0089634D" w:rsidP="0018521C">
                      <w:pPr>
                        <w:rPr>
                          <w:rFonts w:ascii="Arial" w:hAnsi="Arial" w:cs="Arial"/>
                          <w:sz w:val="24"/>
                          <w:szCs w:val="24"/>
                        </w:rPr>
                      </w:pPr>
                      <w:r w:rsidRPr="00696CC3">
                        <w:rPr>
                          <w:rFonts w:ascii="Arial" w:hAnsi="Arial" w:cs="Arial"/>
                          <w:i/>
                          <w:iCs/>
                          <w:sz w:val="24"/>
                          <w:szCs w:val="24"/>
                        </w:rPr>
                        <w:t>Berg</w:t>
                      </w:r>
                      <w:r w:rsidR="005B498F" w:rsidRPr="00696CC3">
                        <w:rPr>
                          <w:rFonts w:ascii="Arial" w:hAnsi="Arial" w:cs="Arial"/>
                          <w:i/>
                          <w:iCs/>
                          <w:sz w:val="24"/>
                          <w:szCs w:val="24"/>
                        </w:rPr>
                        <w:t xml:space="preserve"> et al</w:t>
                      </w:r>
                      <w:r w:rsidR="002C2DFB" w:rsidRPr="00696CC3">
                        <w:rPr>
                          <w:rFonts w:ascii="Arial" w:hAnsi="Arial" w:cs="Arial"/>
                          <w:i/>
                          <w:iCs/>
                          <w:sz w:val="24"/>
                          <w:szCs w:val="24"/>
                        </w:rPr>
                        <w:t xml:space="preserve"> </w:t>
                      </w:r>
                      <w:r w:rsidRPr="00696CC3">
                        <w:rPr>
                          <w:rFonts w:ascii="Arial" w:hAnsi="Arial" w:cs="Arial"/>
                          <w:i/>
                          <w:iCs/>
                          <w:sz w:val="24"/>
                          <w:szCs w:val="24"/>
                        </w:rPr>
                        <w:t>(1969)</w:t>
                      </w:r>
                      <w:r w:rsidR="005B498F" w:rsidRPr="00696CC3">
                        <w:rPr>
                          <w:rFonts w:ascii="Arial" w:hAnsi="Arial" w:cs="Arial"/>
                          <w:i/>
                          <w:iCs/>
                          <w:sz w:val="24"/>
                          <w:szCs w:val="24"/>
                        </w:rPr>
                        <w:t>, adapted from Holder (2022)</w:t>
                      </w:r>
                    </w:p>
                  </w:txbxContent>
                </v:textbox>
                <w10:wrap type="square" anchorx="margin"/>
              </v:shape>
            </w:pict>
          </mc:Fallback>
        </mc:AlternateContent>
      </w:r>
    </w:p>
    <w:p w14:paraId="119F053F" w14:textId="77777777" w:rsidR="0089634D" w:rsidRPr="00E8054B" w:rsidRDefault="0089634D">
      <w:pPr>
        <w:rPr>
          <w:rFonts w:ascii="Arial" w:hAnsi="Arial" w:cs="Arial"/>
          <w:sz w:val="24"/>
          <w:szCs w:val="24"/>
        </w:rPr>
      </w:pPr>
    </w:p>
    <w:p w14:paraId="1C98F97C" w14:textId="77777777" w:rsidR="0089634D" w:rsidRPr="00E8054B" w:rsidRDefault="0089634D">
      <w:pPr>
        <w:rPr>
          <w:rFonts w:ascii="Arial" w:hAnsi="Arial" w:cs="Arial"/>
          <w:sz w:val="24"/>
          <w:szCs w:val="24"/>
        </w:rPr>
      </w:pPr>
    </w:p>
    <w:p w14:paraId="33A7DB58" w14:textId="77777777" w:rsidR="0089634D" w:rsidRPr="00E8054B" w:rsidRDefault="0089634D">
      <w:pPr>
        <w:rPr>
          <w:rFonts w:ascii="Arial" w:hAnsi="Arial" w:cs="Arial"/>
          <w:sz w:val="24"/>
          <w:szCs w:val="24"/>
        </w:rPr>
      </w:pPr>
    </w:p>
    <w:p w14:paraId="49969BE1" w14:textId="77777777" w:rsidR="0089634D" w:rsidRPr="00E8054B" w:rsidRDefault="0089634D">
      <w:pPr>
        <w:rPr>
          <w:rFonts w:ascii="Arial" w:hAnsi="Arial" w:cs="Arial"/>
          <w:sz w:val="24"/>
          <w:szCs w:val="24"/>
        </w:rPr>
      </w:pPr>
    </w:p>
    <w:p w14:paraId="31E6E992" w14:textId="77777777" w:rsidR="0089634D" w:rsidRPr="00E8054B" w:rsidRDefault="0089634D">
      <w:pPr>
        <w:rPr>
          <w:rFonts w:ascii="Arial" w:hAnsi="Arial" w:cs="Arial"/>
          <w:sz w:val="24"/>
          <w:szCs w:val="24"/>
        </w:rPr>
      </w:pPr>
    </w:p>
    <w:p w14:paraId="44E4D6D3" w14:textId="3DE3BE66" w:rsidR="0089634D" w:rsidRPr="00E8054B" w:rsidRDefault="0089634D">
      <w:pPr>
        <w:rPr>
          <w:rFonts w:ascii="Arial" w:hAnsi="Arial" w:cs="Arial"/>
          <w:sz w:val="24"/>
          <w:szCs w:val="24"/>
        </w:rPr>
      </w:pPr>
    </w:p>
    <w:p w14:paraId="306A9D8A" w14:textId="77777777" w:rsidR="00610472" w:rsidRPr="00E8054B" w:rsidRDefault="00610472">
      <w:pPr>
        <w:rPr>
          <w:rFonts w:ascii="Arial" w:hAnsi="Arial" w:cs="Arial"/>
          <w:sz w:val="24"/>
          <w:szCs w:val="24"/>
        </w:rPr>
      </w:pPr>
    </w:p>
    <w:p w14:paraId="2BB1186B" w14:textId="77777777" w:rsidR="00434B07" w:rsidRPr="00E8054B" w:rsidRDefault="00434B07" w:rsidP="008D45CD">
      <w:pPr>
        <w:pStyle w:val="Heading2"/>
        <w:rPr>
          <w:rFonts w:ascii="Arial" w:hAnsi="Arial" w:cs="Arial"/>
          <w:sz w:val="24"/>
          <w:szCs w:val="24"/>
        </w:rPr>
      </w:pPr>
    </w:p>
    <w:p w14:paraId="49006317" w14:textId="49E32FE4" w:rsidR="0089634D" w:rsidRPr="00E8054B" w:rsidRDefault="0089634D" w:rsidP="008D45CD">
      <w:pPr>
        <w:pStyle w:val="Heading2"/>
        <w:rPr>
          <w:rFonts w:ascii="Arial" w:hAnsi="Arial" w:cs="Arial"/>
          <w:sz w:val="24"/>
          <w:szCs w:val="24"/>
        </w:rPr>
      </w:pPr>
      <w:bookmarkStart w:id="11" w:name="_Toc163823587"/>
      <w:r w:rsidRPr="00E8054B">
        <w:rPr>
          <w:rFonts w:ascii="Arial" w:hAnsi="Arial" w:cs="Arial"/>
          <w:sz w:val="24"/>
          <w:szCs w:val="24"/>
        </w:rPr>
        <w:t>Prevalence of EBSA</w:t>
      </w:r>
      <w:bookmarkEnd w:id="11"/>
    </w:p>
    <w:p w14:paraId="2EE645AB" w14:textId="1977A2F1" w:rsidR="0089634D" w:rsidRPr="00E8054B" w:rsidRDefault="0089634D">
      <w:pPr>
        <w:rPr>
          <w:rFonts w:ascii="Arial" w:hAnsi="Arial" w:cs="Arial"/>
          <w:sz w:val="24"/>
          <w:szCs w:val="24"/>
        </w:rPr>
      </w:pPr>
      <w:r w:rsidRPr="00E8054B">
        <w:rPr>
          <w:rFonts w:ascii="Arial" w:hAnsi="Arial" w:cs="Arial"/>
          <w:sz w:val="24"/>
          <w:szCs w:val="24"/>
        </w:rPr>
        <w:t xml:space="preserve">Rates of Emotionally Based School Avoidance are generally estimated to be between 1 and 5% of the overall school population (Elliot </w:t>
      </w:r>
      <w:r w:rsidR="510C9E39" w:rsidRPr="00E8054B">
        <w:rPr>
          <w:rFonts w:ascii="Arial" w:hAnsi="Arial" w:cs="Arial"/>
          <w:sz w:val="24"/>
          <w:szCs w:val="24"/>
        </w:rPr>
        <w:t>1</w:t>
      </w:r>
      <w:r w:rsidRPr="00E8054B">
        <w:rPr>
          <w:rFonts w:ascii="Arial" w:hAnsi="Arial" w:cs="Arial"/>
          <w:sz w:val="24"/>
          <w:szCs w:val="24"/>
        </w:rPr>
        <w:t>999, Gulliford &amp; Miller, 2015). However, as the emotional component of EBSA is difficult to measure, an accurate picture of the prevalence of EBSA nationally is not known but</w:t>
      </w:r>
      <w:r w:rsidR="00A71B42" w:rsidRPr="00E8054B">
        <w:rPr>
          <w:rFonts w:ascii="Arial" w:hAnsi="Arial" w:cs="Arial"/>
          <w:sz w:val="24"/>
          <w:szCs w:val="24"/>
        </w:rPr>
        <w:t xml:space="preserve">, given current </w:t>
      </w:r>
      <w:r w:rsidR="00A71B42" w:rsidRPr="00E8054B">
        <w:rPr>
          <w:rFonts w:ascii="Arial" w:hAnsi="Arial" w:cs="Arial"/>
          <w:sz w:val="24"/>
          <w:szCs w:val="24"/>
        </w:rPr>
        <w:lastRenderedPageBreak/>
        <w:t>data on persistent and severe absence rates,</w:t>
      </w:r>
      <w:r w:rsidRPr="00E8054B">
        <w:rPr>
          <w:rFonts w:ascii="Arial" w:hAnsi="Arial" w:cs="Arial"/>
          <w:sz w:val="24"/>
          <w:szCs w:val="24"/>
        </w:rPr>
        <w:t xml:space="preserve"> is likely to be much higher. Current research indicates that there are no significant links between EBSA and gender, with an equal prevalence of males and females experiencing difficulties (Ingles et al, 2015; Kearney, 2008). In addition, there does not appear to be a link between EBSA and socioeconomic status (King &amp; Bernstein, 2001). The literature suggests that EBSA prevalence is higher amongst secondary-aged students (Elliott, 1999; Gulliford &amp; Miller, 2015) with rises around periods of transition between school phases (King &amp; Bernstein, 2001). </w:t>
      </w:r>
      <w:r w:rsidR="019540A2" w:rsidRPr="00E8054B">
        <w:rPr>
          <w:rFonts w:ascii="Arial" w:hAnsi="Arial" w:cs="Arial"/>
          <w:sz w:val="24"/>
          <w:szCs w:val="24"/>
        </w:rPr>
        <w:t xml:space="preserve">There is also evidence that </w:t>
      </w:r>
      <w:r w:rsidR="00434B07" w:rsidRPr="00E8054B">
        <w:rPr>
          <w:rFonts w:ascii="Arial" w:hAnsi="Arial" w:cs="Arial"/>
          <w:sz w:val="24"/>
          <w:szCs w:val="24"/>
        </w:rPr>
        <w:t xml:space="preserve">increased </w:t>
      </w:r>
      <w:r w:rsidR="019540A2" w:rsidRPr="00E8054B">
        <w:rPr>
          <w:rFonts w:ascii="Arial" w:hAnsi="Arial" w:cs="Arial"/>
          <w:sz w:val="24"/>
          <w:szCs w:val="24"/>
        </w:rPr>
        <w:t xml:space="preserve">rates of EBSA are </w:t>
      </w:r>
      <w:r w:rsidR="00C52863" w:rsidRPr="00E8054B">
        <w:rPr>
          <w:rFonts w:ascii="Arial" w:hAnsi="Arial" w:cs="Arial"/>
          <w:sz w:val="24"/>
          <w:szCs w:val="24"/>
        </w:rPr>
        <w:t>m</w:t>
      </w:r>
      <w:r w:rsidR="019540A2" w:rsidRPr="00E8054B">
        <w:rPr>
          <w:rFonts w:ascii="Arial" w:hAnsi="Arial" w:cs="Arial"/>
          <w:sz w:val="24"/>
          <w:szCs w:val="24"/>
        </w:rPr>
        <w:t>ore likely in young people who have Autism (</w:t>
      </w:r>
      <w:r w:rsidR="019540A2" w:rsidRPr="00E8054B">
        <w:rPr>
          <w:rFonts w:ascii="Arial" w:eastAsia="Calibri" w:hAnsi="Arial" w:cs="Arial"/>
          <w:color w:val="000000" w:themeColor="text1"/>
          <w:sz w:val="24"/>
          <w:szCs w:val="24"/>
        </w:rPr>
        <w:t>Munkhaugen</w:t>
      </w:r>
      <w:r w:rsidR="7D87CAA6" w:rsidRPr="00E8054B">
        <w:rPr>
          <w:rFonts w:ascii="Arial" w:eastAsia="Calibri" w:hAnsi="Arial" w:cs="Arial"/>
          <w:color w:val="000000" w:themeColor="text1"/>
          <w:sz w:val="24"/>
          <w:szCs w:val="24"/>
        </w:rPr>
        <w:t xml:space="preserve"> et al</w:t>
      </w:r>
      <w:r w:rsidR="00434B07" w:rsidRPr="00E8054B">
        <w:rPr>
          <w:rFonts w:ascii="Arial" w:eastAsia="Calibri" w:hAnsi="Arial" w:cs="Arial"/>
          <w:color w:val="000000" w:themeColor="text1"/>
          <w:sz w:val="24"/>
          <w:szCs w:val="24"/>
        </w:rPr>
        <w:t>,</w:t>
      </w:r>
      <w:r w:rsidR="7D87CAA6" w:rsidRPr="00E8054B">
        <w:rPr>
          <w:rFonts w:ascii="Arial" w:eastAsia="Calibri" w:hAnsi="Arial" w:cs="Arial"/>
          <w:color w:val="000000" w:themeColor="text1"/>
          <w:sz w:val="24"/>
          <w:szCs w:val="24"/>
        </w:rPr>
        <w:t xml:space="preserve"> 2017</w:t>
      </w:r>
      <w:r w:rsidR="019540A2" w:rsidRPr="00E8054B">
        <w:rPr>
          <w:rFonts w:ascii="Arial" w:eastAsia="Calibri" w:hAnsi="Arial" w:cs="Arial"/>
          <w:color w:val="000000" w:themeColor="text1"/>
          <w:sz w:val="24"/>
          <w:szCs w:val="24"/>
        </w:rPr>
        <w:t>)</w:t>
      </w:r>
      <w:r w:rsidR="6A34134E" w:rsidRPr="00E8054B">
        <w:rPr>
          <w:rFonts w:ascii="Arial" w:eastAsia="Calibri" w:hAnsi="Arial" w:cs="Arial"/>
          <w:color w:val="000000" w:themeColor="text1"/>
          <w:sz w:val="24"/>
          <w:szCs w:val="24"/>
        </w:rPr>
        <w:t>.</w:t>
      </w:r>
      <w:r w:rsidRPr="00E8054B">
        <w:rPr>
          <w:rFonts w:ascii="Arial" w:hAnsi="Arial" w:cs="Arial"/>
          <w:sz w:val="24"/>
          <w:szCs w:val="24"/>
        </w:rPr>
        <w:t xml:space="preserve"> </w:t>
      </w:r>
      <w:r w:rsidR="00434B07" w:rsidRPr="00E8054B">
        <w:rPr>
          <w:rFonts w:ascii="Arial" w:hAnsi="Arial" w:cs="Arial"/>
          <w:sz w:val="24"/>
          <w:szCs w:val="24"/>
        </w:rPr>
        <w:t>The o</w:t>
      </w:r>
      <w:r w:rsidRPr="00E8054B">
        <w:rPr>
          <w:rFonts w:ascii="Arial" w:hAnsi="Arial" w:cs="Arial"/>
          <w:sz w:val="24"/>
          <w:szCs w:val="24"/>
        </w:rPr>
        <w:t>nset of emotionally based school avoidance may be sudden or gradual.</w:t>
      </w:r>
    </w:p>
    <w:p w14:paraId="530B8291" w14:textId="77777777" w:rsidR="0089634D" w:rsidRPr="00E8054B" w:rsidRDefault="0089634D" w:rsidP="008D45CD">
      <w:pPr>
        <w:pStyle w:val="Heading2"/>
        <w:rPr>
          <w:rFonts w:ascii="Arial" w:hAnsi="Arial" w:cs="Arial"/>
          <w:sz w:val="24"/>
          <w:szCs w:val="24"/>
        </w:rPr>
      </w:pPr>
      <w:bookmarkStart w:id="12" w:name="_Toc163823588"/>
      <w:r w:rsidRPr="00E8054B">
        <w:rPr>
          <w:rFonts w:ascii="Arial" w:hAnsi="Arial" w:cs="Arial"/>
          <w:sz w:val="24"/>
          <w:szCs w:val="24"/>
        </w:rPr>
        <w:t>EBSA as a continuum</w:t>
      </w:r>
      <w:bookmarkEnd w:id="12"/>
      <w:r w:rsidRPr="00E8054B">
        <w:rPr>
          <w:rFonts w:ascii="Arial" w:hAnsi="Arial" w:cs="Arial"/>
          <w:sz w:val="24"/>
          <w:szCs w:val="24"/>
        </w:rPr>
        <w:t xml:space="preserve"> </w:t>
      </w:r>
    </w:p>
    <w:p w14:paraId="63D5671D" w14:textId="0C0DC3A3" w:rsidR="0089634D" w:rsidRPr="00E8054B" w:rsidRDefault="0089634D">
      <w:pPr>
        <w:rPr>
          <w:rFonts w:ascii="Arial" w:hAnsi="Arial" w:cs="Arial"/>
          <w:sz w:val="24"/>
          <w:szCs w:val="24"/>
        </w:rPr>
      </w:pPr>
      <w:r w:rsidRPr="00E8054B">
        <w:rPr>
          <w:rFonts w:ascii="Arial" w:hAnsi="Arial" w:cs="Arial"/>
          <w:sz w:val="24"/>
          <w:szCs w:val="24"/>
        </w:rPr>
        <w:t>EBSA is typically identified when a young person has been absent from school for an extended period. However, in the initial stages of EBSA, the student may continue to attend school. This might range from consistent attendance with visible signs of anxiety, to patterns of non-attendance for specific lessons or times of the day.</w:t>
      </w:r>
    </w:p>
    <w:p w14:paraId="0CE1B92D" w14:textId="7C0D478C" w:rsidR="0089634D" w:rsidRPr="00E8054B" w:rsidRDefault="0089634D">
      <w:pPr>
        <w:rPr>
          <w:rFonts w:ascii="Arial" w:hAnsi="Arial" w:cs="Arial"/>
          <w:sz w:val="24"/>
          <w:szCs w:val="24"/>
        </w:rPr>
      </w:pPr>
      <w:r w:rsidRPr="00E8054B">
        <w:rPr>
          <w:rFonts w:ascii="Arial" w:hAnsi="Arial" w:cs="Arial"/>
          <w:sz w:val="24"/>
          <w:szCs w:val="24"/>
        </w:rPr>
        <w:t>It is important to intervene at the earliest possible stage before avoidant behaviours, emotional distress and patterns of school avoidance become entrenched.</w:t>
      </w:r>
    </w:p>
    <w:p w14:paraId="4A89AD91" w14:textId="6A9C8DC1" w:rsidR="0089634D" w:rsidRPr="00E8054B" w:rsidRDefault="009D5751" w:rsidP="00DD4E67">
      <w:pPr>
        <w:jc w:val="center"/>
        <w:rPr>
          <w:rFonts w:ascii="Arial" w:hAnsi="Arial" w:cs="Arial"/>
          <w:sz w:val="24"/>
          <w:szCs w:val="24"/>
        </w:rPr>
      </w:pPr>
      <w:r>
        <w:rPr>
          <w:rFonts w:ascii="Arial" w:hAnsi="Arial" w:cs="Arial"/>
          <w:noProof/>
          <w:sz w:val="24"/>
          <w:szCs w:val="24"/>
        </w:rPr>
        <w:drawing>
          <wp:inline distT="0" distB="0" distL="0" distR="0" wp14:anchorId="12F7265E" wp14:editId="0AF1C0DC">
            <wp:extent cx="5731510" cy="2086610"/>
            <wp:effectExtent l="0" t="0" r="2540" b="8890"/>
            <wp:docPr id="1267015873" name="Picture 6" descr="Diagram showing seven circles with text in the middle laid out in a horizontal line with arrows flowing between from left to right. &#10;&#10;Inside the circles are the following 7 statements:&#10;School attendance with anxiety (somatic symptoms).&#10;Behaviour in the mornings to avoid school.&#10;repeated lateness followed by attendance.&#10;periodic absences or missing classes.&#10;repeated absences/missing classes mixed with attendance.&#10;Complete absence from school for a period of time.&#10;Complete absence for an extended period of time.&#10;&#10;Beneath the seven circles are three blue boxes with white text inside.&#10;The boxes flow into each other from left to right.&#10;The text in the boxes say:&#10;Difficulties transitioning into school.&#10;In school, school avoidance.&#10;Severe and sustained absence (entrenched EBS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015873" name="Picture 6" descr="Diagram showing seven circles with text in the middle laid out in a horizontal line with arrows flowing between from left to right. &#10;&#10;Inside the circles are the following 7 statements:&#10;School attendance with anxiety (somatic symptoms).&#10;Behaviour in the mornings to avoid school.&#10;repeated lateness followed by attendance.&#10;periodic absences or missing classes.&#10;repeated absences/missing classes mixed with attendance.&#10;Complete absence from school for a period of time.&#10;Complete absence for an extended period of time.&#10;&#10;Beneath the seven circles are three blue boxes with white text inside.&#10;The boxes flow into each other from left to right.&#10;The text in the boxes say:&#10;Difficulties transitioning into school.&#10;In school, school avoidance.&#10;Severe and sustained absence (entrenched EBSA).&#10;"/>
                    <pic:cNvPicPr/>
                  </pic:nvPicPr>
                  <pic:blipFill>
                    <a:blip r:embed="rId13">
                      <a:extLst>
                        <a:ext uri="{28A0092B-C50C-407E-A947-70E740481C1C}">
                          <a14:useLocalDpi xmlns:a14="http://schemas.microsoft.com/office/drawing/2010/main" val="0"/>
                        </a:ext>
                      </a:extLst>
                    </a:blip>
                    <a:stretch>
                      <a:fillRect/>
                    </a:stretch>
                  </pic:blipFill>
                  <pic:spPr>
                    <a:xfrm>
                      <a:off x="0" y="0"/>
                      <a:ext cx="5731510" cy="2086610"/>
                    </a:xfrm>
                    <a:prstGeom prst="rect">
                      <a:avLst/>
                    </a:prstGeom>
                  </pic:spPr>
                </pic:pic>
              </a:graphicData>
            </a:graphic>
          </wp:inline>
        </w:drawing>
      </w:r>
    </w:p>
    <w:p w14:paraId="334D8818" w14:textId="77777777" w:rsidR="004F127C" w:rsidRDefault="004F127C" w:rsidP="00284105">
      <w:pPr>
        <w:rPr>
          <w:rFonts w:ascii="Arial" w:hAnsi="Arial" w:cs="Arial"/>
          <w:sz w:val="24"/>
          <w:szCs w:val="24"/>
        </w:rPr>
      </w:pPr>
    </w:p>
    <w:p w14:paraId="1ED472B0" w14:textId="71885D18" w:rsidR="0089634D" w:rsidRDefault="0089634D" w:rsidP="00284105">
      <w:pPr>
        <w:rPr>
          <w:rFonts w:ascii="Arial" w:hAnsi="Arial" w:cs="Arial"/>
          <w:color w:val="212121"/>
          <w:sz w:val="24"/>
          <w:szCs w:val="24"/>
          <w:shd w:val="clear" w:color="auto" w:fill="FFFFFF"/>
        </w:rPr>
      </w:pPr>
      <w:r w:rsidRPr="00E8054B">
        <w:rPr>
          <w:rFonts w:ascii="Arial" w:hAnsi="Arial" w:cs="Arial"/>
          <w:sz w:val="24"/>
          <w:szCs w:val="24"/>
        </w:rPr>
        <w:t xml:space="preserve">Although some young people may gradually move along the above continuum, there may also be cases where there is a sudden onset of non-attendance as a result of a difficult or distressing event, or due to a </w:t>
      </w:r>
      <w:r w:rsidR="00CB0356" w:rsidRPr="00E8054B">
        <w:rPr>
          <w:rFonts w:ascii="Arial" w:hAnsi="Arial" w:cs="Arial"/>
          <w:sz w:val="24"/>
          <w:szCs w:val="24"/>
        </w:rPr>
        <w:t>build-up</w:t>
      </w:r>
      <w:r w:rsidRPr="00E8054B">
        <w:rPr>
          <w:rFonts w:ascii="Arial" w:hAnsi="Arial" w:cs="Arial"/>
          <w:sz w:val="24"/>
          <w:szCs w:val="24"/>
        </w:rPr>
        <w:t xml:space="preserve"> of anxiety over-time which may have gone undetected due to ‘masking’. ‘</w:t>
      </w:r>
      <w:r w:rsidRPr="00E8054B">
        <w:rPr>
          <w:rFonts w:ascii="Arial" w:hAnsi="Arial" w:cs="Arial"/>
          <w:color w:val="212121"/>
          <w:sz w:val="24"/>
          <w:szCs w:val="24"/>
          <w:shd w:val="clear" w:color="auto" w:fill="FFFFFF"/>
        </w:rPr>
        <w:t>Masking’ refers to when an individual hides or suppresses symptoms, behaviours, or difficulties they are experiencing (Marschall 2022</w:t>
      </w:r>
      <w:r w:rsidR="00A71B42" w:rsidRPr="00E8054B">
        <w:rPr>
          <w:rFonts w:ascii="Arial" w:hAnsi="Arial" w:cs="Arial"/>
          <w:color w:val="212121"/>
          <w:sz w:val="24"/>
          <w:szCs w:val="24"/>
          <w:shd w:val="clear" w:color="auto" w:fill="FFFFFF"/>
        </w:rPr>
        <w:t>.</w:t>
      </w:r>
      <w:r w:rsidRPr="00E8054B">
        <w:rPr>
          <w:rFonts w:ascii="Arial" w:hAnsi="Arial" w:cs="Arial"/>
          <w:color w:val="212121"/>
          <w:sz w:val="24"/>
          <w:szCs w:val="24"/>
          <w:shd w:val="clear" w:color="auto" w:fill="FFFFFF"/>
        </w:rPr>
        <w:t>)</w:t>
      </w:r>
    </w:p>
    <w:p w14:paraId="42232528" w14:textId="77777777" w:rsidR="00C5354A" w:rsidRPr="00E8054B" w:rsidRDefault="00C5354A" w:rsidP="00284105">
      <w:pPr>
        <w:rPr>
          <w:rFonts w:ascii="Arial" w:hAnsi="Arial" w:cs="Arial"/>
          <w:color w:val="212121"/>
          <w:sz w:val="24"/>
          <w:szCs w:val="24"/>
          <w:shd w:val="clear" w:color="auto" w:fill="FFFFFF"/>
        </w:rPr>
      </w:pPr>
    </w:p>
    <w:p w14:paraId="574089B3" w14:textId="77777777" w:rsidR="0089634D" w:rsidRPr="00E8054B" w:rsidRDefault="0089634D" w:rsidP="008D45CD">
      <w:pPr>
        <w:pStyle w:val="Heading2"/>
        <w:rPr>
          <w:rFonts w:ascii="Arial" w:hAnsi="Arial" w:cs="Arial"/>
          <w:sz w:val="24"/>
          <w:szCs w:val="24"/>
          <w:shd w:val="clear" w:color="auto" w:fill="FFFFFF"/>
        </w:rPr>
      </w:pPr>
      <w:bookmarkStart w:id="13" w:name="_Toc163823589"/>
      <w:r w:rsidRPr="00E8054B">
        <w:rPr>
          <w:rFonts w:ascii="Arial" w:hAnsi="Arial" w:cs="Arial"/>
          <w:sz w:val="24"/>
          <w:szCs w:val="24"/>
          <w:shd w:val="clear" w:color="auto" w:fill="FFFFFF"/>
        </w:rPr>
        <w:t>Local context</w:t>
      </w:r>
      <w:bookmarkEnd w:id="13"/>
    </w:p>
    <w:p w14:paraId="61EF87F8" w14:textId="339AE312" w:rsidR="0089634D" w:rsidRPr="00E8054B" w:rsidRDefault="0089634D" w:rsidP="00284105">
      <w:pPr>
        <w:rPr>
          <w:rFonts w:ascii="Arial" w:hAnsi="Arial" w:cs="Arial"/>
          <w:color w:val="212121"/>
          <w:sz w:val="24"/>
          <w:szCs w:val="24"/>
          <w:shd w:val="clear" w:color="auto" w:fill="FFFFFF"/>
        </w:rPr>
      </w:pPr>
      <w:r w:rsidRPr="00E8054B">
        <w:rPr>
          <w:rFonts w:ascii="Arial" w:hAnsi="Arial" w:cs="Arial"/>
          <w:color w:val="212121"/>
          <w:sz w:val="24"/>
          <w:szCs w:val="24"/>
          <w:shd w:val="clear" w:color="auto" w:fill="FFFFFF"/>
        </w:rPr>
        <w:t xml:space="preserve">Schools involved in the EBSA pilot report concerns across the continuum. This guidance and toolkit is relevant at </w:t>
      </w:r>
      <w:r w:rsidRPr="00E8054B">
        <w:rPr>
          <w:rFonts w:ascii="Arial" w:hAnsi="Arial" w:cs="Arial"/>
          <w:b/>
          <w:bCs/>
          <w:color w:val="212121"/>
          <w:sz w:val="24"/>
          <w:szCs w:val="24"/>
          <w:shd w:val="clear" w:color="auto" w:fill="FFFFFF"/>
        </w:rPr>
        <w:t>all stages</w:t>
      </w:r>
      <w:r w:rsidRPr="00E8054B">
        <w:rPr>
          <w:rFonts w:ascii="Arial" w:hAnsi="Arial" w:cs="Arial"/>
          <w:color w:val="212121"/>
          <w:sz w:val="24"/>
          <w:szCs w:val="24"/>
          <w:shd w:val="clear" w:color="auto" w:fill="FFFFFF"/>
        </w:rPr>
        <w:t>, because it is based on a principl</w:t>
      </w:r>
      <w:r w:rsidR="002A03D4" w:rsidRPr="00E8054B">
        <w:rPr>
          <w:rFonts w:ascii="Arial" w:hAnsi="Arial" w:cs="Arial"/>
          <w:color w:val="212121"/>
          <w:sz w:val="24"/>
          <w:szCs w:val="24"/>
          <w:shd w:val="clear" w:color="auto" w:fill="FFFFFF"/>
        </w:rPr>
        <w:t>e</w:t>
      </w:r>
      <w:r w:rsidRPr="00E8054B">
        <w:rPr>
          <w:rFonts w:ascii="Arial" w:hAnsi="Arial" w:cs="Arial"/>
          <w:color w:val="212121"/>
          <w:sz w:val="24"/>
          <w:szCs w:val="24"/>
          <w:shd w:val="clear" w:color="auto" w:fill="FFFFFF"/>
        </w:rPr>
        <w:t xml:space="preserve"> of individualised assessment and intervention and a ‘plan – do – review’ process. It is </w:t>
      </w:r>
      <w:r w:rsidRPr="00E8054B">
        <w:rPr>
          <w:rFonts w:ascii="Arial" w:hAnsi="Arial" w:cs="Arial"/>
          <w:color w:val="212121"/>
          <w:sz w:val="24"/>
          <w:szCs w:val="24"/>
          <w:shd w:val="clear" w:color="auto" w:fill="FFFFFF"/>
        </w:rPr>
        <w:lastRenderedPageBreak/>
        <w:t xml:space="preserve">anticipated that by raising awareness and intervening early, cases of severe </w:t>
      </w:r>
      <w:r w:rsidR="00A71B42" w:rsidRPr="00E8054B">
        <w:rPr>
          <w:rFonts w:ascii="Arial" w:hAnsi="Arial" w:cs="Arial"/>
          <w:color w:val="212121"/>
          <w:sz w:val="24"/>
          <w:szCs w:val="24"/>
          <w:shd w:val="clear" w:color="auto" w:fill="FFFFFF"/>
        </w:rPr>
        <w:t xml:space="preserve">and </w:t>
      </w:r>
      <w:r w:rsidRPr="00E8054B">
        <w:rPr>
          <w:rFonts w:ascii="Arial" w:hAnsi="Arial" w:cs="Arial"/>
          <w:color w:val="212121"/>
          <w:sz w:val="24"/>
          <w:szCs w:val="24"/>
          <w:shd w:val="clear" w:color="auto" w:fill="FFFFFF"/>
        </w:rPr>
        <w:t xml:space="preserve">sustained absence as a result of EBSA will be reduced </w:t>
      </w:r>
      <w:r w:rsidR="00434B07" w:rsidRPr="00E8054B">
        <w:rPr>
          <w:rFonts w:ascii="Arial" w:hAnsi="Arial" w:cs="Arial"/>
          <w:color w:val="212121"/>
          <w:sz w:val="24"/>
          <w:szCs w:val="24"/>
          <w:shd w:val="clear" w:color="auto" w:fill="FFFFFF"/>
        </w:rPr>
        <w:t>over</w:t>
      </w:r>
      <w:r w:rsidRPr="00E8054B">
        <w:rPr>
          <w:rFonts w:ascii="Arial" w:hAnsi="Arial" w:cs="Arial"/>
          <w:color w:val="212121"/>
          <w:sz w:val="24"/>
          <w:szCs w:val="24"/>
          <w:shd w:val="clear" w:color="auto" w:fill="FFFFFF"/>
        </w:rPr>
        <w:t xml:space="preserve"> time.</w:t>
      </w:r>
    </w:p>
    <w:p w14:paraId="5E3F81B7" w14:textId="77777777" w:rsidR="004878CB" w:rsidRPr="00E8054B" w:rsidRDefault="004878CB" w:rsidP="00DD4E67">
      <w:pPr>
        <w:jc w:val="center"/>
        <w:rPr>
          <w:rFonts w:ascii="Arial" w:hAnsi="Arial" w:cs="Arial"/>
          <w:sz w:val="24"/>
          <w:szCs w:val="24"/>
          <w:u w:val="single"/>
        </w:rPr>
      </w:pPr>
    </w:p>
    <w:p w14:paraId="5FABDFEC" w14:textId="64FA8748" w:rsidR="0089634D" w:rsidRPr="00E8054B" w:rsidRDefault="0089634D" w:rsidP="008D45CD">
      <w:pPr>
        <w:pStyle w:val="Heading2"/>
        <w:rPr>
          <w:rFonts w:ascii="Arial" w:hAnsi="Arial" w:cs="Arial"/>
          <w:sz w:val="24"/>
          <w:szCs w:val="24"/>
        </w:rPr>
      </w:pPr>
      <w:bookmarkStart w:id="14" w:name="_Toc163823590"/>
      <w:r w:rsidRPr="00E8054B">
        <w:rPr>
          <w:rFonts w:ascii="Arial" w:hAnsi="Arial" w:cs="Arial"/>
          <w:sz w:val="24"/>
          <w:szCs w:val="24"/>
        </w:rPr>
        <w:t>Why does EBSA happen?</w:t>
      </w:r>
      <w:bookmarkEnd w:id="14"/>
    </w:p>
    <w:p w14:paraId="50A78166" w14:textId="510225A8" w:rsidR="2AAA3622" w:rsidRPr="00E8054B" w:rsidRDefault="0089634D" w:rsidP="2AAA3622">
      <w:pPr>
        <w:rPr>
          <w:rFonts w:ascii="Arial" w:hAnsi="Arial" w:cs="Arial"/>
          <w:sz w:val="24"/>
          <w:szCs w:val="24"/>
        </w:rPr>
      </w:pPr>
      <w:r w:rsidRPr="00E8054B">
        <w:rPr>
          <w:rFonts w:ascii="Arial" w:hAnsi="Arial" w:cs="Arial"/>
          <w:sz w:val="24"/>
          <w:szCs w:val="24"/>
        </w:rPr>
        <w:t>EBSA does often not have a singular cause; instead, there are multiple contributing factors that can make it challenging for a young person to attend school. Research widely acknowledges that EBSA is typically influenced by various complex and interconnected elements, involving the young person, their family, and the school environment (Thambirajah et al, 2008).</w:t>
      </w:r>
    </w:p>
    <w:p w14:paraId="09B8C4CC" w14:textId="77777777" w:rsidR="0089634D" w:rsidRPr="00E8054B" w:rsidRDefault="0089634D" w:rsidP="003B4BDE">
      <w:pPr>
        <w:rPr>
          <w:rFonts w:ascii="Arial" w:hAnsi="Arial" w:cs="Arial"/>
          <w:sz w:val="24"/>
          <w:szCs w:val="24"/>
        </w:rPr>
      </w:pPr>
      <w:r w:rsidRPr="00E8054B">
        <w:rPr>
          <w:rFonts w:ascii="Arial" w:hAnsi="Arial" w:cs="Arial"/>
          <w:noProof/>
          <w:sz w:val="24"/>
          <w:szCs w:val="24"/>
        </w:rPr>
        <mc:AlternateContent>
          <mc:Choice Requires="wps">
            <w:drawing>
              <wp:anchor distT="0" distB="0" distL="114300" distR="114300" simplePos="0" relativeHeight="251658252" behindDoc="0" locked="0" layoutInCell="1" allowOverlap="1" wp14:anchorId="1905A733" wp14:editId="7B2813F3">
                <wp:simplePos x="0" y="0"/>
                <wp:positionH relativeFrom="margin">
                  <wp:align>left</wp:align>
                </wp:positionH>
                <wp:positionV relativeFrom="paragraph">
                  <wp:posOffset>596265</wp:posOffset>
                </wp:positionV>
                <wp:extent cx="1828800" cy="1828800"/>
                <wp:effectExtent l="0" t="0" r="15240" b="24130"/>
                <wp:wrapSquare wrapText="bothSides"/>
                <wp:docPr id="492414040" name="Text Box 4924140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5C838E1" w14:textId="1890EA86" w:rsidR="0089634D" w:rsidRPr="00C42624" w:rsidRDefault="0089634D" w:rsidP="003B4BDE">
                            <w:pPr>
                              <w:rPr>
                                <w:rFonts w:ascii="Arial" w:hAnsi="Arial" w:cs="Arial"/>
                                <w:b/>
                                <w:bCs/>
                                <w:color w:val="C00000"/>
                                <w:sz w:val="24"/>
                                <w:szCs w:val="24"/>
                              </w:rPr>
                            </w:pPr>
                            <w:r w:rsidRPr="00C42624">
                              <w:rPr>
                                <w:rFonts w:ascii="Arial" w:hAnsi="Arial" w:cs="Arial"/>
                                <w:b/>
                                <w:bCs/>
                                <w:color w:val="C00000"/>
                                <w:sz w:val="24"/>
                                <w:szCs w:val="24"/>
                              </w:rPr>
                              <w:t>1. To avoid uncomfortable feelings brought on by attending school,</w:t>
                            </w:r>
                            <w:r w:rsidR="008901E5" w:rsidRPr="00C42624">
                              <w:rPr>
                                <w:rFonts w:ascii="Arial" w:hAnsi="Arial" w:cs="Arial"/>
                                <w:b/>
                                <w:bCs/>
                                <w:color w:val="C00000"/>
                                <w:sz w:val="24"/>
                                <w:szCs w:val="24"/>
                              </w:rPr>
                              <w:t xml:space="preserve"> </w:t>
                            </w:r>
                            <w:r w:rsidRPr="00C42624">
                              <w:rPr>
                                <w:rFonts w:ascii="Arial" w:hAnsi="Arial" w:cs="Arial"/>
                                <w:b/>
                                <w:bCs/>
                                <w:color w:val="C00000"/>
                                <w:sz w:val="24"/>
                                <w:szCs w:val="24"/>
                              </w:rPr>
                              <w:t xml:space="preserve">such as feelings of anxiety or low mood. </w:t>
                            </w:r>
                          </w:p>
                          <w:p w14:paraId="4D3B0440" w14:textId="77777777" w:rsidR="0089634D" w:rsidRPr="00C42624" w:rsidRDefault="0089634D" w:rsidP="003B4BDE">
                            <w:pPr>
                              <w:rPr>
                                <w:rFonts w:ascii="Arial" w:hAnsi="Arial" w:cs="Arial"/>
                                <w:b/>
                                <w:bCs/>
                                <w:color w:val="C00000"/>
                                <w:sz w:val="24"/>
                                <w:szCs w:val="24"/>
                              </w:rPr>
                            </w:pPr>
                            <w:r w:rsidRPr="00C42624">
                              <w:rPr>
                                <w:rFonts w:ascii="Arial" w:hAnsi="Arial" w:cs="Arial"/>
                                <w:b/>
                                <w:bCs/>
                                <w:color w:val="C00000"/>
                                <w:sz w:val="24"/>
                                <w:szCs w:val="24"/>
                              </w:rPr>
                              <w:t xml:space="preserve">2. To avoid situations that might be stressful, such as academic demands, social pressures and/or aspects of the school environment. </w:t>
                            </w:r>
                          </w:p>
                          <w:p w14:paraId="6C1EF665" w14:textId="77777777" w:rsidR="0089634D" w:rsidRPr="00C42624" w:rsidRDefault="0089634D" w:rsidP="003B4BDE">
                            <w:pPr>
                              <w:rPr>
                                <w:rFonts w:ascii="Arial" w:hAnsi="Arial" w:cs="Arial"/>
                                <w:b/>
                                <w:bCs/>
                                <w:color w:val="538135" w:themeColor="accent6" w:themeShade="BF"/>
                                <w:sz w:val="24"/>
                                <w:szCs w:val="24"/>
                              </w:rPr>
                            </w:pPr>
                            <w:r w:rsidRPr="00C42624">
                              <w:rPr>
                                <w:rFonts w:ascii="Arial" w:hAnsi="Arial" w:cs="Arial"/>
                                <w:b/>
                                <w:bCs/>
                                <w:color w:val="538135" w:themeColor="accent6" w:themeShade="BF"/>
                                <w:sz w:val="24"/>
                                <w:szCs w:val="24"/>
                              </w:rPr>
                              <w:t xml:space="preserve">3. To reduce separation anxiety or to gain attention from significant others, such as parents or other family members. </w:t>
                            </w:r>
                          </w:p>
                          <w:p w14:paraId="69EAF3C0" w14:textId="5A6B886E" w:rsidR="0089634D" w:rsidRPr="00C42624" w:rsidRDefault="0089634D">
                            <w:pPr>
                              <w:rPr>
                                <w:rFonts w:ascii="Arial" w:hAnsi="Arial" w:cs="Arial"/>
                                <w:b/>
                                <w:bCs/>
                                <w:color w:val="538135" w:themeColor="accent6" w:themeShade="BF"/>
                                <w:sz w:val="24"/>
                                <w:szCs w:val="24"/>
                              </w:rPr>
                            </w:pPr>
                            <w:r w:rsidRPr="00C42624">
                              <w:rPr>
                                <w:rFonts w:ascii="Arial" w:hAnsi="Arial" w:cs="Arial"/>
                                <w:b/>
                                <w:bCs/>
                                <w:color w:val="538135" w:themeColor="accent6" w:themeShade="BF"/>
                                <w:sz w:val="24"/>
                                <w:szCs w:val="24"/>
                              </w:rPr>
                              <w:t>4. To pursue tangible reinforcers outside of school, such as going shopping or playing computer games during school time</w:t>
                            </w:r>
                            <w:r w:rsidR="00434B07" w:rsidRPr="00C42624">
                              <w:rPr>
                                <w:rFonts w:ascii="Arial" w:hAnsi="Arial" w:cs="Arial"/>
                                <w:b/>
                                <w:bCs/>
                                <w:color w:val="538135" w:themeColor="accent6" w:themeShade="BF"/>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905A733" id="Text Box 492414040" o:spid="_x0000_s1029" type="#_x0000_t202" alt="&quot;&quot;" style="position:absolute;margin-left:0;margin-top:46.95pt;width:2in;height:2in;z-index:251658252;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fFBKwIAAFoEAAAOAAAAZHJzL2Uyb0RvYy54bWysVN9v2jAQfp+0/8Hy+0igtGMRoWJUTJOq&#10;thKd+mwcm1hzfJZtSNhfv7NDAHV7mvbi3Pl++O777jK/7xpNDsJ5Baak41FOiTAcKmV2Jf3xuv40&#10;o8QHZiqmwYiSHoWn94uPH+atLcQEatCVcASTGF+0tqR1CLbIMs9r0TA/AisMGiW4hgVU3S6rHGsx&#10;e6OzSZ7fZS24yjrgwnu8feiNdJHySyl4eJbSi0B0SbG2kE6Xzm08s8WcFTvHbK34qQz2D1U0TBl8&#10;9JzqgQVG9k79kapR3IEHGUYcmgykVFykHrCbcf6um03NrEi9IDjenmHy/y8tfzps7IsjofsKHRIY&#10;AWmtLzxexn466Zr4xUoJ2hHC4xk20QXCY9BsMpvlaOJoGxTMk13CrfPhm4CGRKGkDnlJcLHDow+9&#10;6+ASXzOwVlonbrQhbUnvbm7zFOBBqyoao1sMWWlHDgzZ3WrGf8by8dkrL9S0wctLU1EK3bYjqirp&#10;zdDwFqoj4uCgHxFv+Vph+kfmwwtzOBPYH855eMZDasCa4CRRUoP79bf76I9UoZWSFmespAaXgBL9&#10;3SCFX8bTaRzJpExvP09QcdeW7bXF7JsVYJtj3CfLkxj9gx5E6aB5w2VYxjfRxAzHl0saBnEV+rnH&#10;ZeJiuUxOOISWhUezsTymHkB97d6YsyeyAvL8BMMssuIdZ71vjPR2uQ/IXCI0otxjegIfBzhxc1q2&#10;uCHXevK6/BIWvwEAAP//AwBQSwMEFAAGAAgAAAAhAMV3GfzcAAAABwEAAA8AAABkcnMvZG93bnJl&#10;di54bWxMj8FOwzAQRO9I/IO1SNyo01ZAErKpUBE3DqWtOLvxkgTidRS7bcLXs5zKcWdGM2+L1eg6&#10;daIhtJ4R5rMEFHHlbcs1wn73epeCCtGwNZ1nQpgowKq8vipMbv2Z3+m0jbWSEg65QWhi7HOtQ9WQ&#10;M2Hme2LxPv3gTJRzqLUdzFnKXacXSfKgnWlZFhrT07qh6nt7dAh2ul9Ptvux+6+Px2zj7W7zFl4Q&#10;b2/G5ydQkcZ4CcMfvqBDKUwHf2QbVIcgj0SEbJmBEneRpiIcEJbpPANdFvo/f/kLAAD//wMAUEsB&#10;Ai0AFAAGAAgAAAAhALaDOJL+AAAA4QEAABMAAAAAAAAAAAAAAAAAAAAAAFtDb250ZW50X1R5cGVz&#10;XS54bWxQSwECLQAUAAYACAAAACEAOP0h/9YAAACUAQAACwAAAAAAAAAAAAAAAAAvAQAAX3JlbHMv&#10;LnJlbHNQSwECLQAUAAYACAAAACEAFMnxQSsCAABaBAAADgAAAAAAAAAAAAAAAAAuAgAAZHJzL2Uy&#10;b0RvYy54bWxQSwECLQAUAAYACAAAACEAxXcZ/NwAAAAHAQAADwAAAAAAAAAAAAAAAACFBAAAZHJz&#10;L2Rvd25yZXYueG1sUEsFBgAAAAAEAAQA8wAAAI4FAAAAAA==&#10;" filled="f" strokeweight=".5pt">
                <v:textbox style="mso-fit-shape-to-text:t">
                  <w:txbxContent>
                    <w:p w14:paraId="65C838E1" w14:textId="1890EA86" w:rsidR="0089634D" w:rsidRPr="00C42624" w:rsidRDefault="0089634D" w:rsidP="003B4BDE">
                      <w:pPr>
                        <w:rPr>
                          <w:rFonts w:ascii="Arial" w:hAnsi="Arial" w:cs="Arial"/>
                          <w:b/>
                          <w:bCs/>
                          <w:color w:val="C00000"/>
                          <w:sz w:val="24"/>
                          <w:szCs w:val="24"/>
                        </w:rPr>
                      </w:pPr>
                      <w:r w:rsidRPr="00C42624">
                        <w:rPr>
                          <w:rFonts w:ascii="Arial" w:hAnsi="Arial" w:cs="Arial"/>
                          <w:b/>
                          <w:bCs/>
                          <w:color w:val="C00000"/>
                          <w:sz w:val="24"/>
                          <w:szCs w:val="24"/>
                        </w:rPr>
                        <w:t>1. To avoid uncomfortable feelings brought on by attending school,</w:t>
                      </w:r>
                      <w:r w:rsidR="008901E5" w:rsidRPr="00C42624">
                        <w:rPr>
                          <w:rFonts w:ascii="Arial" w:hAnsi="Arial" w:cs="Arial"/>
                          <w:b/>
                          <w:bCs/>
                          <w:color w:val="C00000"/>
                          <w:sz w:val="24"/>
                          <w:szCs w:val="24"/>
                        </w:rPr>
                        <w:t xml:space="preserve"> </w:t>
                      </w:r>
                      <w:r w:rsidRPr="00C42624">
                        <w:rPr>
                          <w:rFonts w:ascii="Arial" w:hAnsi="Arial" w:cs="Arial"/>
                          <w:b/>
                          <w:bCs/>
                          <w:color w:val="C00000"/>
                          <w:sz w:val="24"/>
                          <w:szCs w:val="24"/>
                        </w:rPr>
                        <w:t xml:space="preserve">such as feelings of anxiety or low mood. </w:t>
                      </w:r>
                    </w:p>
                    <w:p w14:paraId="4D3B0440" w14:textId="77777777" w:rsidR="0089634D" w:rsidRPr="00C42624" w:rsidRDefault="0089634D" w:rsidP="003B4BDE">
                      <w:pPr>
                        <w:rPr>
                          <w:rFonts w:ascii="Arial" w:hAnsi="Arial" w:cs="Arial"/>
                          <w:b/>
                          <w:bCs/>
                          <w:color w:val="C00000"/>
                          <w:sz w:val="24"/>
                          <w:szCs w:val="24"/>
                        </w:rPr>
                      </w:pPr>
                      <w:r w:rsidRPr="00C42624">
                        <w:rPr>
                          <w:rFonts w:ascii="Arial" w:hAnsi="Arial" w:cs="Arial"/>
                          <w:b/>
                          <w:bCs/>
                          <w:color w:val="C00000"/>
                          <w:sz w:val="24"/>
                          <w:szCs w:val="24"/>
                        </w:rPr>
                        <w:t xml:space="preserve">2. To avoid situations that might be stressful, such as academic demands, social pressures and/or aspects of the school environment. </w:t>
                      </w:r>
                    </w:p>
                    <w:p w14:paraId="6C1EF665" w14:textId="77777777" w:rsidR="0089634D" w:rsidRPr="00C42624" w:rsidRDefault="0089634D" w:rsidP="003B4BDE">
                      <w:pPr>
                        <w:rPr>
                          <w:rFonts w:ascii="Arial" w:hAnsi="Arial" w:cs="Arial"/>
                          <w:b/>
                          <w:bCs/>
                          <w:color w:val="538135" w:themeColor="accent6" w:themeShade="BF"/>
                          <w:sz w:val="24"/>
                          <w:szCs w:val="24"/>
                        </w:rPr>
                      </w:pPr>
                      <w:r w:rsidRPr="00C42624">
                        <w:rPr>
                          <w:rFonts w:ascii="Arial" w:hAnsi="Arial" w:cs="Arial"/>
                          <w:b/>
                          <w:bCs/>
                          <w:color w:val="538135" w:themeColor="accent6" w:themeShade="BF"/>
                          <w:sz w:val="24"/>
                          <w:szCs w:val="24"/>
                        </w:rPr>
                        <w:t xml:space="preserve">3. To reduce separation anxiety or to gain attention from significant others, such as parents or other family members. </w:t>
                      </w:r>
                    </w:p>
                    <w:p w14:paraId="69EAF3C0" w14:textId="5A6B886E" w:rsidR="0089634D" w:rsidRPr="00C42624" w:rsidRDefault="0089634D">
                      <w:pPr>
                        <w:rPr>
                          <w:rFonts w:ascii="Arial" w:hAnsi="Arial" w:cs="Arial"/>
                          <w:b/>
                          <w:bCs/>
                          <w:color w:val="538135" w:themeColor="accent6" w:themeShade="BF"/>
                          <w:sz w:val="24"/>
                          <w:szCs w:val="24"/>
                        </w:rPr>
                      </w:pPr>
                      <w:r w:rsidRPr="00C42624">
                        <w:rPr>
                          <w:rFonts w:ascii="Arial" w:hAnsi="Arial" w:cs="Arial"/>
                          <w:b/>
                          <w:bCs/>
                          <w:color w:val="538135" w:themeColor="accent6" w:themeShade="BF"/>
                          <w:sz w:val="24"/>
                          <w:szCs w:val="24"/>
                        </w:rPr>
                        <w:t>4. To pursue tangible reinforcers outside of school, such as going shopping or playing computer games during school time</w:t>
                      </w:r>
                      <w:r w:rsidR="00434B07" w:rsidRPr="00C42624">
                        <w:rPr>
                          <w:rFonts w:ascii="Arial" w:hAnsi="Arial" w:cs="Arial"/>
                          <w:b/>
                          <w:bCs/>
                          <w:color w:val="538135" w:themeColor="accent6" w:themeShade="BF"/>
                          <w:sz w:val="24"/>
                          <w:szCs w:val="24"/>
                        </w:rPr>
                        <w:t>.</w:t>
                      </w:r>
                    </w:p>
                  </w:txbxContent>
                </v:textbox>
                <w10:wrap type="square" anchorx="margin"/>
              </v:shape>
            </w:pict>
          </mc:Fallback>
        </mc:AlternateContent>
      </w:r>
      <w:r w:rsidRPr="00E8054B">
        <w:rPr>
          <w:rFonts w:ascii="Arial" w:hAnsi="Arial" w:cs="Arial"/>
          <w:sz w:val="24"/>
          <w:szCs w:val="24"/>
        </w:rPr>
        <w:t>Kearney and Silberman (1990) propose that there are four main reasons, or functions, for school avoidance:</w:t>
      </w:r>
    </w:p>
    <w:p w14:paraId="1E4FBC2C" w14:textId="7E7275AE" w:rsidR="17EE4BFF" w:rsidRPr="00E8054B" w:rsidRDefault="17EE4BFF">
      <w:pPr>
        <w:rPr>
          <w:rFonts w:ascii="Arial" w:hAnsi="Arial" w:cs="Arial"/>
          <w:sz w:val="24"/>
          <w:szCs w:val="24"/>
        </w:rPr>
      </w:pPr>
    </w:p>
    <w:p w14:paraId="42C84AEF" w14:textId="69042741" w:rsidR="0089634D" w:rsidRDefault="0089634D" w:rsidP="00A21E6C">
      <w:pPr>
        <w:rPr>
          <w:rFonts w:ascii="Arial" w:hAnsi="Arial" w:cs="Arial"/>
          <w:sz w:val="24"/>
          <w:szCs w:val="24"/>
        </w:rPr>
      </w:pPr>
      <w:r w:rsidRPr="00E8054B">
        <w:rPr>
          <w:rFonts w:ascii="Arial" w:hAnsi="Arial" w:cs="Arial"/>
          <w:sz w:val="24"/>
          <w:szCs w:val="24"/>
        </w:rPr>
        <w:t xml:space="preserve">Reasons 1 and 2 may be considered to be </w:t>
      </w:r>
      <w:r w:rsidRPr="00C42624">
        <w:rPr>
          <w:rFonts w:ascii="Arial" w:hAnsi="Arial" w:cs="Arial"/>
          <w:b/>
          <w:bCs/>
          <w:color w:val="C00000"/>
          <w:sz w:val="24"/>
          <w:szCs w:val="24"/>
        </w:rPr>
        <w:t>negative reinforcers</w:t>
      </w:r>
      <w:r w:rsidRPr="00E8054B">
        <w:rPr>
          <w:rFonts w:ascii="Arial" w:hAnsi="Arial" w:cs="Arial"/>
          <w:sz w:val="24"/>
          <w:szCs w:val="24"/>
        </w:rPr>
        <w:t xml:space="preserve">, whereby the young person attempts to </w:t>
      </w:r>
      <w:r w:rsidRPr="00E8054B">
        <w:rPr>
          <w:rFonts w:ascii="Arial" w:hAnsi="Arial" w:cs="Arial"/>
          <w:i/>
          <w:iCs/>
          <w:sz w:val="24"/>
          <w:szCs w:val="24"/>
        </w:rPr>
        <w:t>avoid</w:t>
      </w:r>
      <w:r w:rsidRPr="00E8054B">
        <w:rPr>
          <w:rFonts w:ascii="Arial" w:hAnsi="Arial" w:cs="Arial"/>
          <w:sz w:val="24"/>
          <w:szCs w:val="24"/>
        </w:rPr>
        <w:t xml:space="preserve"> uncomfortable feelings or stressful situations. In contrast, reasons 3 and 4 could be considered </w:t>
      </w:r>
      <w:r w:rsidRPr="00C42624">
        <w:rPr>
          <w:rFonts w:ascii="Arial" w:hAnsi="Arial" w:cs="Arial"/>
          <w:b/>
          <w:bCs/>
          <w:color w:val="538135" w:themeColor="accent6" w:themeShade="BF"/>
          <w:sz w:val="24"/>
          <w:szCs w:val="24"/>
        </w:rPr>
        <w:t>positive reinforcers</w:t>
      </w:r>
      <w:r w:rsidRPr="00E8054B">
        <w:rPr>
          <w:rFonts w:ascii="Arial" w:hAnsi="Arial" w:cs="Arial"/>
          <w:sz w:val="24"/>
          <w:szCs w:val="24"/>
        </w:rPr>
        <w:t xml:space="preserve">, where the young person is </w:t>
      </w:r>
      <w:r w:rsidRPr="00E8054B">
        <w:rPr>
          <w:rFonts w:ascii="Arial" w:hAnsi="Arial" w:cs="Arial"/>
          <w:i/>
          <w:iCs/>
          <w:sz w:val="24"/>
          <w:szCs w:val="24"/>
        </w:rPr>
        <w:t>seeking</w:t>
      </w:r>
      <w:r w:rsidR="00552391" w:rsidRPr="00E8054B">
        <w:rPr>
          <w:rFonts w:ascii="Arial" w:hAnsi="Arial" w:cs="Arial"/>
          <w:sz w:val="24"/>
          <w:szCs w:val="24"/>
        </w:rPr>
        <w:t xml:space="preserve"> </w:t>
      </w:r>
      <w:r w:rsidRPr="00E8054B">
        <w:rPr>
          <w:rFonts w:ascii="Arial" w:hAnsi="Arial" w:cs="Arial"/>
          <w:sz w:val="24"/>
          <w:szCs w:val="24"/>
        </w:rPr>
        <w:t xml:space="preserve">something that elicits more pleasurable feelings. </w:t>
      </w:r>
    </w:p>
    <w:p w14:paraId="47C9500B" w14:textId="77777777" w:rsidR="00C5354A" w:rsidRPr="00E8054B" w:rsidRDefault="00C5354A" w:rsidP="00A21E6C">
      <w:pPr>
        <w:rPr>
          <w:rFonts w:ascii="Arial" w:hAnsi="Arial" w:cs="Arial"/>
          <w:sz w:val="24"/>
          <w:szCs w:val="24"/>
        </w:rPr>
      </w:pPr>
    </w:p>
    <w:p w14:paraId="18EF7F67" w14:textId="77777777" w:rsidR="0089634D" w:rsidRPr="00E8054B" w:rsidRDefault="0089634D" w:rsidP="008D45CD">
      <w:pPr>
        <w:pStyle w:val="Heading2"/>
        <w:rPr>
          <w:rFonts w:ascii="Arial" w:hAnsi="Arial" w:cs="Arial"/>
          <w:sz w:val="24"/>
          <w:szCs w:val="24"/>
        </w:rPr>
      </w:pPr>
      <w:bookmarkStart w:id="15" w:name="_Toc163823591"/>
      <w:r w:rsidRPr="00E8054B">
        <w:rPr>
          <w:rFonts w:ascii="Arial" w:hAnsi="Arial" w:cs="Arial"/>
          <w:sz w:val="24"/>
          <w:szCs w:val="24"/>
        </w:rPr>
        <w:t>The role of anxiety in EBSA</w:t>
      </w:r>
      <w:bookmarkEnd w:id="15"/>
    </w:p>
    <w:p w14:paraId="1CC43632" w14:textId="2ACE6B5F" w:rsidR="0043564A" w:rsidRDefault="0089634D" w:rsidP="003B4BDE">
      <w:pPr>
        <w:rPr>
          <w:rFonts w:ascii="Arial" w:hAnsi="Arial" w:cs="Arial"/>
          <w:sz w:val="24"/>
          <w:szCs w:val="24"/>
        </w:rPr>
      </w:pPr>
      <w:r w:rsidRPr="00E8054B">
        <w:rPr>
          <w:rFonts w:ascii="Arial" w:hAnsi="Arial" w:cs="Arial"/>
          <w:sz w:val="24"/>
          <w:szCs w:val="24"/>
        </w:rPr>
        <w:t xml:space="preserve">Anxiety is a defining factor of EBSA. Although a degree of anxiety is essential in our lives to keep us safe, when levels of anxiety become unmanageable, this can cause us to withdraw from particular situations in order to avoid uncomfortable feelings. </w:t>
      </w:r>
      <w:r w:rsidR="00434B07" w:rsidRPr="00E8054B">
        <w:rPr>
          <w:rFonts w:ascii="Arial" w:hAnsi="Arial" w:cs="Arial"/>
          <w:sz w:val="24"/>
          <w:szCs w:val="24"/>
        </w:rPr>
        <w:t>Whilst</w:t>
      </w:r>
      <w:r w:rsidRPr="00E8054B">
        <w:rPr>
          <w:rFonts w:ascii="Arial" w:hAnsi="Arial" w:cs="Arial"/>
          <w:sz w:val="24"/>
          <w:szCs w:val="24"/>
        </w:rPr>
        <w:t xml:space="preserve"> the avoidance of the situation provides short-term relief, this can then</w:t>
      </w:r>
      <w:r w:rsidR="0043564A">
        <w:rPr>
          <w:rFonts w:ascii="Arial" w:hAnsi="Arial" w:cs="Arial"/>
          <w:sz w:val="24"/>
          <w:szCs w:val="24"/>
        </w:rPr>
        <w:t xml:space="preserve"> p</w:t>
      </w:r>
      <w:r w:rsidRPr="00E8054B">
        <w:rPr>
          <w:rFonts w:ascii="Arial" w:hAnsi="Arial" w:cs="Arial"/>
          <w:sz w:val="24"/>
          <w:szCs w:val="24"/>
        </w:rPr>
        <w:t xml:space="preserve">erpetuate and maintain the cycle of anxiety longer-term, as reflected </w:t>
      </w:r>
      <w:r w:rsidR="002A03D4" w:rsidRPr="00E8054B">
        <w:rPr>
          <w:rFonts w:ascii="Arial" w:hAnsi="Arial" w:cs="Arial"/>
          <w:sz w:val="24"/>
          <w:szCs w:val="24"/>
        </w:rPr>
        <w:t>i</w:t>
      </w:r>
      <w:r w:rsidRPr="00E8054B">
        <w:rPr>
          <w:rFonts w:ascii="Arial" w:hAnsi="Arial" w:cs="Arial"/>
          <w:sz w:val="24"/>
          <w:szCs w:val="24"/>
        </w:rPr>
        <w:t xml:space="preserve">n the </w:t>
      </w:r>
      <w:r w:rsidR="0043564A">
        <w:rPr>
          <w:rFonts w:ascii="Arial" w:hAnsi="Arial" w:cs="Arial"/>
          <w:sz w:val="24"/>
          <w:szCs w:val="24"/>
        </w:rPr>
        <w:t xml:space="preserve">following </w:t>
      </w:r>
      <w:r w:rsidRPr="00E8054B">
        <w:rPr>
          <w:rFonts w:ascii="Arial" w:hAnsi="Arial" w:cs="Arial"/>
          <w:sz w:val="24"/>
          <w:szCs w:val="24"/>
        </w:rPr>
        <w:t>diagram</w:t>
      </w:r>
      <w:r w:rsidR="0043564A">
        <w:rPr>
          <w:rFonts w:ascii="Arial" w:hAnsi="Arial" w:cs="Arial"/>
          <w:sz w:val="24"/>
          <w:szCs w:val="24"/>
        </w:rPr>
        <w:t>.</w:t>
      </w:r>
    </w:p>
    <w:p w14:paraId="36F75E52" w14:textId="48B13AA5" w:rsidR="0089634D" w:rsidRPr="00E8054B" w:rsidRDefault="0089634D" w:rsidP="003B4BDE">
      <w:pPr>
        <w:rPr>
          <w:rFonts w:ascii="Arial" w:hAnsi="Arial" w:cs="Arial"/>
          <w:sz w:val="24"/>
          <w:szCs w:val="24"/>
        </w:rPr>
      </w:pPr>
      <w:r w:rsidRPr="00E8054B">
        <w:rPr>
          <w:rFonts w:ascii="Arial" w:hAnsi="Arial" w:cs="Arial"/>
          <w:noProof/>
          <w:sz w:val="24"/>
          <w:szCs w:val="24"/>
        </w:rPr>
        <w:t xml:space="preserve"> </w:t>
      </w:r>
    </w:p>
    <w:p w14:paraId="2289A32D" w14:textId="3A571574" w:rsidR="0089634D" w:rsidRDefault="00EB5B7E" w:rsidP="003B4BDE">
      <w:pPr>
        <w:rPr>
          <w:rFonts w:ascii="Arial" w:hAnsi="Arial" w:cs="Arial"/>
          <w:sz w:val="24"/>
          <w:szCs w:val="24"/>
        </w:rPr>
      </w:pPr>
      <w:r>
        <w:rPr>
          <w:rFonts w:ascii="Arial" w:hAnsi="Arial" w:cs="Arial"/>
          <w:noProof/>
          <w:sz w:val="24"/>
          <w:szCs w:val="24"/>
        </w:rPr>
        <w:lastRenderedPageBreak/>
        <w:drawing>
          <wp:inline distT="0" distB="0" distL="0" distR="0" wp14:anchorId="39DED0FE" wp14:editId="2454795B">
            <wp:extent cx="5731510" cy="3667760"/>
            <wp:effectExtent l="0" t="0" r="2540" b="8890"/>
            <wp:docPr id="1290137700" name="Picture 1" descr="A diagram of a probl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37700" name="Picture 1" descr="A diagram of a problem&#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3667760"/>
                    </a:xfrm>
                    <a:prstGeom prst="rect">
                      <a:avLst/>
                    </a:prstGeom>
                  </pic:spPr>
                </pic:pic>
              </a:graphicData>
            </a:graphic>
          </wp:inline>
        </w:drawing>
      </w:r>
    </w:p>
    <w:p w14:paraId="7E6F4E89" w14:textId="77777777" w:rsidR="00EB5B7E" w:rsidRDefault="00EB5B7E" w:rsidP="003B4BDE">
      <w:pPr>
        <w:rPr>
          <w:rFonts w:ascii="Arial" w:hAnsi="Arial" w:cs="Arial"/>
          <w:sz w:val="24"/>
          <w:szCs w:val="24"/>
        </w:rPr>
      </w:pPr>
    </w:p>
    <w:p w14:paraId="1267A22C" w14:textId="77777777" w:rsidR="00EB5B7E" w:rsidRPr="00E8054B" w:rsidRDefault="00EB5B7E" w:rsidP="003B4BDE">
      <w:pPr>
        <w:rPr>
          <w:rFonts w:ascii="Arial" w:hAnsi="Arial" w:cs="Arial"/>
          <w:sz w:val="24"/>
          <w:szCs w:val="24"/>
        </w:rPr>
      </w:pPr>
    </w:p>
    <w:p w14:paraId="1545C3F3" w14:textId="77777777" w:rsidR="0089634D" w:rsidRPr="00E8054B" w:rsidRDefault="0089634D" w:rsidP="003B4BDE">
      <w:pPr>
        <w:rPr>
          <w:rFonts w:ascii="Arial" w:hAnsi="Arial" w:cs="Arial"/>
          <w:sz w:val="24"/>
          <w:szCs w:val="24"/>
        </w:rPr>
      </w:pPr>
      <w:r w:rsidRPr="00E8054B">
        <w:rPr>
          <w:rFonts w:ascii="Arial" w:hAnsi="Arial" w:cs="Arial"/>
          <w:noProof/>
          <w:sz w:val="24"/>
          <w:szCs w:val="24"/>
        </w:rPr>
        <mc:AlternateContent>
          <mc:Choice Requires="wps">
            <w:drawing>
              <wp:anchor distT="0" distB="0" distL="114300" distR="114300" simplePos="0" relativeHeight="251658253" behindDoc="0" locked="0" layoutInCell="1" allowOverlap="1" wp14:anchorId="30ACA620" wp14:editId="382CA80E">
                <wp:simplePos x="0" y="0"/>
                <wp:positionH relativeFrom="column">
                  <wp:posOffset>0</wp:posOffset>
                </wp:positionH>
                <wp:positionV relativeFrom="paragraph">
                  <wp:posOffset>0</wp:posOffset>
                </wp:positionV>
                <wp:extent cx="1828800" cy="1828800"/>
                <wp:effectExtent l="0" t="0" r="0" b="0"/>
                <wp:wrapSquare wrapText="bothSides"/>
                <wp:docPr id="741080715" name="Text Box 7410807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385377A" w14:textId="77777777" w:rsidR="0089634D" w:rsidRPr="0043564A" w:rsidRDefault="0089634D" w:rsidP="00617494">
                            <w:pPr>
                              <w:jc w:val="center"/>
                              <w:rPr>
                                <w:rFonts w:ascii="Arial" w:hAnsi="Arial" w:cs="Arial"/>
                                <w:b/>
                                <w:bCs/>
                                <w:sz w:val="24"/>
                                <w:szCs w:val="24"/>
                              </w:rPr>
                            </w:pPr>
                            <w:r w:rsidRPr="0043564A">
                              <w:rPr>
                                <w:rFonts w:ascii="Arial" w:hAnsi="Arial" w:cs="Arial"/>
                                <w:b/>
                                <w:bCs/>
                                <w:sz w:val="24"/>
                                <w:szCs w:val="24"/>
                              </w:rPr>
                              <w:t>Case Study</w:t>
                            </w:r>
                          </w:p>
                          <w:p w14:paraId="78AE08C7" w14:textId="01FCD483" w:rsidR="0089634D" w:rsidRPr="0043564A" w:rsidRDefault="0089634D">
                            <w:pPr>
                              <w:rPr>
                                <w:rFonts w:ascii="Arial" w:hAnsi="Arial" w:cs="Arial"/>
                                <w:sz w:val="24"/>
                                <w:szCs w:val="24"/>
                              </w:rPr>
                            </w:pPr>
                            <w:r w:rsidRPr="0043564A">
                              <w:rPr>
                                <w:rFonts w:ascii="Arial" w:hAnsi="Arial" w:cs="Arial"/>
                                <w:sz w:val="24"/>
                                <w:szCs w:val="24"/>
                              </w:rPr>
                              <w:t xml:space="preserve">Halima is in Year 7 and has found the transition to secondary school difficult to manage. Halima particularly worries about finding her way to lessons and she is struggling to get used to meeting so many different teachers and students. After having some time off school recently due to a stomach ache, Halima felt much calmer and less anxious at home, and she was able to spend more time with her parents and watch her favourite television shows. When Halima returns to school, she worries about how far behind she might have fallen in her work, and whether her teachers will be angry with her. Halima also feels that she has missed out on making friends with other students while she has been off. Wanting to avoid the uncomfortable feelings this has brought on, Halima begins to spend more time at home and increasingly feels unable to come into school. This is further reinforced by Halima’s thoughts that ‘I don’t have any friends’, ‘I hate the busy corridors’ and ‘I’ve missed loads of work’, which exacerbates her feelings of anxiety towards school. Halima’s attendance gradually deteriorates throughout the school year and, by Year 8, her attendance is at 47%. </w:t>
                            </w:r>
                          </w:p>
                          <w:p w14:paraId="6CAD9815" w14:textId="267592B9" w:rsidR="00A71B42" w:rsidRPr="0043564A" w:rsidRDefault="00A71B42">
                            <w:pPr>
                              <w:rPr>
                                <w:rFonts w:ascii="Arial" w:hAnsi="Arial" w:cs="Arial"/>
                                <w:b/>
                                <w:bCs/>
                                <w:sz w:val="24"/>
                                <w:szCs w:val="24"/>
                              </w:rPr>
                            </w:pPr>
                            <w:r w:rsidRPr="0043564A">
                              <w:rPr>
                                <w:rFonts w:ascii="Arial" w:hAnsi="Arial" w:cs="Arial"/>
                                <w:b/>
                                <w:bCs/>
                                <w:sz w:val="24"/>
                                <w:szCs w:val="24"/>
                              </w:rPr>
                              <w:t>This demonstrates how, without intervention, the anxiety cycle can lead to a more entrenched form of EBSA</w:t>
                            </w:r>
                            <w:r w:rsidR="00434B07" w:rsidRPr="0043564A">
                              <w:rPr>
                                <w:rFonts w:ascii="Arial" w:hAnsi="Arial" w:cs="Arial"/>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0ACA620" id="Text Box 741080715" o:spid="_x0000_s1030" type="#_x0000_t202" alt="&quot;&quot;" style="position:absolute;margin-left:0;margin-top:0;width:2in;height:2in;z-index:25165825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qUhKw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6dDwFqoj4uCgHxFv+Vph+kfmwwtzOBPYH855eMZDasCa4CRRUoP79bf76I9UoZWSFmespAaXgBL9&#10;3SCFd+PpNI5kUqY3XyaouGvL9tpi9s0KsM0x7pPlSYz+QQ+idNC84TIs45toYobjyyUNg7gK/dzj&#10;MnGxXCYnHELLwqPZWB5TD6C+dm/M2RNZAXl+gmEWWfGOs943Rnq73AdkLhEaUe4xPYGPA5y4OS1b&#10;3JBrPXldfgmL3wA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CK+pSErAgAAWgQAAA4AAAAAAAAAAAAAAAAALgIAAGRycy9lMm9Eb2Mu&#10;eG1sUEsBAi0AFAAGAAgAAAAhALcMAwjXAAAABQEAAA8AAAAAAAAAAAAAAAAAhQQAAGRycy9kb3du&#10;cmV2LnhtbFBLBQYAAAAABAAEAPMAAACJBQAAAAA=&#10;" filled="f" strokeweight=".5pt">
                <v:textbox style="mso-fit-shape-to-text:t">
                  <w:txbxContent>
                    <w:p w14:paraId="1385377A" w14:textId="77777777" w:rsidR="0089634D" w:rsidRPr="0043564A" w:rsidRDefault="0089634D" w:rsidP="00617494">
                      <w:pPr>
                        <w:jc w:val="center"/>
                        <w:rPr>
                          <w:rFonts w:ascii="Arial" w:hAnsi="Arial" w:cs="Arial"/>
                          <w:b/>
                          <w:bCs/>
                          <w:sz w:val="24"/>
                          <w:szCs w:val="24"/>
                        </w:rPr>
                      </w:pPr>
                      <w:r w:rsidRPr="0043564A">
                        <w:rPr>
                          <w:rFonts w:ascii="Arial" w:hAnsi="Arial" w:cs="Arial"/>
                          <w:b/>
                          <w:bCs/>
                          <w:sz w:val="24"/>
                          <w:szCs w:val="24"/>
                        </w:rPr>
                        <w:t>Case Study</w:t>
                      </w:r>
                    </w:p>
                    <w:p w14:paraId="78AE08C7" w14:textId="01FCD483" w:rsidR="0089634D" w:rsidRPr="0043564A" w:rsidRDefault="0089634D">
                      <w:pPr>
                        <w:rPr>
                          <w:rFonts w:ascii="Arial" w:hAnsi="Arial" w:cs="Arial"/>
                          <w:sz w:val="24"/>
                          <w:szCs w:val="24"/>
                        </w:rPr>
                      </w:pPr>
                      <w:r w:rsidRPr="0043564A">
                        <w:rPr>
                          <w:rFonts w:ascii="Arial" w:hAnsi="Arial" w:cs="Arial"/>
                          <w:sz w:val="24"/>
                          <w:szCs w:val="24"/>
                        </w:rPr>
                        <w:t xml:space="preserve">Halima is in Year 7 and has found the transition to secondary school difficult to manage. Halima particularly worries about finding her way to lessons and she is struggling to get used to meeting so many different teachers and students. After having some time off school recently due to a stomach ache, Halima felt much calmer and less anxious at home, and she was able to spend more time with her parents and watch her favourite television shows. When Halima returns to school, she worries about how far behind she might have fallen in her work, and whether her teachers will be angry with her. Halima also feels that she has missed out on making friends with other students while she has been off. Wanting to avoid the uncomfortable feelings this has brought on, Halima begins to spend more time at home and increasingly feels unable to come into school. This is further reinforced by Halima’s thoughts that ‘I don’t have any friends’, ‘I hate the busy corridors’ and ‘I’ve missed loads of work’, which exacerbates her feelings of anxiety towards school. Halima’s attendance gradually deteriorates throughout the school year and, by Year 8, her attendance is at 47%. </w:t>
                      </w:r>
                    </w:p>
                    <w:p w14:paraId="6CAD9815" w14:textId="267592B9" w:rsidR="00A71B42" w:rsidRPr="0043564A" w:rsidRDefault="00A71B42">
                      <w:pPr>
                        <w:rPr>
                          <w:rFonts w:ascii="Arial" w:hAnsi="Arial" w:cs="Arial"/>
                          <w:b/>
                          <w:bCs/>
                          <w:sz w:val="24"/>
                          <w:szCs w:val="24"/>
                        </w:rPr>
                      </w:pPr>
                      <w:r w:rsidRPr="0043564A">
                        <w:rPr>
                          <w:rFonts w:ascii="Arial" w:hAnsi="Arial" w:cs="Arial"/>
                          <w:b/>
                          <w:bCs/>
                          <w:sz w:val="24"/>
                          <w:szCs w:val="24"/>
                        </w:rPr>
                        <w:t>This demonstrates how, without intervention, the anxiety cycle can lead to a more entrenched form of EBSA</w:t>
                      </w:r>
                      <w:r w:rsidR="00434B07" w:rsidRPr="0043564A">
                        <w:rPr>
                          <w:rFonts w:ascii="Arial" w:hAnsi="Arial" w:cs="Arial"/>
                          <w:b/>
                          <w:bCs/>
                          <w:sz w:val="24"/>
                          <w:szCs w:val="24"/>
                        </w:rPr>
                        <w:t>.</w:t>
                      </w:r>
                    </w:p>
                  </w:txbxContent>
                </v:textbox>
                <w10:wrap type="square"/>
              </v:shape>
            </w:pict>
          </mc:Fallback>
        </mc:AlternateContent>
      </w:r>
    </w:p>
    <w:p w14:paraId="57D0AE02" w14:textId="77777777" w:rsidR="00651AE3" w:rsidRDefault="00651AE3" w:rsidP="008D45CD">
      <w:pPr>
        <w:pStyle w:val="Heading2"/>
        <w:rPr>
          <w:rFonts w:ascii="Arial" w:hAnsi="Arial" w:cs="Arial"/>
          <w:sz w:val="24"/>
          <w:szCs w:val="24"/>
        </w:rPr>
      </w:pPr>
      <w:bookmarkStart w:id="16" w:name="_Toc163823592"/>
    </w:p>
    <w:p w14:paraId="7B289DF5" w14:textId="149CA0C7" w:rsidR="0089634D" w:rsidRPr="00E8054B" w:rsidRDefault="0089634D" w:rsidP="008D45CD">
      <w:pPr>
        <w:pStyle w:val="Heading2"/>
        <w:rPr>
          <w:rFonts w:ascii="Arial" w:hAnsi="Arial" w:cs="Arial"/>
          <w:sz w:val="24"/>
          <w:szCs w:val="24"/>
        </w:rPr>
      </w:pPr>
      <w:r w:rsidRPr="00E8054B">
        <w:rPr>
          <w:rFonts w:ascii="Arial" w:hAnsi="Arial" w:cs="Arial"/>
          <w:sz w:val="24"/>
          <w:szCs w:val="24"/>
        </w:rPr>
        <w:lastRenderedPageBreak/>
        <w:t>EBSA over time</w:t>
      </w:r>
      <w:bookmarkEnd w:id="16"/>
    </w:p>
    <w:p w14:paraId="6040C91F" w14:textId="77777777" w:rsidR="0089634D" w:rsidRPr="00E8054B" w:rsidRDefault="0089634D" w:rsidP="003B4BDE">
      <w:pPr>
        <w:rPr>
          <w:rFonts w:ascii="Arial" w:hAnsi="Arial" w:cs="Arial"/>
          <w:sz w:val="24"/>
          <w:szCs w:val="24"/>
        </w:rPr>
      </w:pPr>
      <w:r w:rsidRPr="00E8054B">
        <w:rPr>
          <w:rFonts w:ascii="Arial" w:hAnsi="Arial" w:cs="Arial"/>
          <w:sz w:val="24"/>
          <w:szCs w:val="24"/>
        </w:rPr>
        <w:t xml:space="preserve">To help us to understand how EBSA develops and is maintained over time, it is useful to consider predisposing risk factors that can make a young person vulnerable to EBSA, alongside events that can trigger the onset of EBSA and maintenance factors which perpetuates the avoidance of school. </w:t>
      </w:r>
    </w:p>
    <w:p w14:paraId="69DE9037" w14:textId="196B41FB" w:rsidR="0089634D" w:rsidRPr="00E8054B" w:rsidRDefault="00DF1E61" w:rsidP="003B4BDE">
      <w:pPr>
        <w:rPr>
          <w:rFonts w:ascii="Arial" w:hAnsi="Arial" w:cs="Arial"/>
          <w:sz w:val="24"/>
          <w:szCs w:val="24"/>
        </w:rPr>
      </w:pPr>
      <w:r>
        <w:rPr>
          <w:rFonts w:ascii="Arial" w:hAnsi="Arial" w:cs="Arial"/>
          <w:noProof/>
          <w:sz w:val="24"/>
          <w:szCs w:val="24"/>
        </w:rPr>
        <w:drawing>
          <wp:inline distT="0" distB="0" distL="0" distR="0" wp14:anchorId="42CF0364" wp14:editId="4822993C">
            <wp:extent cx="5471730" cy="3875250"/>
            <wp:effectExtent l="0" t="0" r="0" b="0"/>
            <wp:docPr id="1786147129" name="Picture 2" descr="three cartoon images of young people looking distressed. The first is labelled 'predisposing risk factors'. the second is titled 'triggering events' and the third is titled 'maintenance f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147129" name="Picture 2" descr="three cartoon images of young people looking distressed. The first is labelled 'predisposing risk factors'. the second is titled 'triggering events' and the third is titled 'maintenance factors'."/>
                    <pic:cNvPicPr/>
                  </pic:nvPicPr>
                  <pic:blipFill>
                    <a:blip r:embed="rId15">
                      <a:extLst>
                        <a:ext uri="{28A0092B-C50C-407E-A947-70E740481C1C}">
                          <a14:useLocalDpi xmlns:a14="http://schemas.microsoft.com/office/drawing/2010/main" val="0"/>
                        </a:ext>
                      </a:extLst>
                    </a:blip>
                    <a:stretch>
                      <a:fillRect/>
                    </a:stretch>
                  </pic:blipFill>
                  <pic:spPr>
                    <a:xfrm>
                      <a:off x="0" y="0"/>
                      <a:ext cx="5496985" cy="3893136"/>
                    </a:xfrm>
                    <a:prstGeom prst="rect">
                      <a:avLst/>
                    </a:prstGeom>
                  </pic:spPr>
                </pic:pic>
              </a:graphicData>
            </a:graphic>
          </wp:inline>
        </w:drawing>
      </w:r>
    </w:p>
    <w:p w14:paraId="4D4EF562" w14:textId="77777777" w:rsidR="00C26E4C" w:rsidRDefault="00C26E4C" w:rsidP="008D45CD">
      <w:pPr>
        <w:pStyle w:val="Heading2"/>
        <w:rPr>
          <w:rFonts w:ascii="Arial" w:hAnsi="Arial" w:cs="Arial"/>
          <w:sz w:val="24"/>
          <w:szCs w:val="24"/>
        </w:rPr>
      </w:pPr>
      <w:bookmarkStart w:id="17" w:name="_Toc163823593"/>
    </w:p>
    <w:p w14:paraId="77034A48" w14:textId="007CC2EF" w:rsidR="0089634D" w:rsidRPr="00E8054B" w:rsidRDefault="0089634D" w:rsidP="008D45CD">
      <w:pPr>
        <w:pStyle w:val="Heading2"/>
        <w:rPr>
          <w:rFonts w:ascii="Arial" w:hAnsi="Arial" w:cs="Arial"/>
          <w:sz w:val="24"/>
          <w:szCs w:val="24"/>
        </w:rPr>
      </w:pPr>
      <w:r w:rsidRPr="00E8054B">
        <w:rPr>
          <w:rFonts w:ascii="Arial" w:hAnsi="Arial" w:cs="Arial"/>
          <w:sz w:val="24"/>
          <w:szCs w:val="24"/>
        </w:rPr>
        <w:t>Risk Factors in EBSA</w:t>
      </w:r>
      <w:bookmarkEnd w:id="17"/>
    </w:p>
    <w:p w14:paraId="54459AAD" w14:textId="6A65B061" w:rsidR="0089634D" w:rsidRPr="00E8054B" w:rsidRDefault="0089634D" w:rsidP="007B58A6">
      <w:pPr>
        <w:rPr>
          <w:rFonts w:ascii="Arial" w:hAnsi="Arial" w:cs="Arial"/>
          <w:sz w:val="24"/>
          <w:szCs w:val="24"/>
        </w:rPr>
      </w:pPr>
      <w:r w:rsidRPr="00E8054B">
        <w:rPr>
          <w:rFonts w:ascii="Arial" w:hAnsi="Arial" w:cs="Arial"/>
          <w:sz w:val="24"/>
          <w:szCs w:val="24"/>
        </w:rPr>
        <w:t>EBSA is often complex and multi-faceted. Research typically shows that EBSA is the result of a combination of predisposing factors which are largely unique to the individual child, their family and school context, and which interact with a particular trigger. This means that it cannot be treated as a single condition (May</w:t>
      </w:r>
      <w:r w:rsidR="00DF09BD" w:rsidRPr="00E8054B">
        <w:rPr>
          <w:rFonts w:ascii="Arial" w:hAnsi="Arial" w:cs="Arial"/>
          <w:sz w:val="24"/>
          <w:szCs w:val="24"/>
        </w:rPr>
        <w:t>n</w:t>
      </w:r>
      <w:r w:rsidRPr="00E8054B">
        <w:rPr>
          <w:rFonts w:ascii="Arial" w:hAnsi="Arial" w:cs="Arial"/>
          <w:sz w:val="24"/>
          <w:szCs w:val="24"/>
        </w:rPr>
        <w:t>ard et</w:t>
      </w:r>
      <w:r w:rsidR="00A92E6E" w:rsidRPr="00E8054B">
        <w:rPr>
          <w:rFonts w:ascii="Arial" w:hAnsi="Arial" w:cs="Arial"/>
          <w:sz w:val="24"/>
          <w:szCs w:val="24"/>
        </w:rPr>
        <w:t xml:space="preserve"> al</w:t>
      </w:r>
      <w:r w:rsidR="001E078C" w:rsidRPr="00E8054B">
        <w:rPr>
          <w:rFonts w:ascii="Arial" w:hAnsi="Arial" w:cs="Arial"/>
          <w:sz w:val="24"/>
          <w:szCs w:val="24"/>
        </w:rPr>
        <w:t>.</w:t>
      </w:r>
      <w:r w:rsidR="00434B07" w:rsidRPr="00E8054B">
        <w:rPr>
          <w:rFonts w:ascii="Arial" w:hAnsi="Arial" w:cs="Arial"/>
          <w:sz w:val="24"/>
          <w:szCs w:val="24"/>
        </w:rPr>
        <w:t>,</w:t>
      </w:r>
      <w:r w:rsidRPr="00E8054B">
        <w:rPr>
          <w:rFonts w:ascii="Arial" w:hAnsi="Arial" w:cs="Arial"/>
          <w:sz w:val="24"/>
          <w:szCs w:val="24"/>
        </w:rPr>
        <w:t xml:space="preserve"> 2015). Different children will be hesitant to attend school for different reasons. It is usually a unique combination of various factors and their interaction rather than a single cause that leads to EBSA</w:t>
      </w:r>
      <w:r w:rsidR="002A03D4" w:rsidRPr="00E8054B">
        <w:rPr>
          <w:rFonts w:ascii="Arial" w:hAnsi="Arial" w:cs="Arial"/>
          <w:sz w:val="24"/>
          <w:szCs w:val="24"/>
        </w:rPr>
        <w:t>.</w:t>
      </w:r>
    </w:p>
    <w:p w14:paraId="2C860EC9" w14:textId="4FDFAE23" w:rsidR="0089634D" w:rsidRPr="00E8054B" w:rsidRDefault="0089634D" w:rsidP="003B4BDE">
      <w:pPr>
        <w:rPr>
          <w:rFonts w:ascii="Arial" w:hAnsi="Arial" w:cs="Arial"/>
          <w:sz w:val="24"/>
          <w:szCs w:val="24"/>
          <w:u w:val="single"/>
        </w:rPr>
      </w:pPr>
      <w:r w:rsidRPr="00E8054B">
        <w:rPr>
          <w:rFonts w:ascii="Arial" w:hAnsi="Arial" w:cs="Arial"/>
          <w:sz w:val="24"/>
          <w:szCs w:val="24"/>
        </w:rPr>
        <w:t>Being alert to these factors in relation to an absence from school can act as an early warning system enabling preventative action to be taken.</w:t>
      </w:r>
    </w:p>
    <w:p w14:paraId="2DF1F370" w14:textId="77777777" w:rsidR="0089634D" w:rsidRPr="00E8054B" w:rsidRDefault="0089634D" w:rsidP="003B4BDE">
      <w:pPr>
        <w:rPr>
          <w:rFonts w:ascii="Arial" w:hAnsi="Arial" w:cs="Arial"/>
          <w:sz w:val="24"/>
          <w:szCs w:val="24"/>
        </w:rPr>
      </w:pPr>
      <w:r w:rsidRPr="00E8054B">
        <w:rPr>
          <w:rFonts w:ascii="Arial" w:hAnsi="Arial" w:cs="Arial"/>
          <w:b/>
          <w:bCs/>
          <w:sz w:val="24"/>
          <w:szCs w:val="24"/>
        </w:rPr>
        <w:t>Predisposing risk factors</w:t>
      </w:r>
      <w:r w:rsidRPr="00E8054B">
        <w:rPr>
          <w:rFonts w:ascii="Arial" w:hAnsi="Arial" w:cs="Arial"/>
          <w:sz w:val="24"/>
          <w:szCs w:val="24"/>
        </w:rPr>
        <w:t xml:space="preserve"> may be associated with </w:t>
      </w:r>
      <w:r w:rsidRPr="00E8054B">
        <w:rPr>
          <w:rFonts w:ascii="Arial" w:hAnsi="Arial" w:cs="Arial"/>
          <w:i/>
          <w:iCs/>
          <w:sz w:val="24"/>
          <w:szCs w:val="24"/>
        </w:rPr>
        <w:t>child-based factors</w:t>
      </w:r>
      <w:r w:rsidRPr="00E8054B">
        <w:rPr>
          <w:rFonts w:ascii="Arial" w:hAnsi="Arial" w:cs="Arial"/>
          <w:sz w:val="24"/>
          <w:szCs w:val="24"/>
        </w:rPr>
        <w:t xml:space="preserve"> (e.g. separation anxiety; prior trauma; key transition points), </w:t>
      </w:r>
      <w:r w:rsidRPr="00E8054B">
        <w:rPr>
          <w:rFonts w:ascii="Arial" w:hAnsi="Arial" w:cs="Arial"/>
          <w:i/>
          <w:iCs/>
          <w:sz w:val="24"/>
          <w:szCs w:val="24"/>
        </w:rPr>
        <w:t>family-based factors</w:t>
      </w:r>
      <w:r w:rsidRPr="00E8054B">
        <w:rPr>
          <w:rFonts w:ascii="Arial" w:hAnsi="Arial" w:cs="Arial"/>
          <w:sz w:val="24"/>
          <w:szCs w:val="24"/>
        </w:rPr>
        <w:t xml:space="preserve"> (e.g. parental mental or physical health; family dynamics) or </w:t>
      </w:r>
      <w:r w:rsidRPr="00E8054B">
        <w:rPr>
          <w:rFonts w:ascii="Arial" w:hAnsi="Arial" w:cs="Arial"/>
          <w:i/>
          <w:iCs/>
          <w:sz w:val="24"/>
          <w:szCs w:val="24"/>
        </w:rPr>
        <w:t>school-based factors</w:t>
      </w:r>
      <w:r w:rsidRPr="00E8054B">
        <w:rPr>
          <w:rFonts w:ascii="Arial" w:hAnsi="Arial" w:cs="Arial"/>
          <w:sz w:val="24"/>
          <w:szCs w:val="24"/>
        </w:rPr>
        <w:t xml:space="preserve"> (e.g. peer issues and/or social isolation; learning needs; difficulties with particular subjects). </w:t>
      </w:r>
    </w:p>
    <w:p w14:paraId="708C3A03" w14:textId="77777777" w:rsidR="00274CD2" w:rsidRDefault="00274CD2" w:rsidP="003B4BDE">
      <w:pPr>
        <w:rPr>
          <w:rFonts w:ascii="Arial" w:hAnsi="Arial" w:cs="Arial"/>
          <w:noProof/>
          <w:sz w:val="24"/>
          <w:szCs w:val="24"/>
        </w:rPr>
      </w:pPr>
    </w:p>
    <w:p w14:paraId="3614CEEE" w14:textId="5B6B7F3E" w:rsidR="0089634D" w:rsidRPr="00E8054B" w:rsidRDefault="003E72E0" w:rsidP="003B4BDE">
      <w:pPr>
        <w:rPr>
          <w:rFonts w:ascii="Arial" w:hAnsi="Arial" w:cs="Arial"/>
          <w:sz w:val="24"/>
          <w:szCs w:val="24"/>
        </w:rPr>
      </w:pPr>
      <w:r w:rsidRPr="00E8054B">
        <w:rPr>
          <w:rFonts w:ascii="Arial" w:hAnsi="Arial" w:cs="Arial"/>
          <w:noProof/>
          <w:sz w:val="24"/>
          <w:szCs w:val="24"/>
        </w:rPr>
        <w:lastRenderedPageBreak/>
        <w:drawing>
          <wp:anchor distT="0" distB="0" distL="114300" distR="114300" simplePos="0" relativeHeight="251658255" behindDoc="1" locked="0" layoutInCell="1" allowOverlap="1" wp14:anchorId="5A0444EB" wp14:editId="73899A05">
            <wp:simplePos x="0" y="0"/>
            <wp:positionH relativeFrom="column">
              <wp:posOffset>6350</wp:posOffset>
            </wp:positionH>
            <wp:positionV relativeFrom="paragraph">
              <wp:posOffset>0</wp:posOffset>
            </wp:positionV>
            <wp:extent cx="4876800" cy="2355850"/>
            <wp:effectExtent l="0" t="0" r="0" b="6350"/>
            <wp:wrapTight wrapText="bothSides">
              <wp:wrapPolygon edited="0">
                <wp:start x="0" y="0"/>
                <wp:lineTo x="0" y="21484"/>
                <wp:lineTo x="21516" y="21484"/>
                <wp:lineTo x="21516" y="0"/>
                <wp:lineTo x="0" y="0"/>
              </wp:wrapPolygon>
            </wp:wrapTight>
            <wp:docPr id="140155239" name="Picture 140155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55239" name="Picture 140155239">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76800" cy="235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9634D" w:rsidRPr="00E8054B">
        <w:rPr>
          <w:rFonts w:ascii="Arial" w:hAnsi="Arial" w:cs="Arial"/>
          <w:noProof/>
          <w:sz w:val="24"/>
          <w:szCs w:val="24"/>
        </w:rPr>
        <w:drawing>
          <wp:anchor distT="0" distB="0" distL="114300" distR="114300" simplePos="0" relativeHeight="251658254" behindDoc="1" locked="0" layoutInCell="1" allowOverlap="1" wp14:anchorId="0D474DF6" wp14:editId="75FEDFD6">
            <wp:simplePos x="0" y="0"/>
            <wp:positionH relativeFrom="column">
              <wp:posOffset>4908550</wp:posOffset>
            </wp:positionH>
            <wp:positionV relativeFrom="paragraph">
              <wp:posOffset>317500</wp:posOffset>
            </wp:positionV>
            <wp:extent cx="1384300" cy="1676400"/>
            <wp:effectExtent l="0" t="0" r="6350" b="0"/>
            <wp:wrapTight wrapText="bothSides">
              <wp:wrapPolygon edited="0">
                <wp:start x="0" y="0"/>
                <wp:lineTo x="0" y="21355"/>
                <wp:lineTo x="21402" y="21355"/>
                <wp:lineTo x="21402" y="0"/>
                <wp:lineTo x="0" y="0"/>
              </wp:wrapPolygon>
            </wp:wrapTight>
            <wp:docPr id="945342383" name="Picture 945342383" descr="A diagram of three coloured balls in a funnel. Each ball has text inside. The green ball contains the word school. The orange ball contains the word child and the blue ball has the word family inside it.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342383" name="Picture 945342383" descr="A diagram of three coloured balls in a funnel. Each ball has text inside. The green ball contains the word school. The orange ball contains the word child and the blue ball has the word family inside it. ">
                      <a:extLst>
                        <a:ext uri="{C183D7F6-B498-43B3-948B-1728B52AA6E4}">
                          <adec:decorative xmlns:adec="http://schemas.microsoft.com/office/drawing/2017/decorative" val="0"/>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8430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533FA0" w14:textId="77777777" w:rsidR="0089634D" w:rsidRPr="00E8054B" w:rsidRDefault="0089634D" w:rsidP="003B4BDE">
      <w:pPr>
        <w:rPr>
          <w:rFonts w:ascii="Arial" w:hAnsi="Arial" w:cs="Arial"/>
          <w:sz w:val="24"/>
          <w:szCs w:val="24"/>
        </w:rPr>
      </w:pPr>
    </w:p>
    <w:p w14:paraId="2FBCBBB0" w14:textId="77777777" w:rsidR="0089634D" w:rsidRPr="00E8054B" w:rsidRDefault="0089634D" w:rsidP="003B4BDE">
      <w:pPr>
        <w:rPr>
          <w:rFonts w:ascii="Arial" w:hAnsi="Arial" w:cs="Arial"/>
          <w:sz w:val="24"/>
          <w:szCs w:val="24"/>
        </w:rPr>
      </w:pPr>
    </w:p>
    <w:p w14:paraId="1CB19EEC" w14:textId="77777777" w:rsidR="0089634D" w:rsidRPr="00E8054B" w:rsidRDefault="0089634D" w:rsidP="003B4BDE">
      <w:pPr>
        <w:rPr>
          <w:rFonts w:ascii="Arial" w:hAnsi="Arial" w:cs="Arial"/>
          <w:b/>
          <w:bCs/>
          <w:sz w:val="24"/>
          <w:szCs w:val="24"/>
        </w:rPr>
      </w:pPr>
      <w:r w:rsidRPr="00E8054B">
        <w:rPr>
          <w:rFonts w:ascii="Arial" w:hAnsi="Arial" w:cs="Arial"/>
          <w:b/>
          <w:bCs/>
          <w:sz w:val="24"/>
          <w:szCs w:val="24"/>
        </w:rPr>
        <w:t>What young people and families in Bradford told us:</w:t>
      </w:r>
    </w:p>
    <w:p w14:paraId="043CF6D4" w14:textId="483BCDD7" w:rsidR="0089634D" w:rsidRPr="00E8054B" w:rsidRDefault="005B1031" w:rsidP="00AE769C">
      <w:pPr>
        <w:rPr>
          <w:rFonts w:ascii="Arial" w:hAnsi="Arial" w:cs="Arial"/>
          <w:b/>
          <w:bCs/>
          <w:sz w:val="24"/>
          <w:szCs w:val="24"/>
        </w:rPr>
      </w:pPr>
      <w:r>
        <w:rPr>
          <w:rFonts w:ascii="Arial" w:hAnsi="Arial" w:cs="Arial"/>
          <w:b/>
          <w:bCs/>
          <w:noProof/>
          <w:sz w:val="24"/>
          <w:szCs w:val="24"/>
        </w:rPr>
        <w:drawing>
          <wp:inline distT="0" distB="0" distL="0" distR="0" wp14:anchorId="39547BBC" wp14:editId="4A5A5AEB">
            <wp:extent cx="5731510" cy="1730375"/>
            <wp:effectExtent l="0" t="0" r="2540" b="3175"/>
            <wp:docPr id="114162819" name="Picture 3" descr="A blue speech bubble containing the following five statements.&#10;Unidentified/unmet needs&#10;School too busy/noisy.&#10;Struggling with friendships or relationship with teachers.&#10;Events such as loss/separation in the past.&#10;Learning not useful/interest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2819" name="Picture 3" descr="A blue speech bubble containing the following five statements.&#10;Unidentified/unmet needs&#10;School too busy/noisy.&#10;Struggling with friendships or relationship with teachers.&#10;Events such as loss/separation in the past.&#10;Learning not useful/interesting.&#10;"/>
                    <pic:cNvPicPr/>
                  </pic:nvPicPr>
                  <pic:blipFill>
                    <a:blip r:embed="rId18">
                      <a:extLst>
                        <a:ext uri="{28A0092B-C50C-407E-A947-70E740481C1C}">
                          <a14:useLocalDpi xmlns:a14="http://schemas.microsoft.com/office/drawing/2010/main" val="0"/>
                        </a:ext>
                      </a:extLst>
                    </a:blip>
                    <a:stretch>
                      <a:fillRect/>
                    </a:stretch>
                  </pic:blipFill>
                  <pic:spPr>
                    <a:xfrm>
                      <a:off x="0" y="0"/>
                      <a:ext cx="5731510" cy="1730375"/>
                    </a:xfrm>
                    <a:prstGeom prst="rect">
                      <a:avLst/>
                    </a:prstGeom>
                  </pic:spPr>
                </pic:pic>
              </a:graphicData>
            </a:graphic>
          </wp:inline>
        </w:drawing>
      </w:r>
    </w:p>
    <w:p w14:paraId="2914A943" w14:textId="57EBAC34" w:rsidR="00370E9B" w:rsidRPr="00E8054B" w:rsidRDefault="0089634D" w:rsidP="00CA3F01">
      <w:pPr>
        <w:rPr>
          <w:rFonts w:ascii="Arial" w:hAnsi="Arial" w:cs="Arial"/>
          <w:sz w:val="24"/>
          <w:szCs w:val="24"/>
        </w:rPr>
      </w:pPr>
      <w:r w:rsidRPr="00E8054B">
        <w:rPr>
          <w:rFonts w:ascii="Arial" w:hAnsi="Arial" w:cs="Arial"/>
          <w:sz w:val="24"/>
          <w:szCs w:val="24"/>
        </w:rPr>
        <w:t xml:space="preserve">A key theme for both </w:t>
      </w:r>
      <w:r w:rsidR="004878CB" w:rsidRPr="00E8054B">
        <w:rPr>
          <w:rFonts w:ascii="Arial" w:hAnsi="Arial" w:cs="Arial"/>
          <w:sz w:val="24"/>
          <w:szCs w:val="24"/>
        </w:rPr>
        <w:t xml:space="preserve">parents/carers </w:t>
      </w:r>
      <w:r w:rsidRPr="00E8054B">
        <w:rPr>
          <w:rFonts w:ascii="Arial" w:hAnsi="Arial" w:cs="Arial"/>
          <w:sz w:val="24"/>
          <w:szCs w:val="24"/>
        </w:rPr>
        <w:t>and young people</w:t>
      </w:r>
      <w:r w:rsidR="00CE76A7" w:rsidRPr="00E8054B">
        <w:rPr>
          <w:rFonts w:ascii="Arial" w:hAnsi="Arial" w:cs="Arial"/>
          <w:sz w:val="24"/>
          <w:szCs w:val="24"/>
        </w:rPr>
        <w:t xml:space="preserve"> in relation to </w:t>
      </w:r>
      <w:r w:rsidR="00CE76A7" w:rsidRPr="00E8054B">
        <w:rPr>
          <w:rFonts w:ascii="Arial" w:hAnsi="Arial" w:cs="Arial"/>
          <w:b/>
          <w:bCs/>
          <w:sz w:val="24"/>
          <w:szCs w:val="24"/>
        </w:rPr>
        <w:t xml:space="preserve">predisposing </w:t>
      </w:r>
      <w:r w:rsidR="00603ECC" w:rsidRPr="00E8054B">
        <w:rPr>
          <w:rFonts w:ascii="Arial" w:hAnsi="Arial" w:cs="Arial"/>
          <w:b/>
          <w:bCs/>
          <w:sz w:val="24"/>
          <w:szCs w:val="24"/>
        </w:rPr>
        <w:t xml:space="preserve">risk </w:t>
      </w:r>
      <w:r w:rsidR="00CE76A7" w:rsidRPr="00E8054B">
        <w:rPr>
          <w:rFonts w:ascii="Arial" w:hAnsi="Arial" w:cs="Arial"/>
          <w:b/>
          <w:bCs/>
          <w:sz w:val="24"/>
          <w:szCs w:val="24"/>
        </w:rPr>
        <w:t>factors</w:t>
      </w:r>
      <w:r w:rsidRPr="00E8054B">
        <w:rPr>
          <w:rFonts w:ascii="Arial" w:hAnsi="Arial" w:cs="Arial"/>
          <w:sz w:val="24"/>
          <w:szCs w:val="24"/>
        </w:rPr>
        <w:t xml:space="preserve"> was a sense that </w:t>
      </w:r>
      <w:r w:rsidR="00603ECC" w:rsidRPr="00E8054B">
        <w:rPr>
          <w:rFonts w:ascii="Arial" w:hAnsi="Arial" w:cs="Arial"/>
          <w:sz w:val="24"/>
          <w:szCs w:val="24"/>
        </w:rPr>
        <w:t>there</w:t>
      </w:r>
      <w:r w:rsidR="00CE76A7" w:rsidRPr="00E8054B">
        <w:rPr>
          <w:rFonts w:ascii="Arial" w:hAnsi="Arial" w:cs="Arial"/>
          <w:sz w:val="24"/>
          <w:szCs w:val="24"/>
        </w:rPr>
        <w:t xml:space="preserve"> were </w:t>
      </w:r>
      <w:r w:rsidR="00CE76A7" w:rsidRPr="00E8054B">
        <w:rPr>
          <w:rFonts w:ascii="Arial" w:hAnsi="Arial" w:cs="Arial"/>
          <w:b/>
          <w:bCs/>
          <w:sz w:val="24"/>
          <w:szCs w:val="24"/>
        </w:rPr>
        <w:t>unidentified and unmet</w:t>
      </w:r>
      <w:r w:rsidRPr="00E8054B">
        <w:rPr>
          <w:rFonts w:ascii="Arial" w:hAnsi="Arial" w:cs="Arial"/>
          <w:b/>
          <w:bCs/>
          <w:sz w:val="24"/>
          <w:szCs w:val="24"/>
        </w:rPr>
        <w:t xml:space="preserve"> needs </w:t>
      </w:r>
      <w:r w:rsidRPr="00E8054B">
        <w:rPr>
          <w:rFonts w:ascii="Arial" w:hAnsi="Arial" w:cs="Arial"/>
          <w:sz w:val="24"/>
          <w:szCs w:val="24"/>
        </w:rPr>
        <w:t>and this impacted on feelings about school.</w:t>
      </w:r>
    </w:p>
    <w:p w14:paraId="0C778B26" w14:textId="77777777" w:rsidR="009D3DBA" w:rsidRDefault="009D3DBA" w:rsidP="008D45CD">
      <w:pPr>
        <w:pStyle w:val="Heading2"/>
        <w:rPr>
          <w:rFonts w:ascii="Arial" w:hAnsi="Arial" w:cs="Arial"/>
          <w:sz w:val="24"/>
          <w:szCs w:val="24"/>
        </w:rPr>
      </w:pPr>
      <w:bookmarkStart w:id="18" w:name="_Toc163823594"/>
    </w:p>
    <w:p w14:paraId="5397F73D" w14:textId="5EDAD704" w:rsidR="00CE76A7" w:rsidRPr="00E8054B" w:rsidRDefault="0089634D" w:rsidP="008D45CD">
      <w:pPr>
        <w:pStyle w:val="Heading2"/>
        <w:rPr>
          <w:rFonts w:ascii="Arial" w:hAnsi="Arial" w:cs="Arial"/>
          <w:sz w:val="24"/>
          <w:szCs w:val="24"/>
        </w:rPr>
      </w:pPr>
      <w:r w:rsidRPr="00E8054B">
        <w:rPr>
          <w:rFonts w:ascii="Arial" w:hAnsi="Arial" w:cs="Arial"/>
          <w:sz w:val="24"/>
          <w:szCs w:val="24"/>
        </w:rPr>
        <w:t xml:space="preserve">Triggering </w:t>
      </w:r>
      <w:r w:rsidR="00BF6C6A" w:rsidRPr="00E8054B">
        <w:rPr>
          <w:rFonts w:ascii="Arial" w:hAnsi="Arial" w:cs="Arial"/>
          <w:sz w:val="24"/>
          <w:szCs w:val="24"/>
        </w:rPr>
        <w:t>E</w:t>
      </w:r>
      <w:r w:rsidRPr="00E8054B">
        <w:rPr>
          <w:rFonts w:ascii="Arial" w:hAnsi="Arial" w:cs="Arial"/>
          <w:sz w:val="24"/>
          <w:szCs w:val="24"/>
        </w:rPr>
        <w:t>vents</w:t>
      </w:r>
      <w:bookmarkEnd w:id="18"/>
      <w:r w:rsidRPr="00E8054B">
        <w:rPr>
          <w:rFonts w:ascii="Arial" w:hAnsi="Arial" w:cs="Arial"/>
          <w:sz w:val="24"/>
          <w:szCs w:val="24"/>
        </w:rPr>
        <w:t xml:space="preserve"> </w:t>
      </w:r>
    </w:p>
    <w:p w14:paraId="41D4662F" w14:textId="1A9A2A9A" w:rsidR="0089634D" w:rsidRPr="00E8054B" w:rsidRDefault="00CE76A7" w:rsidP="00CA3F01">
      <w:pPr>
        <w:rPr>
          <w:rFonts w:ascii="Arial" w:hAnsi="Arial" w:cs="Arial"/>
          <w:sz w:val="24"/>
          <w:szCs w:val="24"/>
        </w:rPr>
      </w:pPr>
      <w:r w:rsidRPr="00E8054B">
        <w:rPr>
          <w:rFonts w:ascii="Arial" w:hAnsi="Arial" w:cs="Arial"/>
          <w:sz w:val="24"/>
          <w:szCs w:val="24"/>
        </w:rPr>
        <w:t xml:space="preserve">These </w:t>
      </w:r>
      <w:r w:rsidR="0089634D" w:rsidRPr="00E8054B">
        <w:rPr>
          <w:rFonts w:ascii="Arial" w:hAnsi="Arial" w:cs="Arial"/>
          <w:sz w:val="24"/>
          <w:szCs w:val="24"/>
        </w:rPr>
        <w:t xml:space="preserve">may be specific and obvious or subtle and gradual, and could also include a series of triggering events rather than an isolated incident. Triggering events may also take place within different aspects of the young person’s environment (e.g. a change in family dynamics at home; experiences of bullying in school). </w:t>
      </w:r>
    </w:p>
    <w:p w14:paraId="0C60F2D7" w14:textId="77777777" w:rsidR="0089634D" w:rsidRPr="00E8054B" w:rsidRDefault="0089634D" w:rsidP="003B4BDE">
      <w:pPr>
        <w:rPr>
          <w:rFonts w:ascii="Arial" w:hAnsi="Arial" w:cs="Arial"/>
          <w:b/>
          <w:bCs/>
          <w:sz w:val="24"/>
          <w:szCs w:val="24"/>
        </w:rPr>
      </w:pPr>
      <w:r w:rsidRPr="00E8054B">
        <w:rPr>
          <w:rFonts w:ascii="Arial" w:hAnsi="Arial" w:cs="Arial"/>
          <w:b/>
          <w:bCs/>
          <w:sz w:val="24"/>
          <w:szCs w:val="24"/>
        </w:rPr>
        <w:t>What young people and parent/carers in Bradford told us….</w:t>
      </w:r>
    </w:p>
    <w:p w14:paraId="7E50ECCE" w14:textId="3CFCDAAC" w:rsidR="0089634D" w:rsidRPr="00E8054B" w:rsidRDefault="00C31B34" w:rsidP="003B4BDE">
      <w:pPr>
        <w:rPr>
          <w:rFonts w:ascii="Arial" w:hAnsi="Arial" w:cs="Arial"/>
          <w:sz w:val="24"/>
          <w:szCs w:val="24"/>
        </w:rPr>
      </w:pPr>
      <w:r>
        <w:rPr>
          <w:rFonts w:ascii="Arial" w:hAnsi="Arial" w:cs="Arial"/>
          <w:noProof/>
          <w:sz w:val="24"/>
          <w:szCs w:val="24"/>
        </w:rPr>
        <w:drawing>
          <wp:inline distT="0" distB="0" distL="0" distR="0" wp14:anchorId="4B5DC2E3" wp14:editId="57F44888">
            <wp:extent cx="6121400" cy="1651000"/>
            <wp:effectExtent l="0" t="0" r="0" b="6350"/>
            <wp:docPr id="1898934479" name="Picture 4" descr="A blue speech bubble with the following six comments inside:&#10;Peer group difficulties.&#10;Changes at home.&#10;Bullying.&#10;Traumatic event.&#10;Transition&#10;Build-up of social and academic pres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934479" name="Picture 4" descr="A blue speech bubble with the following six comments inside:&#10;Peer group difficulties.&#10;Changes at home.&#10;Bullying.&#10;Traumatic event.&#10;Transition&#10;Build-up of social and academic pressure."/>
                    <pic:cNvPicPr/>
                  </pic:nvPicPr>
                  <pic:blipFill>
                    <a:blip r:embed="rId19">
                      <a:extLst>
                        <a:ext uri="{28A0092B-C50C-407E-A947-70E740481C1C}">
                          <a14:useLocalDpi xmlns:a14="http://schemas.microsoft.com/office/drawing/2010/main" val="0"/>
                        </a:ext>
                      </a:extLst>
                    </a:blip>
                    <a:stretch>
                      <a:fillRect/>
                    </a:stretch>
                  </pic:blipFill>
                  <pic:spPr>
                    <a:xfrm>
                      <a:off x="0" y="0"/>
                      <a:ext cx="6139461" cy="1655871"/>
                    </a:xfrm>
                    <a:prstGeom prst="rect">
                      <a:avLst/>
                    </a:prstGeom>
                  </pic:spPr>
                </pic:pic>
              </a:graphicData>
            </a:graphic>
          </wp:inline>
        </w:drawing>
      </w:r>
    </w:p>
    <w:p w14:paraId="29FAD9B8" w14:textId="41121520" w:rsidR="00CE76A7" w:rsidRPr="00E8054B" w:rsidRDefault="00CE76A7" w:rsidP="008D45CD">
      <w:pPr>
        <w:pStyle w:val="Heading2"/>
        <w:rPr>
          <w:rFonts w:ascii="Arial" w:hAnsi="Arial" w:cs="Arial"/>
          <w:sz w:val="24"/>
          <w:szCs w:val="24"/>
        </w:rPr>
      </w:pPr>
      <w:bookmarkStart w:id="19" w:name="_Toc163823595"/>
      <w:r w:rsidRPr="00E8054B">
        <w:rPr>
          <w:rFonts w:ascii="Arial" w:hAnsi="Arial" w:cs="Arial"/>
          <w:sz w:val="24"/>
          <w:szCs w:val="24"/>
        </w:rPr>
        <w:lastRenderedPageBreak/>
        <w:t>Maintenance Factors</w:t>
      </w:r>
      <w:bookmarkEnd w:id="19"/>
    </w:p>
    <w:p w14:paraId="050EF68D" w14:textId="6818A3D9" w:rsidR="0089634D" w:rsidRPr="00E8054B" w:rsidRDefault="0089634D" w:rsidP="003B4BDE">
      <w:pPr>
        <w:rPr>
          <w:rFonts w:ascii="Arial" w:hAnsi="Arial" w:cs="Arial"/>
          <w:sz w:val="24"/>
          <w:szCs w:val="24"/>
        </w:rPr>
      </w:pPr>
      <w:r w:rsidRPr="00E8054B">
        <w:rPr>
          <w:rFonts w:ascii="Arial" w:hAnsi="Arial" w:cs="Arial"/>
          <w:sz w:val="24"/>
          <w:szCs w:val="24"/>
        </w:rPr>
        <w:t>Once the young person is out of school</w:t>
      </w:r>
      <w:r w:rsidR="00370E9B" w:rsidRPr="00E8054B">
        <w:rPr>
          <w:rFonts w:ascii="Arial" w:hAnsi="Arial" w:cs="Arial"/>
          <w:sz w:val="24"/>
          <w:szCs w:val="24"/>
        </w:rPr>
        <w:t xml:space="preserve"> or not attending lessons</w:t>
      </w:r>
      <w:r w:rsidRPr="00E8054B">
        <w:rPr>
          <w:rFonts w:ascii="Arial" w:hAnsi="Arial" w:cs="Arial"/>
          <w:sz w:val="24"/>
          <w:szCs w:val="24"/>
        </w:rPr>
        <w:t xml:space="preserve">, </w:t>
      </w:r>
      <w:r w:rsidRPr="00E8054B">
        <w:rPr>
          <w:rFonts w:ascii="Arial" w:hAnsi="Arial" w:cs="Arial"/>
          <w:b/>
          <w:bCs/>
          <w:sz w:val="24"/>
          <w:szCs w:val="24"/>
        </w:rPr>
        <w:t>maintenance factors</w:t>
      </w:r>
      <w:r w:rsidRPr="00E8054B">
        <w:rPr>
          <w:rFonts w:ascii="Arial" w:hAnsi="Arial" w:cs="Arial"/>
          <w:sz w:val="24"/>
          <w:szCs w:val="24"/>
        </w:rPr>
        <w:t xml:space="preserve"> may include feelings of disconnection and isolation from their peers; anxieties regarding the work they have missed; opportunities to engage in more pleasurable activities, including hobbies and time with a caregiver; and greater emotional stability in the absence of the social, physical and sensory demands of a school setting. </w:t>
      </w:r>
    </w:p>
    <w:p w14:paraId="2A152F8E" w14:textId="77777777" w:rsidR="0089634D" w:rsidRPr="00E8054B" w:rsidRDefault="0089634D" w:rsidP="00F2377A">
      <w:pPr>
        <w:rPr>
          <w:rFonts w:ascii="Arial" w:hAnsi="Arial" w:cs="Arial"/>
          <w:b/>
          <w:bCs/>
          <w:sz w:val="24"/>
          <w:szCs w:val="24"/>
        </w:rPr>
      </w:pPr>
      <w:r w:rsidRPr="00E8054B">
        <w:rPr>
          <w:rFonts w:ascii="Arial" w:hAnsi="Arial" w:cs="Arial"/>
          <w:b/>
          <w:bCs/>
          <w:sz w:val="24"/>
          <w:szCs w:val="24"/>
        </w:rPr>
        <w:t>What young people and parent/carers in Bradford told us….</w:t>
      </w:r>
    </w:p>
    <w:p w14:paraId="4AADE53D" w14:textId="07D7A300" w:rsidR="0089634D" w:rsidRPr="00E8054B" w:rsidRDefault="00491934" w:rsidP="003B4BDE">
      <w:pPr>
        <w:rPr>
          <w:rFonts w:ascii="Arial" w:hAnsi="Arial" w:cs="Arial"/>
          <w:sz w:val="24"/>
          <w:szCs w:val="24"/>
        </w:rPr>
      </w:pPr>
      <w:r>
        <w:rPr>
          <w:rFonts w:ascii="Arial" w:hAnsi="Arial" w:cs="Arial"/>
          <w:noProof/>
          <w:sz w:val="24"/>
          <w:szCs w:val="24"/>
        </w:rPr>
        <w:drawing>
          <wp:inline distT="0" distB="0" distL="0" distR="0" wp14:anchorId="7694EF31" wp14:editId="683E126C">
            <wp:extent cx="5731510" cy="1764665"/>
            <wp:effectExtent l="0" t="0" r="2540" b="6985"/>
            <wp:docPr id="1909376620" name="Picture 6" descr="A blue speech bubble with the following statements written inside;&#10;Missing learning/getting behind.&#10;I prefer to be at home.&#10;Worried what people say/think.&#10;Inconsistent/lack or support.&#10;People not believing/understanding increases in anx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376620" name="Picture 6" descr="A blue speech bubble with the following statements written inside;&#10;Missing learning/getting behind.&#10;I prefer to be at home.&#10;Worried what people say/think.&#10;Inconsistent/lack or support.&#10;People not believing/understanding increases in anxiety."/>
                    <pic:cNvPicPr/>
                  </pic:nvPicPr>
                  <pic:blipFill>
                    <a:blip r:embed="rId20">
                      <a:extLst>
                        <a:ext uri="{28A0092B-C50C-407E-A947-70E740481C1C}">
                          <a14:useLocalDpi xmlns:a14="http://schemas.microsoft.com/office/drawing/2010/main" val="0"/>
                        </a:ext>
                      </a:extLst>
                    </a:blip>
                    <a:stretch>
                      <a:fillRect/>
                    </a:stretch>
                  </pic:blipFill>
                  <pic:spPr>
                    <a:xfrm>
                      <a:off x="0" y="0"/>
                      <a:ext cx="5731510" cy="1764665"/>
                    </a:xfrm>
                    <a:prstGeom prst="rect">
                      <a:avLst/>
                    </a:prstGeom>
                  </pic:spPr>
                </pic:pic>
              </a:graphicData>
            </a:graphic>
          </wp:inline>
        </w:drawing>
      </w:r>
    </w:p>
    <w:p w14:paraId="1626DB5D" w14:textId="77777777" w:rsidR="0089634D" w:rsidRPr="00E8054B" w:rsidRDefault="0089634D" w:rsidP="000B1487">
      <w:pPr>
        <w:rPr>
          <w:rFonts w:ascii="Arial" w:hAnsi="Arial" w:cs="Arial"/>
          <w:sz w:val="24"/>
          <w:szCs w:val="24"/>
        </w:rPr>
      </w:pPr>
    </w:p>
    <w:p w14:paraId="4C9691B3" w14:textId="77777777" w:rsidR="0001210C" w:rsidRDefault="0001210C" w:rsidP="000B1487">
      <w:pPr>
        <w:rPr>
          <w:rFonts w:ascii="Arial" w:hAnsi="Arial" w:cs="Arial"/>
          <w:b/>
          <w:bCs/>
          <w:sz w:val="24"/>
          <w:szCs w:val="24"/>
        </w:rPr>
      </w:pPr>
    </w:p>
    <w:p w14:paraId="2AAE1C21" w14:textId="70C03D74" w:rsidR="0001210C" w:rsidRDefault="0089634D" w:rsidP="000B1487">
      <w:pPr>
        <w:rPr>
          <w:rFonts w:ascii="Arial" w:hAnsi="Arial" w:cs="Arial"/>
          <w:sz w:val="24"/>
          <w:szCs w:val="24"/>
        </w:rPr>
      </w:pPr>
      <w:r w:rsidRPr="00E8054B">
        <w:rPr>
          <w:rFonts w:ascii="Arial" w:hAnsi="Arial" w:cs="Arial"/>
          <w:b/>
          <w:bCs/>
          <w:sz w:val="24"/>
          <w:szCs w:val="24"/>
        </w:rPr>
        <w:t>The Integrated Model of</w:t>
      </w:r>
      <w:r w:rsidRPr="00E8054B">
        <w:rPr>
          <w:rFonts w:ascii="Arial" w:hAnsi="Arial" w:cs="Arial"/>
          <w:sz w:val="24"/>
          <w:szCs w:val="24"/>
        </w:rPr>
        <w:t xml:space="preserve"> EBSA (Dr Jericah Holder, </w:t>
      </w:r>
      <w:r w:rsidRPr="00E8054B">
        <w:rPr>
          <w:rFonts w:ascii="Arial" w:hAnsi="Arial" w:cs="Arial"/>
          <w:vanish/>
          <w:sz w:val="24"/>
          <w:szCs w:val="24"/>
        </w:rPr>
        <w:t>olderH</w:t>
      </w:r>
      <w:r w:rsidRPr="00E8054B">
        <w:rPr>
          <w:rFonts w:ascii="Arial" w:hAnsi="Arial" w:cs="Arial"/>
          <w:sz w:val="24"/>
          <w:szCs w:val="24"/>
        </w:rPr>
        <w:t xml:space="preserve">Ed Psych Ed, 2022) provides a helpful visual to represent how predisposing factors and triggering situations feeds into, and maintains, the anxiety cycle in school avoidance.  </w:t>
      </w:r>
    </w:p>
    <w:p w14:paraId="553D1B5B" w14:textId="66396A5B" w:rsidR="00CB6587" w:rsidRPr="00E8054B" w:rsidRDefault="008F793A" w:rsidP="000B1487">
      <w:pPr>
        <w:rPr>
          <w:rFonts w:ascii="Arial" w:hAnsi="Arial" w:cs="Arial"/>
          <w:sz w:val="24"/>
          <w:szCs w:val="24"/>
        </w:rPr>
      </w:pPr>
      <w:r>
        <w:rPr>
          <w:rFonts w:ascii="Arial" w:hAnsi="Arial" w:cs="Arial"/>
          <w:noProof/>
          <w:sz w:val="24"/>
          <w:szCs w:val="24"/>
        </w:rPr>
        <w:drawing>
          <wp:inline distT="0" distB="0" distL="0" distR="0" wp14:anchorId="43B21B72" wp14:editId="302B15CE">
            <wp:extent cx="5665397" cy="3869761"/>
            <wp:effectExtent l="0" t="0" r="0" b="0"/>
            <wp:docPr id="1807552114" name="Picture 7" descr="A diagram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52114" name="Picture 7" descr="A diagram of a group of peopl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665397" cy="3869761"/>
                    </a:xfrm>
                    <a:prstGeom prst="rect">
                      <a:avLst/>
                    </a:prstGeom>
                  </pic:spPr>
                </pic:pic>
              </a:graphicData>
            </a:graphic>
          </wp:inline>
        </w:drawing>
      </w:r>
    </w:p>
    <w:p w14:paraId="260E4945" w14:textId="19F290A0" w:rsidR="0089634D" w:rsidRPr="00E8054B" w:rsidRDefault="0089634D" w:rsidP="008D45CD">
      <w:pPr>
        <w:pStyle w:val="Heading2"/>
        <w:rPr>
          <w:rFonts w:ascii="Arial" w:hAnsi="Arial" w:cs="Arial"/>
          <w:sz w:val="24"/>
          <w:szCs w:val="24"/>
        </w:rPr>
      </w:pPr>
      <w:bookmarkStart w:id="20" w:name="_Toc163823596"/>
      <w:r w:rsidRPr="00E8054B">
        <w:rPr>
          <w:rFonts w:ascii="Arial" w:hAnsi="Arial" w:cs="Arial"/>
          <w:sz w:val="24"/>
          <w:szCs w:val="24"/>
        </w:rPr>
        <w:lastRenderedPageBreak/>
        <w:t>Push and pull factors in the maintenance of EBSA</w:t>
      </w:r>
      <w:bookmarkEnd w:id="20"/>
    </w:p>
    <w:p w14:paraId="0D1DAA5F" w14:textId="2DA88BF5" w:rsidR="0089634D" w:rsidRPr="00E8054B" w:rsidRDefault="0089634D" w:rsidP="00C6334B">
      <w:pPr>
        <w:rPr>
          <w:rFonts w:ascii="Arial" w:hAnsi="Arial" w:cs="Arial"/>
          <w:sz w:val="24"/>
          <w:szCs w:val="24"/>
        </w:rPr>
      </w:pPr>
      <w:r w:rsidRPr="00E8054B">
        <w:rPr>
          <w:rFonts w:ascii="Arial" w:hAnsi="Arial" w:cs="Arial"/>
          <w:sz w:val="24"/>
          <w:szCs w:val="24"/>
        </w:rPr>
        <w:t>The literature suggests that the factors influencing school avoidance, categori</w:t>
      </w:r>
      <w:r w:rsidR="00603ECC" w:rsidRPr="00E8054B">
        <w:rPr>
          <w:rFonts w:ascii="Arial" w:hAnsi="Arial" w:cs="Arial"/>
          <w:sz w:val="24"/>
          <w:szCs w:val="24"/>
        </w:rPr>
        <w:t>s</w:t>
      </w:r>
      <w:r w:rsidRPr="00E8054B">
        <w:rPr>
          <w:rFonts w:ascii="Arial" w:hAnsi="Arial" w:cs="Arial"/>
          <w:sz w:val="24"/>
          <w:szCs w:val="24"/>
        </w:rPr>
        <w:t>ed as 'risk and resilience,' can be conceptually divided into 'push' and 'pull' factors:</w:t>
      </w:r>
    </w:p>
    <w:p w14:paraId="461DAADF" w14:textId="38D1966E" w:rsidR="0089634D" w:rsidRPr="00E8054B" w:rsidRDefault="0089634D" w:rsidP="0089634D">
      <w:pPr>
        <w:pStyle w:val="ListParagraph"/>
        <w:numPr>
          <w:ilvl w:val="0"/>
          <w:numId w:val="6"/>
        </w:numPr>
        <w:spacing w:after="160" w:line="259" w:lineRule="auto"/>
        <w:rPr>
          <w:rFonts w:ascii="Arial" w:hAnsi="Arial" w:cs="Arial"/>
          <w:sz w:val="24"/>
          <w:szCs w:val="24"/>
        </w:rPr>
      </w:pPr>
      <w:r w:rsidRPr="00E8054B">
        <w:rPr>
          <w:rFonts w:ascii="Arial" w:hAnsi="Arial" w:cs="Arial"/>
          <w:sz w:val="24"/>
          <w:szCs w:val="24"/>
        </w:rPr>
        <w:t xml:space="preserve">'Push' factors: These are elements that push the child to attend school (e.g. friendships; positive relationships with teachers; </w:t>
      </w:r>
      <w:r w:rsidR="00603ECC" w:rsidRPr="00E8054B">
        <w:rPr>
          <w:rFonts w:ascii="Arial" w:hAnsi="Arial" w:cs="Arial"/>
          <w:sz w:val="24"/>
          <w:szCs w:val="24"/>
        </w:rPr>
        <w:t xml:space="preserve">strong </w:t>
      </w:r>
      <w:r w:rsidRPr="00E8054B">
        <w:rPr>
          <w:rFonts w:ascii="Arial" w:hAnsi="Arial" w:cs="Arial"/>
          <w:sz w:val="24"/>
          <w:szCs w:val="24"/>
        </w:rPr>
        <w:t>academic</w:t>
      </w:r>
      <w:r w:rsidR="00603ECC" w:rsidRPr="00E8054B">
        <w:rPr>
          <w:rFonts w:ascii="Arial" w:hAnsi="Arial" w:cs="Arial"/>
          <w:sz w:val="24"/>
          <w:szCs w:val="24"/>
        </w:rPr>
        <w:t xml:space="preserve"> ability</w:t>
      </w:r>
      <w:r w:rsidRPr="00E8054B">
        <w:rPr>
          <w:rFonts w:ascii="Arial" w:hAnsi="Arial" w:cs="Arial"/>
          <w:sz w:val="24"/>
          <w:szCs w:val="24"/>
        </w:rPr>
        <w:t>)</w:t>
      </w:r>
    </w:p>
    <w:p w14:paraId="7B30F4DD" w14:textId="08596EF6" w:rsidR="0089634D" w:rsidRPr="00E8054B" w:rsidRDefault="0089634D" w:rsidP="0089634D">
      <w:pPr>
        <w:pStyle w:val="ListParagraph"/>
        <w:numPr>
          <w:ilvl w:val="0"/>
          <w:numId w:val="6"/>
        </w:numPr>
        <w:spacing w:after="160" w:line="259" w:lineRule="auto"/>
        <w:rPr>
          <w:rFonts w:ascii="Arial" w:hAnsi="Arial" w:cs="Arial"/>
          <w:sz w:val="24"/>
          <w:szCs w:val="24"/>
        </w:rPr>
      </w:pPr>
      <w:r w:rsidRPr="00E8054B">
        <w:rPr>
          <w:rFonts w:ascii="Arial" w:hAnsi="Arial" w:cs="Arial"/>
          <w:sz w:val="24"/>
          <w:szCs w:val="24"/>
        </w:rPr>
        <w:t>'Pull' factors: These are factors that draw the child away from attending school (e.g. the events detailed above: predisposing risk factors</w:t>
      </w:r>
      <w:r w:rsidR="00603ECC" w:rsidRPr="00E8054B">
        <w:rPr>
          <w:rFonts w:ascii="Arial" w:hAnsi="Arial" w:cs="Arial"/>
          <w:sz w:val="24"/>
          <w:szCs w:val="24"/>
        </w:rPr>
        <w:t>,</w:t>
      </w:r>
      <w:r w:rsidRPr="00E8054B">
        <w:rPr>
          <w:rFonts w:ascii="Arial" w:hAnsi="Arial" w:cs="Arial"/>
          <w:sz w:val="24"/>
          <w:szCs w:val="24"/>
        </w:rPr>
        <w:t xml:space="preserve"> triggering events</w:t>
      </w:r>
      <w:r w:rsidR="00603ECC" w:rsidRPr="00E8054B">
        <w:rPr>
          <w:rFonts w:ascii="Arial" w:hAnsi="Arial" w:cs="Arial"/>
          <w:sz w:val="24"/>
          <w:szCs w:val="24"/>
        </w:rPr>
        <w:t xml:space="preserve"> and</w:t>
      </w:r>
      <w:r w:rsidRPr="00E8054B">
        <w:rPr>
          <w:rFonts w:ascii="Arial" w:hAnsi="Arial" w:cs="Arial"/>
          <w:sz w:val="24"/>
          <w:szCs w:val="24"/>
        </w:rPr>
        <w:t xml:space="preserve"> maintenance factors).  </w:t>
      </w:r>
    </w:p>
    <w:p w14:paraId="202EC9E8" w14:textId="77777777" w:rsidR="0089634D" w:rsidRPr="00E8054B" w:rsidRDefault="0089634D" w:rsidP="00C6334B">
      <w:pPr>
        <w:rPr>
          <w:rFonts w:ascii="Arial" w:hAnsi="Arial" w:cs="Arial"/>
          <w:sz w:val="24"/>
          <w:szCs w:val="24"/>
        </w:rPr>
      </w:pPr>
      <w:r w:rsidRPr="00E8054B">
        <w:rPr>
          <w:rFonts w:ascii="Arial" w:hAnsi="Arial" w:cs="Arial"/>
          <w:noProof/>
          <w:sz w:val="24"/>
          <w:szCs w:val="24"/>
        </w:rPr>
        <mc:AlternateContent>
          <mc:Choice Requires="wps">
            <w:drawing>
              <wp:anchor distT="45720" distB="45720" distL="114300" distR="114300" simplePos="0" relativeHeight="251658250" behindDoc="0" locked="0" layoutInCell="1" allowOverlap="1" wp14:anchorId="10B77DD2" wp14:editId="61554045">
                <wp:simplePos x="0" y="0"/>
                <wp:positionH relativeFrom="margin">
                  <wp:posOffset>846455</wp:posOffset>
                </wp:positionH>
                <wp:positionV relativeFrom="paragraph">
                  <wp:posOffset>189230</wp:posOffset>
                </wp:positionV>
                <wp:extent cx="4076700" cy="1404620"/>
                <wp:effectExtent l="0" t="0" r="19050" b="14605"/>
                <wp:wrapSquare wrapText="bothSides"/>
                <wp:docPr id="601002484" name="Text Box 6010024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1404620"/>
                        </a:xfrm>
                        <a:prstGeom prst="rect">
                          <a:avLst/>
                        </a:prstGeom>
                        <a:solidFill>
                          <a:srgbClr val="FFFFFF"/>
                        </a:solidFill>
                        <a:ln w="9525">
                          <a:solidFill>
                            <a:srgbClr val="000000"/>
                          </a:solidFill>
                          <a:miter lim="800000"/>
                          <a:headEnd/>
                          <a:tailEnd/>
                        </a:ln>
                      </wps:spPr>
                      <wps:txbx>
                        <w:txbxContent>
                          <w:p w14:paraId="636CA3DD" w14:textId="77777777" w:rsidR="0089634D" w:rsidRPr="00696CC3" w:rsidRDefault="0089634D">
                            <w:pPr>
                              <w:rPr>
                                <w:rFonts w:ascii="Arial" w:hAnsi="Arial" w:cs="Arial"/>
                                <w:i/>
                                <w:iCs/>
                                <w:sz w:val="24"/>
                                <w:szCs w:val="24"/>
                              </w:rPr>
                            </w:pPr>
                            <w:r w:rsidRPr="00696CC3">
                              <w:rPr>
                                <w:rFonts w:ascii="Arial" w:hAnsi="Arial" w:cs="Arial"/>
                                <w:i/>
                                <w:iCs/>
                                <w:sz w:val="24"/>
                                <w:szCs w:val="24"/>
                              </w:rPr>
                              <w:t>EBSA can occur when ‘stress exceeds support, when risks are greater than resilience and when ‘pull’ factors that promote school non-attendance overcome the ‘push’ factors that encourage attendance’ (Thambirajah et al, 2008: p. 33).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B77DD2" id="Text Box 601002484" o:spid="_x0000_s1031" type="#_x0000_t202" alt="&quot;&quot;" style="position:absolute;margin-left:66.65pt;margin-top:14.9pt;width:321pt;height:110.6pt;z-index:25165825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zYJFQIAACcEAAAOAAAAZHJzL2Uyb0RvYy54bWysk99v2yAQx98n7X9AvC92IidprTpVly7T&#10;pO6H1O0POGMco2GOAYmd/fU7SJpG3fYyjQfEcfDl7nPHze3Ya7aXzis0FZ9Ocs6kEdgos634t6+b&#10;N1ec+QCmAY1GVvwgPb9dvX51M9hSzrBD3UjHSMT4crAV70KwZZZ50cke/AStNORs0fUQyHTbrHEw&#10;kHqvs1meL7IBXWMdCuk97d4fnXyV9NtWivC5bb0MTFecYgtpdmmu45ytbqDcOrCdEqcw4B+i6EEZ&#10;evQsdQ8B2M6p36R6JRx6bMNEYJ9h2yohUw6UzTR/kc1jB1amXAiOt2dM/v/Jik/7R/vFsTC+xZEK&#10;mJLw9gHFd88MrjswW3nnHA6dhIYenkZk2WB9eboaUfvSR5F6+IgNFRl2AZPQ2Lo+UqE8GalTAQ5n&#10;6HIMTNBmkS8Xy5xcgnzTIi8Ws1SWDMqn69b58F5iz+Ki4o6qmuRh/+BDDAfKpyPxNY9aNRuldTLc&#10;tl5rx/ZAHbBJI2Xw4pg2bKj49Xw2PxL4q0Sexp8kehWolbXqK351PgRl5PbONKnRAih9XFPI2pxA&#10;RnZHimGsR6aais/jA5Frjc2ByDo8di79NFp06H5yNlDXVtz/2IGTnOkPhqpzPS2K2ObJKOZLQsnc&#10;pae+9IARJFXxwNlxuQ7payRu9o6quFGJ73Mkp5CpGxP208+J7X5pp1PP/3v1CwAA//8DAFBLAwQU&#10;AAYACAAAACEAPEmBdd0AAAAKAQAADwAAAGRycy9kb3ducmV2LnhtbEyPwW7CMBBE75X4B2sr9YLA&#10;gSjQpnFQi8SpJ1K4m3ibRI3XwTYQ/r7bU3uc2afZmWIz2l5c0YfOkYLFPAGBVDvTUaPg8LmbPYMI&#10;UZPRvSNUcMcAm3LyUOjcuBvt8VrFRnAIhVwraGMccilD3aLVYe4GJL59OW91ZOkbaby+cbjt5TJJ&#10;VtLqjvhDqwfctlh/VxerYHWu0unH0Uxpf9+9+9pmZnvIlHp6HN9eQUQc4x8Mv/W5OpTc6eQuZILo&#10;WadpyqiC5QtPYGC9ztg4sZEtEpBlIf9PKH8AAAD//wMAUEsBAi0AFAAGAAgAAAAhALaDOJL+AAAA&#10;4QEAABMAAAAAAAAAAAAAAAAAAAAAAFtDb250ZW50X1R5cGVzXS54bWxQSwECLQAUAAYACAAAACEA&#10;OP0h/9YAAACUAQAACwAAAAAAAAAAAAAAAAAvAQAAX3JlbHMvLnJlbHNQSwECLQAUAAYACAAAACEA&#10;RQM2CRUCAAAnBAAADgAAAAAAAAAAAAAAAAAuAgAAZHJzL2Uyb0RvYy54bWxQSwECLQAUAAYACAAA&#10;ACEAPEmBdd0AAAAKAQAADwAAAAAAAAAAAAAAAABvBAAAZHJzL2Rvd25yZXYueG1sUEsFBgAAAAAE&#10;AAQA8wAAAHkFAAAAAA==&#10;">
                <v:textbox style="mso-fit-shape-to-text:t">
                  <w:txbxContent>
                    <w:p w14:paraId="636CA3DD" w14:textId="77777777" w:rsidR="0089634D" w:rsidRPr="00696CC3" w:rsidRDefault="0089634D">
                      <w:pPr>
                        <w:rPr>
                          <w:rFonts w:ascii="Arial" w:hAnsi="Arial" w:cs="Arial"/>
                          <w:i/>
                          <w:iCs/>
                          <w:sz w:val="24"/>
                          <w:szCs w:val="24"/>
                        </w:rPr>
                      </w:pPr>
                      <w:r w:rsidRPr="00696CC3">
                        <w:rPr>
                          <w:rFonts w:ascii="Arial" w:hAnsi="Arial" w:cs="Arial"/>
                          <w:i/>
                          <w:iCs/>
                          <w:sz w:val="24"/>
                          <w:szCs w:val="24"/>
                        </w:rPr>
                        <w:t>EBSA can occur when ‘stress exceeds support, when risks are greater than resilience and when ‘pull’ factors that promote school non-attendance overcome the ‘push’ factors that encourage attendance’ (Thambirajah et al, 2008: p. 33).</w:t>
                      </w:r>
                    </w:p>
                  </w:txbxContent>
                </v:textbox>
                <w10:wrap type="square" anchorx="margin"/>
              </v:shape>
            </w:pict>
          </mc:Fallback>
        </mc:AlternateContent>
      </w:r>
    </w:p>
    <w:p w14:paraId="3E049A6E" w14:textId="77777777" w:rsidR="0089634D" w:rsidRPr="00E8054B" w:rsidRDefault="0089634D" w:rsidP="00A261BB">
      <w:pPr>
        <w:rPr>
          <w:rFonts w:ascii="Arial" w:hAnsi="Arial" w:cs="Arial"/>
          <w:sz w:val="24"/>
          <w:szCs w:val="24"/>
        </w:rPr>
      </w:pPr>
      <w:r w:rsidRPr="00E8054B">
        <w:rPr>
          <w:rFonts w:ascii="Arial" w:hAnsi="Arial" w:cs="Arial"/>
          <w:sz w:val="24"/>
          <w:szCs w:val="24"/>
        </w:rPr>
        <w:t xml:space="preserve"> </w:t>
      </w:r>
    </w:p>
    <w:p w14:paraId="51A53CEF" w14:textId="77777777" w:rsidR="0089634D" w:rsidRDefault="0089634D" w:rsidP="00A261BB">
      <w:pPr>
        <w:rPr>
          <w:rFonts w:ascii="Arial" w:hAnsi="Arial" w:cs="Arial"/>
          <w:sz w:val="24"/>
          <w:szCs w:val="24"/>
        </w:rPr>
      </w:pPr>
    </w:p>
    <w:p w14:paraId="126733E4" w14:textId="77777777" w:rsidR="00D571A2" w:rsidRPr="00E8054B" w:rsidRDefault="00D571A2" w:rsidP="00A261BB">
      <w:pPr>
        <w:rPr>
          <w:rFonts w:ascii="Arial" w:hAnsi="Arial" w:cs="Arial"/>
          <w:sz w:val="24"/>
          <w:szCs w:val="24"/>
        </w:rPr>
      </w:pPr>
    </w:p>
    <w:p w14:paraId="4B1F87E5" w14:textId="34FFFDCE" w:rsidR="0089634D" w:rsidRPr="00E8054B" w:rsidRDefault="0089634D" w:rsidP="00A261BB">
      <w:pPr>
        <w:rPr>
          <w:rFonts w:ascii="Arial" w:hAnsi="Arial" w:cs="Arial"/>
          <w:sz w:val="24"/>
          <w:szCs w:val="24"/>
        </w:rPr>
      </w:pPr>
    </w:p>
    <w:p w14:paraId="43B7DD76" w14:textId="7E176D9C" w:rsidR="008D2B29" w:rsidRDefault="0008582C" w:rsidP="008D45CD">
      <w:pPr>
        <w:pStyle w:val="Heading2"/>
        <w:rPr>
          <w:rFonts w:ascii="Arial" w:hAnsi="Arial" w:cs="Arial"/>
          <w:sz w:val="24"/>
          <w:szCs w:val="24"/>
        </w:rPr>
      </w:pPr>
      <w:bookmarkStart w:id="21" w:name="_Toc163823597"/>
      <w:r>
        <w:rPr>
          <w:rFonts w:ascii="Arial" w:hAnsi="Arial" w:cs="Arial"/>
          <w:noProof/>
          <w:sz w:val="24"/>
          <w:szCs w:val="24"/>
        </w:rPr>
        <w:drawing>
          <wp:anchor distT="0" distB="0" distL="114300" distR="114300" simplePos="0" relativeHeight="251732112" behindDoc="0" locked="0" layoutInCell="1" allowOverlap="1" wp14:anchorId="4B4B3A54" wp14:editId="59852707">
            <wp:simplePos x="0" y="0"/>
            <wp:positionH relativeFrom="margin">
              <wp:posOffset>700067</wp:posOffset>
            </wp:positionH>
            <wp:positionV relativeFrom="paragraph">
              <wp:posOffset>107042</wp:posOffset>
            </wp:positionV>
            <wp:extent cx="4438650" cy="2512060"/>
            <wp:effectExtent l="0" t="0" r="0" b="2540"/>
            <wp:wrapSquare wrapText="bothSides"/>
            <wp:docPr id="585375684" name="Picture 4" descr="Drawing of a balanced see saw with a sun on one side and storm cloud on the other.&#10;Beneath the sun it says Push factors. Factors that push a young person towards attending school.&#10;Underneath the storm cloud it says Pull factors. Factors that pull a young person away from attending school.  &#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375684" name="Picture 4" descr="Drawing of a balanced see saw with a sun on one side and storm cloud on the other.&#10;Beneath the sun it says Push factors. Factors that push a young person towards attending school.&#10;Underneath the storm cloud it says Pull factors. Factors that pull a young person away from attending school.  &#10;">
                      <a:extLst>
                        <a:ext uri="{C183D7F6-B498-43B3-948B-1728B52AA6E4}">
                          <adec:decorative xmlns:adec="http://schemas.microsoft.com/office/drawing/2017/decorative" val="0"/>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38650" cy="2512060"/>
                    </a:xfrm>
                    <a:prstGeom prst="rect">
                      <a:avLst/>
                    </a:prstGeom>
                  </pic:spPr>
                </pic:pic>
              </a:graphicData>
            </a:graphic>
            <wp14:sizeRelH relativeFrom="margin">
              <wp14:pctWidth>0</wp14:pctWidth>
            </wp14:sizeRelH>
            <wp14:sizeRelV relativeFrom="margin">
              <wp14:pctHeight>0</wp14:pctHeight>
            </wp14:sizeRelV>
          </wp:anchor>
        </w:drawing>
      </w:r>
    </w:p>
    <w:p w14:paraId="49E9EB9C" w14:textId="1706E1F7" w:rsidR="008D2B29" w:rsidRDefault="008D2B29" w:rsidP="008D45CD">
      <w:pPr>
        <w:pStyle w:val="Heading2"/>
        <w:rPr>
          <w:rFonts w:ascii="Arial" w:hAnsi="Arial" w:cs="Arial"/>
          <w:sz w:val="24"/>
          <w:szCs w:val="24"/>
        </w:rPr>
      </w:pPr>
    </w:p>
    <w:p w14:paraId="6AC2C918" w14:textId="77777777" w:rsidR="008D2B29" w:rsidRDefault="008D2B29" w:rsidP="008D45CD">
      <w:pPr>
        <w:pStyle w:val="Heading2"/>
        <w:rPr>
          <w:rFonts w:ascii="Arial" w:hAnsi="Arial" w:cs="Arial"/>
          <w:sz w:val="24"/>
          <w:szCs w:val="24"/>
        </w:rPr>
      </w:pPr>
    </w:p>
    <w:p w14:paraId="79EF1406" w14:textId="77777777" w:rsidR="008D2B29" w:rsidRDefault="008D2B29" w:rsidP="008D45CD">
      <w:pPr>
        <w:pStyle w:val="Heading2"/>
        <w:rPr>
          <w:rFonts w:ascii="Arial" w:hAnsi="Arial" w:cs="Arial"/>
          <w:sz w:val="24"/>
          <w:szCs w:val="24"/>
        </w:rPr>
      </w:pPr>
    </w:p>
    <w:p w14:paraId="26F543BC" w14:textId="77777777" w:rsidR="008D2B29" w:rsidRDefault="008D2B29" w:rsidP="008D45CD">
      <w:pPr>
        <w:pStyle w:val="Heading2"/>
        <w:rPr>
          <w:rFonts w:ascii="Arial" w:hAnsi="Arial" w:cs="Arial"/>
          <w:sz w:val="24"/>
          <w:szCs w:val="24"/>
        </w:rPr>
      </w:pPr>
    </w:p>
    <w:p w14:paraId="359DFC9F" w14:textId="77777777" w:rsidR="008D2B29" w:rsidRDefault="008D2B29" w:rsidP="008D45CD">
      <w:pPr>
        <w:pStyle w:val="Heading2"/>
        <w:rPr>
          <w:rFonts w:ascii="Arial" w:hAnsi="Arial" w:cs="Arial"/>
          <w:sz w:val="24"/>
          <w:szCs w:val="24"/>
        </w:rPr>
      </w:pPr>
    </w:p>
    <w:p w14:paraId="275B9037" w14:textId="77777777" w:rsidR="008D2B29" w:rsidRDefault="008D2B29" w:rsidP="008D45CD">
      <w:pPr>
        <w:pStyle w:val="Heading2"/>
        <w:rPr>
          <w:rFonts w:ascii="Arial" w:hAnsi="Arial" w:cs="Arial"/>
          <w:sz w:val="24"/>
          <w:szCs w:val="24"/>
        </w:rPr>
      </w:pPr>
    </w:p>
    <w:p w14:paraId="030959C0" w14:textId="77777777" w:rsidR="008D2B29" w:rsidRDefault="008D2B29" w:rsidP="008D45CD">
      <w:pPr>
        <w:pStyle w:val="Heading2"/>
        <w:rPr>
          <w:rFonts w:ascii="Arial" w:hAnsi="Arial" w:cs="Arial"/>
          <w:sz w:val="24"/>
          <w:szCs w:val="24"/>
        </w:rPr>
      </w:pPr>
    </w:p>
    <w:p w14:paraId="50F49B12" w14:textId="77777777" w:rsidR="008D2B29" w:rsidRDefault="008D2B29" w:rsidP="008D45CD">
      <w:pPr>
        <w:pStyle w:val="Heading2"/>
        <w:rPr>
          <w:rFonts w:ascii="Arial" w:hAnsi="Arial" w:cs="Arial"/>
          <w:sz w:val="24"/>
          <w:szCs w:val="24"/>
        </w:rPr>
      </w:pPr>
    </w:p>
    <w:p w14:paraId="0D056762" w14:textId="77777777" w:rsidR="008D2B29" w:rsidRDefault="008D2B29" w:rsidP="008D45CD">
      <w:pPr>
        <w:pStyle w:val="Heading2"/>
        <w:rPr>
          <w:rFonts w:ascii="Arial" w:hAnsi="Arial" w:cs="Arial"/>
          <w:sz w:val="24"/>
          <w:szCs w:val="24"/>
        </w:rPr>
      </w:pPr>
    </w:p>
    <w:p w14:paraId="7A3D5D33" w14:textId="73488DA4" w:rsidR="0089634D" w:rsidRPr="00E8054B" w:rsidRDefault="0089634D" w:rsidP="008D45CD">
      <w:pPr>
        <w:pStyle w:val="Heading2"/>
        <w:rPr>
          <w:rFonts w:ascii="Arial" w:hAnsi="Arial" w:cs="Arial"/>
          <w:sz w:val="24"/>
          <w:szCs w:val="24"/>
        </w:rPr>
      </w:pPr>
      <w:r w:rsidRPr="00E8054B">
        <w:rPr>
          <w:rFonts w:ascii="Arial" w:hAnsi="Arial" w:cs="Arial"/>
          <w:sz w:val="24"/>
          <w:szCs w:val="24"/>
        </w:rPr>
        <w:t>The Importance of Resilience Factors</w:t>
      </w:r>
      <w:bookmarkEnd w:id="21"/>
    </w:p>
    <w:p w14:paraId="1F2D6B8F" w14:textId="16FC5F0C" w:rsidR="0089634D" w:rsidRPr="00E8054B" w:rsidRDefault="0089634D" w:rsidP="00A261BB">
      <w:pPr>
        <w:rPr>
          <w:rFonts w:ascii="Arial" w:hAnsi="Arial" w:cs="Arial"/>
          <w:sz w:val="24"/>
          <w:szCs w:val="24"/>
        </w:rPr>
      </w:pPr>
      <w:r w:rsidRPr="00E8054B">
        <w:rPr>
          <w:rFonts w:ascii="Arial" w:hAnsi="Arial" w:cs="Arial"/>
          <w:sz w:val="24"/>
          <w:szCs w:val="24"/>
        </w:rPr>
        <w:t xml:space="preserve">The factors that pull a child away from attending school are the predisposing and maintenance factors discussed above. However, there will also </w:t>
      </w:r>
      <w:r w:rsidR="00603ECC" w:rsidRPr="00E8054B">
        <w:rPr>
          <w:rFonts w:ascii="Arial" w:hAnsi="Arial" w:cs="Arial"/>
          <w:sz w:val="24"/>
          <w:szCs w:val="24"/>
        </w:rPr>
        <w:t xml:space="preserve">be </w:t>
      </w:r>
      <w:r w:rsidRPr="00E8054B">
        <w:rPr>
          <w:rFonts w:ascii="Arial" w:hAnsi="Arial" w:cs="Arial"/>
          <w:sz w:val="24"/>
          <w:szCs w:val="24"/>
        </w:rPr>
        <w:t>unique factors which promote school attendance. Any assessment and intervention should pay as much atten</w:t>
      </w:r>
      <w:r w:rsidR="00370E9B" w:rsidRPr="00E8054B">
        <w:rPr>
          <w:rFonts w:ascii="Arial" w:hAnsi="Arial" w:cs="Arial"/>
          <w:sz w:val="24"/>
          <w:szCs w:val="24"/>
        </w:rPr>
        <w:t>tion</w:t>
      </w:r>
      <w:r w:rsidRPr="00E8054B">
        <w:rPr>
          <w:rFonts w:ascii="Arial" w:hAnsi="Arial" w:cs="Arial"/>
          <w:sz w:val="24"/>
          <w:szCs w:val="24"/>
        </w:rPr>
        <w:t xml:space="preserve"> to these as the factors that are maintaining difficulties with attendance (pull factors).</w:t>
      </w:r>
    </w:p>
    <w:p w14:paraId="2C841482" w14:textId="77777777" w:rsidR="0089634D" w:rsidRPr="00E8054B" w:rsidRDefault="0089634D" w:rsidP="00154010">
      <w:pPr>
        <w:rPr>
          <w:rFonts w:ascii="Arial" w:hAnsi="Arial" w:cs="Arial"/>
          <w:sz w:val="24"/>
          <w:szCs w:val="24"/>
        </w:rPr>
      </w:pPr>
      <w:r w:rsidRPr="00E8054B">
        <w:rPr>
          <w:rFonts w:ascii="Arial" w:hAnsi="Arial" w:cs="Arial"/>
          <w:sz w:val="24"/>
          <w:szCs w:val="24"/>
        </w:rPr>
        <w:t>This may include:</w:t>
      </w:r>
    </w:p>
    <w:p w14:paraId="6213849C" w14:textId="77777777" w:rsidR="0089634D" w:rsidRPr="00E8054B" w:rsidRDefault="0089634D" w:rsidP="00D46554">
      <w:pPr>
        <w:spacing w:after="0"/>
        <w:rPr>
          <w:rFonts w:ascii="Arial" w:hAnsi="Arial" w:cs="Arial"/>
          <w:sz w:val="24"/>
          <w:szCs w:val="24"/>
        </w:rPr>
      </w:pPr>
      <w:r w:rsidRPr="00E8054B">
        <w:rPr>
          <w:rFonts w:ascii="Arial" w:hAnsi="Arial" w:cs="Arial"/>
          <w:sz w:val="24"/>
          <w:szCs w:val="24"/>
        </w:rPr>
        <w:t>• Developing ambition, aspiration and motivation</w:t>
      </w:r>
    </w:p>
    <w:p w14:paraId="21D33628" w14:textId="5A29690A" w:rsidR="0089634D" w:rsidRPr="00E8054B" w:rsidRDefault="0089634D" w:rsidP="00D46554">
      <w:pPr>
        <w:spacing w:after="0"/>
        <w:rPr>
          <w:rFonts w:ascii="Arial" w:hAnsi="Arial" w:cs="Arial"/>
          <w:sz w:val="24"/>
          <w:szCs w:val="24"/>
        </w:rPr>
      </w:pPr>
      <w:r w:rsidRPr="00E8054B">
        <w:rPr>
          <w:rFonts w:ascii="Arial" w:hAnsi="Arial" w:cs="Arial"/>
          <w:sz w:val="24"/>
          <w:szCs w:val="24"/>
        </w:rPr>
        <w:t>• Increasing confidence, self-esteem, self-efficacy</w:t>
      </w:r>
      <w:r w:rsidR="00603ECC" w:rsidRPr="00E8054B">
        <w:rPr>
          <w:rFonts w:ascii="Arial" w:hAnsi="Arial" w:cs="Arial"/>
          <w:sz w:val="24"/>
          <w:szCs w:val="24"/>
        </w:rPr>
        <w:t xml:space="preserve"> and</w:t>
      </w:r>
      <w:r w:rsidRPr="00E8054B">
        <w:rPr>
          <w:rFonts w:ascii="Arial" w:hAnsi="Arial" w:cs="Arial"/>
          <w:sz w:val="24"/>
          <w:szCs w:val="24"/>
        </w:rPr>
        <w:t xml:space="preserve"> value in themselves</w:t>
      </w:r>
    </w:p>
    <w:p w14:paraId="3ED15C12" w14:textId="77777777" w:rsidR="0089634D" w:rsidRPr="00E8054B" w:rsidRDefault="0089634D" w:rsidP="00D46554">
      <w:pPr>
        <w:spacing w:after="0"/>
        <w:rPr>
          <w:rFonts w:ascii="Arial" w:hAnsi="Arial" w:cs="Arial"/>
          <w:sz w:val="24"/>
          <w:szCs w:val="24"/>
        </w:rPr>
      </w:pPr>
      <w:r w:rsidRPr="00E8054B">
        <w:rPr>
          <w:rFonts w:ascii="Arial" w:hAnsi="Arial" w:cs="Arial"/>
          <w:sz w:val="24"/>
          <w:szCs w:val="24"/>
        </w:rPr>
        <w:t>• Developing feelings of safety, security and a sense of belonging</w:t>
      </w:r>
    </w:p>
    <w:p w14:paraId="00C5F995" w14:textId="77777777" w:rsidR="0089634D" w:rsidRPr="00E8054B" w:rsidRDefault="0089634D" w:rsidP="00D46554">
      <w:pPr>
        <w:spacing w:after="0"/>
        <w:rPr>
          <w:rFonts w:ascii="Arial" w:hAnsi="Arial" w:cs="Arial"/>
          <w:sz w:val="24"/>
          <w:szCs w:val="24"/>
        </w:rPr>
      </w:pPr>
      <w:r w:rsidRPr="00E8054B">
        <w:rPr>
          <w:rFonts w:ascii="Arial" w:hAnsi="Arial" w:cs="Arial"/>
          <w:sz w:val="24"/>
          <w:szCs w:val="24"/>
        </w:rPr>
        <w:t>• Having positive experiences where they can succeed</w:t>
      </w:r>
    </w:p>
    <w:p w14:paraId="460470D7" w14:textId="5843EB81" w:rsidR="0089634D" w:rsidRPr="00E8054B" w:rsidRDefault="0089634D" w:rsidP="00D46554">
      <w:pPr>
        <w:spacing w:after="0"/>
        <w:rPr>
          <w:rFonts w:ascii="Arial" w:hAnsi="Arial" w:cs="Arial"/>
          <w:sz w:val="24"/>
          <w:szCs w:val="24"/>
        </w:rPr>
      </w:pPr>
      <w:r w:rsidRPr="00E8054B">
        <w:rPr>
          <w:rFonts w:ascii="Arial" w:hAnsi="Arial" w:cs="Arial"/>
          <w:sz w:val="24"/>
          <w:szCs w:val="24"/>
        </w:rPr>
        <w:t xml:space="preserve">• </w:t>
      </w:r>
      <w:r w:rsidR="00603ECC" w:rsidRPr="00E8054B">
        <w:rPr>
          <w:rFonts w:ascii="Arial" w:hAnsi="Arial" w:cs="Arial"/>
          <w:sz w:val="24"/>
          <w:szCs w:val="24"/>
        </w:rPr>
        <w:t>Holding</w:t>
      </w:r>
      <w:r w:rsidRPr="00E8054B">
        <w:rPr>
          <w:rFonts w:ascii="Arial" w:hAnsi="Arial" w:cs="Arial"/>
          <w:sz w:val="24"/>
          <w:szCs w:val="24"/>
        </w:rPr>
        <w:t xml:space="preserve"> positive relationships with peers or staff</w:t>
      </w:r>
    </w:p>
    <w:p w14:paraId="3369CC49" w14:textId="77777777" w:rsidR="0089634D" w:rsidRPr="00E8054B" w:rsidRDefault="0089634D" w:rsidP="00D46554">
      <w:pPr>
        <w:spacing w:after="0"/>
        <w:rPr>
          <w:rFonts w:ascii="Arial" w:hAnsi="Arial" w:cs="Arial"/>
          <w:sz w:val="24"/>
          <w:szCs w:val="24"/>
        </w:rPr>
      </w:pPr>
      <w:r w:rsidRPr="00E8054B">
        <w:rPr>
          <w:rFonts w:ascii="Arial" w:hAnsi="Arial" w:cs="Arial"/>
          <w:sz w:val="24"/>
          <w:szCs w:val="24"/>
        </w:rPr>
        <w:lastRenderedPageBreak/>
        <w:t>• Feeling listened to and understood</w:t>
      </w:r>
    </w:p>
    <w:p w14:paraId="7CCEEC33" w14:textId="77777777" w:rsidR="0089634D" w:rsidRPr="00E8054B" w:rsidRDefault="0089634D" w:rsidP="00D46554">
      <w:pPr>
        <w:spacing w:after="0"/>
        <w:rPr>
          <w:rFonts w:ascii="Arial" w:hAnsi="Arial" w:cs="Arial"/>
          <w:sz w:val="24"/>
          <w:szCs w:val="24"/>
        </w:rPr>
      </w:pPr>
      <w:r w:rsidRPr="00E8054B">
        <w:rPr>
          <w:rFonts w:ascii="Arial" w:hAnsi="Arial" w:cs="Arial"/>
          <w:sz w:val="24"/>
          <w:szCs w:val="24"/>
        </w:rPr>
        <w:t>• Understanding the relationship between thoughts, feelings and behaviour</w:t>
      </w:r>
    </w:p>
    <w:p w14:paraId="29485F02" w14:textId="4E3B3F89" w:rsidR="0089634D" w:rsidRPr="00E8054B" w:rsidRDefault="0089634D" w:rsidP="00D46554">
      <w:pPr>
        <w:spacing w:after="0"/>
        <w:rPr>
          <w:rFonts w:ascii="Arial" w:hAnsi="Arial" w:cs="Arial"/>
          <w:sz w:val="24"/>
          <w:szCs w:val="24"/>
        </w:rPr>
      </w:pPr>
      <w:r w:rsidRPr="00E8054B">
        <w:rPr>
          <w:rFonts w:ascii="Arial" w:hAnsi="Arial" w:cs="Arial"/>
          <w:sz w:val="24"/>
          <w:szCs w:val="24"/>
        </w:rPr>
        <w:t xml:space="preserve">• Willingness to work in partnership </w:t>
      </w:r>
      <w:r w:rsidR="00603ECC" w:rsidRPr="00E8054B">
        <w:rPr>
          <w:rFonts w:ascii="Arial" w:hAnsi="Arial" w:cs="Arial"/>
          <w:sz w:val="24"/>
          <w:szCs w:val="24"/>
        </w:rPr>
        <w:t>between</w:t>
      </w:r>
      <w:r w:rsidRPr="00E8054B">
        <w:rPr>
          <w:rFonts w:ascii="Arial" w:hAnsi="Arial" w:cs="Arial"/>
          <w:sz w:val="24"/>
          <w:szCs w:val="24"/>
        </w:rPr>
        <w:t xml:space="preserve"> school, family and external professionals</w:t>
      </w:r>
    </w:p>
    <w:p w14:paraId="58719A94" w14:textId="77777777" w:rsidR="0089634D" w:rsidRPr="00E8054B" w:rsidRDefault="0089634D" w:rsidP="00D46554">
      <w:pPr>
        <w:spacing w:after="0"/>
        <w:rPr>
          <w:rFonts w:ascii="Arial" w:hAnsi="Arial" w:cs="Arial"/>
          <w:sz w:val="24"/>
          <w:szCs w:val="24"/>
        </w:rPr>
      </w:pPr>
      <w:r w:rsidRPr="00E8054B">
        <w:rPr>
          <w:rFonts w:ascii="Arial" w:hAnsi="Arial" w:cs="Arial"/>
          <w:sz w:val="24"/>
          <w:szCs w:val="24"/>
        </w:rPr>
        <w:t>• Developing parenting skills and understanding</w:t>
      </w:r>
    </w:p>
    <w:p w14:paraId="6CE8785A" w14:textId="77777777" w:rsidR="00603ECC" w:rsidRPr="00E8054B" w:rsidRDefault="0089634D" w:rsidP="00D46554">
      <w:pPr>
        <w:spacing w:after="0"/>
        <w:rPr>
          <w:rFonts w:ascii="Arial" w:hAnsi="Arial" w:cs="Arial"/>
          <w:sz w:val="24"/>
          <w:szCs w:val="24"/>
        </w:rPr>
      </w:pPr>
      <w:r w:rsidRPr="00E8054B">
        <w:rPr>
          <w:rFonts w:ascii="Arial" w:hAnsi="Arial" w:cs="Arial"/>
          <w:sz w:val="24"/>
          <w:szCs w:val="24"/>
        </w:rPr>
        <w:t>• Flexibility of approaches within school</w:t>
      </w:r>
    </w:p>
    <w:p w14:paraId="19440B37" w14:textId="0510C255" w:rsidR="0089634D" w:rsidRPr="00E8054B" w:rsidRDefault="00603ECC" w:rsidP="00D46554">
      <w:pPr>
        <w:spacing w:after="0"/>
        <w:rPr>
          <w:rFonts w:ascii="Arial" w:hAnsi="Arial" w:cs="Arial"/>
          <w:sz w:val="24"/>
          <w:szCs w:val="24"/>
        </w:rPr>
      </w:pPr>
      <w:r w:rsidRPr="00E8054B">
        <w:rPr>
          <w:rFonts w:ascii="Arial" w:hAnsi="Arial" w:cs="Arial"/>
          <w:sz w:val="24"/>
          <w:szCs w:val="24"/>
        </w:rPr>
        <w:t>• P</w:t>
      </w:r>
      <w:r w:rsidR="0089634D" w:rsidRPr="00E8054B">
        <w:rPr>
          <w:rFonts w:ascii="Arial" w:hAnsi="Arial" w:cs="Arial"/>
          <w:sz w:val="24"/>
          <w:szCs w:val="24"/>
        </w:rPr>
        <w:t>erson</w:t>
      </w:r>
      <w:r w:rsidRPr="00E8054B">
        <w:rPr>
          <w:rFonts w:ascii="Arial" w:hAnsi="Arial" w:cs="Arial"/>
          <w:sz w:val="24"/>
          <w:szCs w:val="24"/>
        </w:rPr>
        <w:t>-</w:t>
      </w:r>
      <w:r w:rsidR="0089634D" w:rsidRPr="00E8054B">
        <w:rPr>
          <w:rFonts w:ascii="Arial" w:hAnsi="Arial" w:cs="Arial"/>
          <w:sz w:val="24"/>
          <w:szCs w:val="24"/>
        </w:rPr>
        <w:t>centred</w:t>
      </w:r>
      <w:r w:rsidRPr="00E8054B">
        <w:rPr>
          <w:rFonts w:ascii="Arial" w:hAnsi="Arial" w:cs="Arial"/>
          <w:sz w:val="24"/>
          <w:szCs w:val="24"/>
        </w:rPr>
        <w:t xml:space="preserve"> approaches, including</w:t>
      </w:r>
      <w:r w:rsidR="0089634D" w:rsidRPr="00E8054B">
        <w:rPr>
          <w:rFonts w:ascii="Arial" w:hAnsi="Arial" w:cs="Arial"/>
          <w:sz w:val="24"/>
          <w:szCs w:val="24"/>
        </w:rPr>
        <w:t xml:space="preserve"> listening to the voice of the child</w:t>
      </w:r>
    </w:p>
    <w:p w14:paraId="626F0296" w14:textId="77777777" w:rsidR="0089634D" w:rsidRPr="00E8054B" w:rsidRDefault="0089634D" w:rsidP="00154010">
      <w:pPr>
        <w:rPr>
          <w:rFonts w:ascii="Arial" w:hAnsi="Arial" w:cs="Arial"/>
          <w:sz w:val="24"/>
          <w:szCs w:val="24"/>
        </w:rPr>
      </w:pPr>
    </w:p>
    <w:p w14:paraId="57C32AE1" w14:textId="66E6D673" w:rsidR="0089634D" w:rsidRDefault="0089634D" w:rsidP="00154010">
      <w:pPr>
        <w:rPr>
          <w:rFonts w:ascii="Arial" w:hAnsi="Arial" w:cs="Arial"/>
          <w:b/>
          <w:bCs/>
          <w:sz w:val="24"/>
          <w:szCs w:val="24"/>
        </w:rPr>
      </w:pPr>
      <w:r w:rsidRPr="00E8054B">
        <w:rPr>
          <w:rFonts w:ascii="Arial" w:hAnsi="Arial" w:cs="Arial"/>
          <w:b/>
          <w:bCs/>
          <w:sz w:val="24"/>
          <w:szCs w:val="24"/>
        </w:rPr>
        <w:t>What young people and parent/carers told us helped or could help them:</w:t>
      </w:r>
    </w:p>
    <w:p w14:paraId="66527EBE" w14:textId="318BF10F" w:rsidR="00C13DD1" w:rsidRPr="00E8054B" w:rsidRDefault="008A1478" w:rsidP="00154010">
      <w:pPr>
        <w:rPr>
          <w:rFonts w:ascii="Arial" w:hAnsi="Arial" w:cs="Arial"/>
          <w:b/>
          <w:bCs/>
          <w:sz w:val="24"/>
          <w:szCs w:val="24"/>
        </w:rPr>
      </w:pPr>
      <w:r>
        <w:rPr>
          <w:rFonts w:ascii="Arial" w:hAnsi="Arial" w:cs="Arial"/>
          <w:b/>
          <w:bCs/>
          <w:noProof/>
          <w:sz w:val="24"/>
          <w:szCs w:val="24"/>
        </w:rPr>
        <w:drawing>
          <wp:inline distT="0" distB="0" distL="0" distR="0" wp14:anchorId="60ABAA8F" wp14:editId="1F8C7888">
            <wp:extent cx="5731510" cy="1986280"/>
            <wp:effectExtent l="0" t="0" r="2540" b="0"/>
            <wp:docPr id="2061296143" name="Picture 8" descr="A blue speech bubble containing the following statements;&#10;Understanding from others&#10;Lessons/teachers we like&#10;Feeling listened to&#10;Rewards and trips&#10;Reasonable adjustments&#10;A safe place&#10;Having a friend/support network&#10;Key adult/link/ment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96143" name="Picture 8" descr="A blue speech bubble containing the following statements;&#10;Understanding from others&#10;Lessons/teachers we like&#10;Feeling listened to&#10;Rewards and trips&#10;Reasonable adjustments&#10;A safe place&#10;Having a friend/support network&#10;Key adult/link/mentor&#10;"/>
                    <pic:cNvPicPr/>
                  </pic:nvPicPr>
                  <pic:blipFill>
                    <a:blip r:embed="rId23">
                      <a:extLst>
                        <a:ext uri="{28A0092B-C50C-407E-A947-70E740481C1C}">
                          <a14:useLocalDpi xmlns:a14="http://schemas.microsoft.com/office/drawing/2010/main" val="0"/>
                        </a:ext>
                      </a:extLst>
                    </a:blip>
                    <a:stretch>
                      <a:fillRect/>
                    </a:stretch>
                  </pic:blipFill>
                  <pic:spPr>
                    <a:xfrm>
                      <a:off x="0" y="0"/>
                      <a:ext cx="5731510" cy="1986280"/>
                    </a:xfrm>
                    <a:prstGeom prst="rect">
                      <a:avLst/>
                    </a:prstGeom>
                  </pic:spPr>
                </pic:pic>
              </a:graphicData>
            </a:graphic>
          </wp:inline>
        </w:drawing>
      </w:r>
    </w:p>
    <w:p w14:paraId="2453092B" w14:textId="77777777" w:rsidR="00DC7EFE" w:rsidRDefault="00DC7EFE">
      <w:pPr>
        <w:rPr>
          <w:rFonts w:ascii="Arial" w:hAnsi="Arial" w:cs="Arial"/>
          <w:sz w:val="24"/>
          <w:szCs w:val="24"/>
        </w:rPr>
      </w:pPr>
    </w:p>
    <w:p w14:paraId="5A56048D" w14:textId="1ED674FE" w:rsidR="00D46554" w:rsidRPr="00E8054B" w:rsidRDefault="00D46554">
      <w:pPr>
        <w:rPr>
          <w:rFonts w:ascii="Arial" w:hAnsi="Arial" w:cs="Arial"/>
          <w:sz w:val="24"/>
          <w:szCs w:val="24"/>
        </w:rPr>
      </w:pPr>
      <w:r w:rsidRPr="00E8054B">
        <w:rPr>
          <w:rFonts w:ascii="Arial" w:hAnsi="Arial" w:cs="Arial"/>
          <w:sz w:val="24"/>
          <w:szCs w:val="24"/>
        </w:rPr>
        <w:t>Schools need to reflect on their curriculum</w:t>
      </w:r>
      <w:r w:rsidR="00603ECC" w:rsidRPr="00E8054B">
        <w:rPr>
          <w:rFonts w:ascii="Arial" w:hAnsi="Arial" w:cs="Arial"/>
          <w:sz w:val="24"/>
          <w:szCs w:val="24"/>
        </w:rPr>
        <w:t xml:space="preserve"> and </w:t>
      </w:r>
      <w:r w:rsidRPr="00E8054B">
        <w:rPr>
          <w:rFonts w:ascii="Arial" w:hAnsi="Arial" w:cs="Arial"/>
          <w:sz w:val="24"/>
          <w:szCs w:val="24"/>
        </w:rPr>
        <w:t>pastoral</w:t>
      </w:r>
      <w:r w:rsidR="00603ECC" w:rsidRPr="00E8054B">
        <w:rPr>
          <w:rFonts w:ascii="Arial" w:hAnsi="Arial" w:cs="Arial"/>
          <w:sz w:val="24"/>
          <w:szCs w:val="24"/>
        </w:rPr>
        <w:t xml:space="preserve"> systems, alongside</w:t>
      </w:r>
      <w:r w:rsidRPr="00E8054B">
        <w:rPr>
          <w:rFonts w:ascii="Arial" w:hAnsi="Arial" w:cs="Arial"/>
          <w:sz w:val="24"/>
          <w:szCs w:val="24"/>
        </w:rPr>
        <w:t xml:space="preserve"> universal and </w:t>
      </w:r>
      <w:r w:rsidR="00603ECC" w:rsidRPr="00E8054B">
        <w:rPr>
          <w:rFonts w:ascii="Arial" w:hAnsi="Arial" w:cs="Arial"/>
          <w:sz w:val="24"/>
          <w:szCs w:val="24"/>
        </w:rPr>
        <w:t>targeted</w:t>
      </w:r>
      <w:r w:rsidRPr="00E8054B">
        <w:rPr>
          <w:rFonts w:ascii="Arial" w:hAnsi="Arial" w:cs="Arial"/>
          <w:sz w:val="24"/>
          <w:szCs w:val="24"/>
        </w:rPr>
        <w:t xml:space="preserve"> offers</w:t>
      </w:r>
      <w:r w:rsidR="00603ECC" w:rsidRPr="00E8054B">
        <w:rPr>
          <w:rFonts w:ascii="Arial" w:hAnsi="Arial" w:cs="Arial"/>
          <w:sz w:val="24"/>
          <w:szCs w:val="24"/>
        </w:rPr>
        <w:t>,</w:t>
      </w:r>
      <w:r w:rsidRPr="00E8054B">
        <w:rPr>
          <w:rFonts w:ascii="Arial" w:hAnsi="Arial" w:cs="Arial"/>
          <w:sz w:val="24"/>
          <w:szCs w:val="24"/>
        </w:rPr>
        <w:t xml:space="preserve"> to consider what makes school a motivating place to </w:t>
      </w:r>
      <w:r w:rsidR="00603ECC" w:rsidRPr="00E8054B">
        <w:rPr>
          <w:rFonts w:ascii="Arial" w:hAnsi="Arial" w:cs="Arial"/>
          <w:sz w:val="24"/>
          <w:szCs w:val="24"/>
        </w:rPr>
        <w:t>attend</w:t>
      </w:r>
      <w:r w:rsidRPr="00E8054B">
        <w:rPr>
          <w:rFonts w:ascii="Arial" w:hAnsi="Arial" w:cs="Arial"/>
          <w:sz w:val="24"/>
          <w:szCs w:val="24"/>
        </w:rPr>
        <w:t>.</w:t>
      </w:r>
    </w:p>
    <w:p w14:paraId="6E137603" w14:textId="77777777" w:rsidR="005730FB" w:rsidRDefault="005730FB" w:rsidP="008D45CD">
      <w:pPr>
        <w:pStyle w:val="Heading2"/>
        <w:rPr>
          <w:rFonts w:ascii="Arial" w:hAnsi="Arial" w:cs="Arial"/>
          <w:sz w:val="24"/>
          <w:szCs w:val="24"/>
        </w:rPr>
      </w:pPr>
      <w:bookmarkStart w:id="22" w:name="_Toc163823598"/>
    </w:p>
    <w:p w14:paraId="0E0CE61E" w14:textId="4B0731EF" w:rsidR="0089634D" w:rsidRPr="00E8054B" w:rsidRDefault="0089634D" w:rsidP="008D45CD">
      <w:pPr>
        <w:pStyle w:val="Heading2"/>
        <w:rPr>
          <w:rFonts w:ascii="Arial" w:hAnsi="Arial" w:cs="Arial"/>
          <w:sz w:val="24"/>
          <w:szCs w:val="24"/>
        </w:rPr>
      </w:pPr>
      <w:r w:rsidRPr="00E8054B">
        <w:rPr>
          <w:rFonts w:ascii="Arial" w:hAnsi="Arial" w:cs="Arial"/>
          <w:sz w:val="24"/>
          <w:szCs w:val="24"/>
        </w:rPr>
        <w:t xml:space="preserve">EBSA and </w:t>
      </w:r>
      <w:r w:rsidR="00BF6C6A" w:rsidRPr="00E8054B">
        <w:rPr>
          <w:rFonts w:ascii="Arial" w:hAnsi="Arial" w:cs="Arial"/>
          <w:sz w:val="24"/>
          <w:szCs w:val="24"/>
        </w:rPr>
        <w:t>Attendance Expectations</w:t>
      </w:r>
      <w:bookmarkEnd w:id="22"/>
    </w:p>
    <w:p w14:paraId="5C46C0E6" w14:textId="60219264" w:rsidR="00BF6C6A" w:rsidRPr="00E8054B" w:rsidRDefault="00BF6C6A" w:rsidP="00BF6C6A">
      <w:pPr>
        <w:rPr>
          <w:rFonts w:ascii="Arial" w:hAnsi="Arial" w:cs="Arial"/>
          <w:sz w:val="24"/>
          <w:szCs w:val="24"/>
        </w:rPr>
      </w:pPr>
      <w:r w:rsidRPr="00E8054B">
        <w:rPr>
          <w:rFonts w:ascii="Arial" w:hAnsi="Arial" w:cs="Arial"/>
          <w:sz w:val="24"/>
          <w:szCs w:val="24"/>
        </w:rPr>
        <w:t xml:space="preserve">EBSA can make attending school extremely difficult for some children and young people.  The government places an expectation on schools, local authorities and </w:t>
      </w:r>
      <w:r w:rsidR="004878CB" w:rsidRPr="00E8054B">
        <w:rPr>
          <w:rFonts w:ascii="Arial" w:hAnsi="Arial" w:cs="Arial"/>
          <w:sz w:val="24"/>
          <w:szCs w:val="24"/>
        </w:rPr>
        <w:t xml:space="preserve">parents/carers </w:t>
      </w:r>
      <w:r w:rsidRPr="00E8054B">
        <w:rPr>
          <w:rFonts w:ascii="Arial" w:hAnsi="Arial" w:cs="Arial"/>
          <w:sz w:val="24"/>
          <w:szCs w:val="24"/>
        </w:rPr>
        <w:t>to make sure children attend school regularly so that they can benefit from the education they are entitled to.  This guidance helps explore the possible ways of supporting children who are suffering from EBSA, and it is our expectation that schools will authorise absence, using the I Code (Illness) due to EBSA where:</w:t>
      </w:r>
    </w:p>
    <w:p w14:paraId="21631C30" w14:textId="7EDD4F90" w:rsidR="00BF6C6A" w:rsidRPr="00E8054B" w:rsidRDefault="00BF6C6A" w:rsidP="00BF6C6A">
      <w:pPr>
        <w:pStyle w:val="ListParagraph"/>
        <w:numPr>
          <w:ilvl w:val="0"/>
          <w:numId w:val="23"/>
        </w:numPr>
        <w:spacing w:after="0" w:line="240" w:lineRule="auto"/>
        <w:contextualSpacing w:val="0"/>
        <w:rPr>
          <w:rFonts w:ascii="Arial" w:eastAsia="Times New Roman" w:hAnsi="Arial" w:cs="Arial"/>
          <w:sz w:val="24"/>
          <w:szCs w:val="24"/>
        </w:rPr>
      </w:pPr>
      <w:r w:rsidRPr="00E8054B">
        <w:rPr>
          <w:rFonts w:ascii="Arial" w:eastAsia="Times New Roman" w:hAnsi="Arial" w:cs="Arial"/>
          <w:sz w:val="24"/>
          <w:szCs w:val="24"/>
        </w:rPr>
        <w:t>The parent</w:t>
      </w:r>
      <w:r w:rsidR="004878CB" w:rsidRPr="00E8054B">
        <w:rPr>
          <w:rFonts w:ascii="Arial" w:eastAsia="Times New Roman" w:hAnsi="Arial" w:cs="Arial"/>
          <w:sz w:val="24"/>
          <w:szCs w:val="24"/>
        </w:rPr>
        <w:t>/carer</w:t>
      </w:r>
      <w:r w:rsidRPr="00E8054B">
        <w:rPr>
          <w:rFonts w:ascii="Arial" w:eastAsia="Times New Roman" w:hAnsi="Arial" w:cs="Arial"/>
          <w:sz w:val="24"/>
          <w:szCs w:val="24"/>
        </w:rPr>
        <w:t xml:space="preserve"> has made the school aware the child is struggling with EBSA</w:t>
      </w:r>
    </w:p>
    <w:p w14:paraId="723D0EBD" w14:textId="77777777" w:rsidR="00BF6C6A" w:rsidRPr="00E8054B" w:rsidRDefault="00BF6C6A" w:rsidP="00BF6C6A">
      <w:pPr>
        <w:pStyle w:val="ListParagraph"/>
        <w:numPr>
          <w:ilvl w:val="0"/>
          <w:numId w:val="23"/>
        </w:numPr>
        <w:spacing w:after="0" w:line="240" w:lineRule="auto"/>
        <w:contextualSpacing w:val="0"/>
        <w:rPr>
          <w:rFonts w:ascii="Arial" w:eastAsia="Times New Roman" w:hAnsi="Arial" w:cs="Arial"/>
          <w:sz w:val="24"/>
          <w:szCs w:val="24"/>
        </w:rPr>
      </w:pPr>
      <w:r w:rsidRPr="00E8054B">
        <w:rPr>
          <w:rFonts w:ascii="Arial" w:eastAsia="Times New Roman" w:hAnsi="Arial" w:cs="Arial"/>
          <w:sz w:val="24"/>
          <w:szCs w:val="24"/>
        </w:rPr>
        <w:t>The child appears to show signs and symptoms of EBSA</w:t>
      </w:r>
    </w:p>
    <w:p w14:paraId="2B6B566F" w14:textId="5A9753BC" w:rsidR="00BF6C6A" w:rsidRPr="00E8054B" w:rsidRDefault="00BF6C6A" w:rsidP="00BF6C6A">
      <w:pPr>
        <w:pStyle w:val="ListParagraph"/>
        <w:numPr>
          <w:ilvl w:val="0"/>
          <w:numId w:val="23"/>
        </w:numPr>
        <w:spacing w:after="0" w:line="240" w:lineRule="auto"/>
        <w:contextualSpacing w:val="0"/>
        <w:rPr>
          <w:rFonts w:ascii="Arial" w:eastAsia="Times New Roman" w:hAnsi="Arial" w:cs="Arial"/>
          <w:sz w:val="24"/>
          <w:szCs w:val="24"/>
        </w:rPr>
      </w:pPr>
      <w:r w:rsidRPr="00E8054B">
        <w:rPr>
          <w:rFonts w:ascii="Arial" w:eastAsia="Times New Roman" w:hAnsi="Arial" w:cs="Arial"/>
          <w:sz w:val="24"/>
          <w:szCs w:val="24"/>
        </w:rPr>
        <w:t xml:space="preserve">The school, together with the </w:t>
      </w:r>
      <w:r w:rsidR="004878CB" w:rsidRPr="00E8054B">
        <w:rPr>
          <w:rFonts w:ascii="Arial" w:eastAsia="Times New Roman" w:hAnsi="Arial" w:cs="Arial"/>
          <w:sz w:val="24"/>
          <w:szCs w:val="24"/>
        </w:rPr>
        <w:t>parent/carer</w:t>
      </w:r>
      <w:r w:rsidRPr="00E8054B">
        <w:rPr>
          <w:rFonts w:ascii="Arial" w:eastAsia="Times New Roman" w:hAnsi="Arial" w:cs="Arial"/>
          <w:sz w:val="24"/>
          <w:szCs w:val="24"/>
        </w:rPr>
        <w:t xml:space="preserve"> and any supporting professionals, have a plan in place to treat/minimise the impact of EBSA on the child</w:t>
      </w:r>
    </w:p>
    <w:p w14:paraId="4FDF97D8" w14:textId="107D4F3B" w:rsidR="00BF6C6A" w:rsidRPr="00E8054B" w:rsidRDefault="00BF6C6A" w:rsidP="00BF6C6A">
      <w:pPr>
        <w:pStyle w:val="ListParagraph"/>
        <w:numPr>
          <w:ilvl w:val="0"/>
          <w:numId w:val="23"/>
        </w:numPr>
        <w:spacing w:after="0" w:line="240" w:lineRule="auto"/>
        <w:contextualSpacing w:val="0"/>
        <w:rPr>
          <w:rFonts w:ascii="Arial" w:eastAsia="Times New Roman" w:hAnsi="Arial" w:cs="Arial"/>
          <w:sz w:val="24"/>
          <w:szCs w:val="24"/>
        </w:rPr>
      </w:pPr>
      <w:r w:rsidRPr="00E8054B">
        <w:rPr>
          <w:rFonts w:ascii="Arial" w:eastAsia="Times New Roman" w:hAnsi="Arial" w:cs="Arial"/>
          <w:sz w:val="24"/>
          <w:szCs w:val="24"/>
        </w:rPr>
        <w:t xml:space="preserve">The </w:t>
      </w:r>
      <w:r w:rsidR="004878CB" w:rsidRPr="00E8054B">
        <w:rPr>
          <w:rFonts w:ascii="Arial" w:eastAsia="Times New Roman" w:hAnsi="Arial" w:cs="Arial"/>
          <w:sz w:val="24"/>
          <w:szCs w:val="24"/>
        </w:rPr>
        <w:t>parent/carer</w:t>
      </w:r>
      <w:r w:rsidRPr="00E8054B">
        <w:rPr>
          <w:rFonts w:ascii="Arial" w:eastAsia="Times New Roman" w:hAnsi="Arial" w:cs="Arial"/>
          <w:sz w:val="24"/>
          <w:szCs w:val="24"/>
        </w:rPr>
        <w:t xml:space="preserve"> continues to effectively engage with this plan and attends further meetings</w:t>
      </w:r>
    </w:p>
    <w:p w14:paraId="4FD12A29" w14:textId="77777777" w:rsidR="00BF6C6A" w:rsidRPr="00E8054B" w:rsidRDefault="00BF6C6A" w:rsidP="00BF6C6A">
      <w:pPr>
        <w:rPr>
          <w:rFonts w:ascii="Arial" w:hAnsi="Arial" w:cs="Arial"/>
          <w:sz w:val="24"/>
          <w:szCs w:val="24"/>
        </w:rPr>
      </w:pPr>
    </w:p>
    <w:p w14:paraId="264B47EE" w14:textId="77777777" w:rsidR="00BF6C6A" w:rsidRPr="00E8054B" w:rsidRDefault="00BF6C6A" w:rsidP="00BF6C6A">
      <w:pPr>
        <w:rPr>
          <w:rFonts w:ascii="Arial" w:hAnsi="Arial" w:cs="Arial"/>
          <w:sz w:val="24"/>
          <w:szCs w:val="24"/>
        </w:rPr>
      </w:pPr>
      <w:r w:rsidRPr="00E8054B">
        <w:rPr>
          <w:rFonts w:ascii="Arial" w:hAnsi="Arial" w:cs="Arial"/>
          <w:sz w:val="24"/>
          <w:szCs w:val="24"/>
        </w:rPr>
        <w:t>Where any of the above are not met, then schools may choose to unauthorise the absence and consider applying the staged intervention approach if appropriate.</w:t>
      </w:r>
    </w:p>
    <w:p w14:paraId="288975DD" w14:textId="6B93E896" w:rsidR="00BF6C6A" w:rsidRPr="00E8054B" w:rsidRDefault="00BF6C6A">
      <w:pPr>
        <w:rPr>
          <w:rFonts w:ascii="Arial" w:hAnsi="Arial" w:cs="Arial"/>
          <w:sz w:val="24"/>
          <w:szCs w:val="24"/>
        </w:rPr>
      </w:pPr>
      <w:r w:rsidRPr="00E8054B">
        <w:rPr>
          <w:rFonts w:ascii="Arial" w:hAnsi="Arial" w:cs="Arial"/>
          <w:sz w:val="24"/>
          <w:szCs w:val="24"/>
        </w:rPr>
        <w:t xml:space="preserve">Further information from the Local Authority attendance team can be found here: </w:t>
      </w:r>
      <w:hyperlink r:id="rId24" w:history="1">
        <w:r w:rsidRPr="00E8054B">
          <w:rPr>
            <w:rStyle w:val="Hyperlink"/>
            <w:rFonts w:ascii="Arial" w:hAnsi="Arial" w:cs="Arial"/>
            <w:sz w:val="24"/>
            <w:szCs w:val="24"/>
          </w:rPr>
          <w:t>Attendance | Bradford Council</w:t>
        </w:r>
      </w:hyperlink>
    </w:p>
    <w:p w14:paraId="6923A805" w14:textId="04FDE825" w:rsidR="0089634D" w:rsidRPr="00320015" w:rsidRDefault="0021053E" w:rsidP="008D45CD">
      <w:pPr>
        <w:pStyle w:val="Heading1"/>
        <w:rPr>
          <w:rFonts w:ascii="Arial" w:hAnsi="Arial" w:cs="Arial"/>
          <w:color w:val="008080"/>
          <w:sz w:val="28"/>
          <w:szCs w:val="28"/>
        </w:rPr>
      </w:pPr>
      <w:bookmarkStart w:id="23" w:name="_Toc163823599"/>
      <w:r w:rsidRPr="00320015">
        <w:rPr>
          <w:rFonts w:ascii="Arial" w:hAnsi="Arial" w:cs="Arial"/>
          <w:color w:val="008080"/>
          <w:sz w:val="28"/>
          <w:szCs w:val="28"/>
        </w:rPr>
        <w:lastRenderedPageBreak/>
        <w:t xml:space="preserve">CHAPTER 2: </w:t>
      </w:r>
      <w:r w:rsidR="0089634D" w:rsidRPr="00320015">
        <w:rPr>
          <w:rFonts w:ascii="Arial" w:hAnsi="Arial" w:cs="Arial"/>
          <w:color w:val="008080"/>
          <w:sz w:val="28"/>
          <w:szCs w:val="28"/>
        </w:rPr>
        <w:t>Whole School Approach</w:t>
      </w:r>
      <w:bookmarkEnd w:id="23"/>
    </w:p>
    <w:p w14:paraId="23AAD57C" w14:textId="77777777" w:rsidR="0008243C" w:rsidRPr="0008243C" w:rsidRDefault="0008243C" w:rsidP="0008243C"/>
    <w:p w14:paraId="17F1B06B" w14:textId="7411652C" w:rsidR="0089634D" w:rsidRPr="00E8054B" w:rsidRDefault="0089634D">
      <w:pPr>
        <w:rPr>
          <w:rFonts w:ascii="Arial" w:hAnsi="Arial" w:cs="Arial"/>
          <w:sz w:val="24"/>
          <w:szCs w:val="24"/>
        </w:rPr>
      </w:pPr>
      <w:r w:rsidRPr="00E8054B">
        <w:rPr>
          <w:rFonts w:ascii="Arial" w:hAnsi="Arial" w:cs="Arial"/>
          <w:sz w:val="24"/>
          <w:szCs w:val="24"/>
        </w:rPr>
        <w:t>In order to enable children and young people to flourish and to reduce EBSA, it is vital that schools have a broad whole school approach to emotional wellbeing and mental health. The eight principles of a whole school approach are key areas where schools can take action</w:t>
      </w:r>
      <w:r w:rsidR="00603ECC" w:rsidRPr="00E8054B">
        <w:rPr>
          <w:rFonts w:ascii="Arial" w:hAnsi="Arial" w:cs="Arial"/>
          <w:sz w:val="24"/>
          <w:szCs w:val="24"/>
        </w:rPr>
        <w:t xml:space="preserve"> at a systemic level </w:t>
      </w:r>
      <w:r w:rsidRPr="00E8054B">
        <w:rPr>
          <w:rFonts w:ascii="Arial" w:hAnsi="Arial" w:cs="Arial"/>
          <w:sz w:val="24"/>
          <w:szCs w:val="24"/>
        </w:rPr>
        <w:t>to promot</w:t>
      </w:r>
      <w:r w:rsidR="00603ECC" w:rsidRPr="00E8054B">
        <w:rPr>
          <w:rFonts w:ascii="Arial" w:hAnsi="Arial" w:cs="Arial"/>
          <w:sz w:val="24"/>
          <w:szCs w:val="24"/>
        </w:rPr>
        <w:t>e</w:t>
      </w:r>
      <w:r w:rsidRPr="00E8054B">
        <w:rPr>
          <w:rFonts w:ascii="Arial" w:hAnsi="Arial" w:cs="Arial"/>
          <w:sz w:val="24"/>
          <w:szCs w:val="24"/>
        </w:rPr>
        <w:t xml:space="preserve"> emotional health and wellbeing</w:t>
      </w:r>
      <w:r w:rsidR="00603ECC" w:rsidRPr="00E8054B">
        <w:rPr>
          <w:rFonts w:ascii="Arial" w:hAnsi="Arial" w:cs="Arial"/>
          <w:sz w:val="24"/>
          <w:szCs w:val="24"/>
        </w:rPr>
        <w:t xml:space="preserve"> for all young people</w:t>
      </w:r>
      <w:r w:rsidR="00BF6C6A" w:rsidRPr="00E8054B">
        <w:rPr>
          <w:rFonts w:ascii="Arial" w:hAnsi="Arial" w:cs="Arial"/>
          <w:sz w:val="24"/>
          <w:szCs w:val="24"/>
        </w:rPr>
        <w:t>.</w:t>
      </w:r>
      <w:r w:rsidRPr="00E8054B">
        <w:rPr>
          <w:rFonts w:ascii="Arial" w:hAnsi="Arial" w:cs="Arial"/>
          <w:sz w:val="24"/>
          <w:szCs w:val="24"/>
        </w:rPr>
        <w:t xml:space="preserve"> The key principles are summarised in the diagram below. Many of our school locally are already working developing practice in these areas as part of the Emotional Wellbeing Chartermark (</w:t>
      </w:r>
      <w:hyperlink r:id="rId25" w:history="1">
        <w:r w:rsidRPr="00E8054B">
          <w:rPr>
            <w:rStyle w:val="Hyperlink"/>
            <w:rFonts w:ascii="Arial" w:hAnsi="Arial" w:cs="Arial"/>
            <w:sz w:val="24"/>
            <w:szCs w:val="24"/>
          </w:rPr>
          <w:t>Bradford Healthy Minds Chartermark | Bradford Schools Online</w:t>
        </w:r>
      </w:hyperlink>
      <w:r w:rsidRPr="00E8054B">
        <w:rPr>
          <w:rFonts w:ascii="Arial" w:hAnsi="Arial" w:cs="Arial"/>
          <w:sz w:val="24"/>
          <w:szCs w:val="24"/>
        </w:rPr>
        <w:t>).</w:t>
      </w:r>
    </w:p>
    <w:p w14:paraId="2E09C23A" w14:textId="77777777" w:rsidR="0089634D" w:rsidRPr="00E8054B" w:rsidRDefault="0089634D">
      <w:pPr>
        <w:rPr>
          <w:rFonts w:ascii="Arial" w:hAnsi="Arial" w:cs="Arial"/>
          <w:sz w:val="24"/>
          <w:szCs w:val="24"/>
        </w:rPr>
      </w:pPr>
    </w:p>
    <w:p w14:paraId="476CFE3E" w14:textId="77777777" w:rsidR="0089634D" w:rsidRPr="00E8054B" w:rsidRDefault="0089634D" w:rsidP="000D2F10">
      <w:pPr>
        <w:shd w:val="clear" w:color="auto" w:fill="FFFFFF"/>
        <w:spacing w:after="0" w:line="240" w:lineRule="auto"/>
        <w:rPr>
          <w:rFonts w:ascii="Arial" w:eastAsia="Times New Roman" w:hAnsi="Arial" w:cs="Arial"/>
          <w:color w:val="212529"/>
          <w:kern w:val="0"/>
          <w:sz w:val="24"/>
          <w:szCs w:val="24"/>
          <w:lang w:eastAsia="en-GB"/>
          <w14:ligatures w14:val="none"/>
        </w:rPr>
      </w:pPr>
      <w:r w:rsidRPr="00E8054B">
        <w:rPr>
          <w:rFonts w:ascii="Arial" w:eastAsia="Times New Roman" w:hAnsi="Arial" w:cs="Arial"/>
          <w:noProof/>
          <w:color w:val="212529"/>
          <w:kern w:val="0"/>
          <w:sz w:val="24"/>
          <w:szCs w:val="24"/>
          <w:lang w:eastAsia="en-GB"/>
          <w14:ligatures w14:val="none"/>
        </w:rPr>
        <w:drawing>
          <wp:inline distT="0" distB="0" distL="0" distR="0" wp14:anchorId="710EC004" wp14:editId="2448D011">
            <wp:extent cx="5842016" cy="4651513"/>
            <wp:effectExtent l="0" t="0" r="6350" b="0"/>
            <wp:docPr id="825392390" name="Picture 825392390" descr="A wheel-shaped diagram. &#10;In the centre of the wheel it says Leadership and management that supports and champions efforts to promote emotional health and wellbeing. &#10;There are seven spokes coming off the centre of the wheel which separate the following seven statements. &#10;* curriculum,, teaching and learning to promote resilience and support social and emotional learning. &#10;* Enabling student voice to influence decisions.&#10;* Staff development to support their own wellbeing and that of students.&#10;* identifying need and monitoring impact of interventions.&#10;* Working with parents and carers.&#10;* Targeted support and appropriate referral.&#10;* An ethos and environment that promotes respect and values diversit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392390" name="Picture 825392390" descr="A wheel-shaped diagram. &#10;In the centre of the wheel it says Leadership and management that supports and champions efforts to promote emotional health and wellbeing. &#10;There are seven spokes coming off the centre of the wheel which separate the following seven statements. &#10;* curriculum,, teaching and learning to promote resilience and support social and emotional learning. &#10;* Enabling student voice to influence decisions.&#10;* Staff development to support their own wellbeing and that of students.&#10;* identifying need and monitoring impact of interventions.&#10;* Working with parents and carers.&#10;* Targeted support and appropriate referral.&#10;* An ethos and environment that promotes respect and values diversity.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7125" cy="4655581"/>
                    </a:xfrm>
                    <a:prstGeom prst="rect">
                      <a:avLst/>
                    </a:prstGeom>
                    <a:noFill/>
                    <a:ln>
                      <a:noFill/>
                    </a:ln>
                  </pic:spPr>
                </pic:pic>
              </a:graphicData>
            </a:graphic>
          </wp:inline>
        </w:drawing>
      </w:r>
    </w:p>
    <w:p w14:paraId="76AEC993" w14:textId="77777777" w:rsidR="007472B8" w:rsidRPr="00E8054B" w:rsidRDefault="007472B8">
      <w:pPr>
        <w:rPr>
          <w:rFonts w:ascii="Arial" w:hAnsi="Arial" w:cs="Arial"/>
          <w:sz w:val="24"/>
          <w:szCs w:val="24"/>
        </w:rPr>
      </w:pPr>
    </w:p>
    <w:p w14:paraId="47699C8C" w14:textId="0C501127" w:rsidR="0089634D" w:rsidRPr="00E8054B" w:rsidRDefault="0089634D">
      <w:pPr>
        <w:rPr>
          <w:rFonts w:ascii="Arial" w:hAnsi="Arial" w:cs="Arial"/>
          <w:sz w:val="24"/>
          <w:szCs w:val="24"/>
        </w:rPr>
      </w:pPr>
      <w:r w:rsidRPr="00E8054B">
        <w:rPr>
          <w:rFonts w:ascii="Arial" w:hAnsi="Arial" w:cs="Arial"/>
          <w:sz w:val="24"/>
          <w:szCs w:val="24"/>
        </w:rPr>
        <w:t>Eight principles to promoting a whole school or college approach to mental health and wellbeing</w:t>
      </w:r>
      <w:r w:rsidR="00D67C9E" w:rsidRPr="00E8054B">
        <w:rPr>
          <w:rFonts w:ascii="Arial" w:hAnsi="Arial" w:cs="Arial"/>
          <w:sz w:val="24"/>
          <w:szCs w:val="24"/>
        </w:rPr>
        <w:t xml:space="preserve"> (Public Health England, 2015). </w:t>
      </w:r>
    </w:p>
    <w:p w14:paraId="39A77A1B" w14:textId="77777777" w:rsidR="0089634D" w:rsidRPr="00E8054B" w:rsidRDefault="0089634D">
      <w:pPr>
        <w:rPr>
          <w:rFonts w:ascii="Arial" w:hAnsi="Arial" w:cs="Arial"/>
          <w:sz w:val="24"/>
          <w:szCs w:val="24"/>
        </w:rPr>
      </w:pPr>
    </w:p>
    <w:p w14:paraId="2A5BB422" w14:textId="77777777" w:rsidR="0008243C" w:rsidRDefault="0008243C" w:rsidP="008D45CD">
      <w:pPr>
        <w:pStyle w:val="Heading2"/>
        <w:rPr>
          <w:rFonts w:ascii="Arial" w:hAnsi="Arial" w:cs="Arial"/>
          <w:sz w:val="24"/>
          <w:szCs w:val="24"/>
        </w:rPr>
      </w:pPr>
      <w:bookmarkStart w:id="24" w:name="_Toc163823600"/>
    </w:p>
    <w:p w14:paraId="575BE1AB" w14:textId="77777777" w:rsidR="0008243C" w:rsidRDefault="0008243C" w:rsidP="008D45CD">
      <w:pPr>
        <w:pStyle w:val="Heading2"/>
        <w:rPr>
          <w:rFonts w:ascii="Arial" w:hAnsi="Arial" w:cs="Arial"/>
          <w:sz w:val="24"/>
          <w:szCs w:val="24"/>
        </w:rPr>
      </w:pPr>
    </w:p>
    <w:p w14:paraId="69043014" w14:textId="1B1A347A" w:rsidR="0089634D" w:rsidRDefault="0089634D" w:rsidP="008D45CD">
      <w:pPr>
        <w:pStyle w:val="Heading2"/>
        <w:rPr>
          <w:rFonts w:ascii="Arial" w:hAnsi="Arial" w:cs="Arial"/>
          <w:sz w:val="24"/>
          <w:szCs w:val="24"/>
        </w:rPr>
      </w:pPr>
      <w:r w:rsidRPr="00E8054B">
        <w:rPr>
          <w:rFonts w:ascii="Arial" w:hAnsi="Arial" w:cs="Arial"/>
          <w:sz w:val="24"/>
          <w:szCs w:val="24"/>
        </w:rPr>
        <w:lastRenderedPageBreak/>
        <w:t xml:space="preserve">Local </w:t>
      </w:r>
      <w:r w:rsidR="00BF6C6A" w:rsidRPr="00E8054B">
        <w:rPr>
          <w:rFonts w:ascii="Arial" w:hAnsi="Arial" w:cs="Arial"/>
          <w:sz w:val="24"/>
          <w:szCs w:val="24"/>
        </w:rPr>
        <w:t>O</w:t>
      </w:r>
      <w:r w:rsidRPr="00E8054B">
        <w:rPr>
          <w:rFonts w:ascii="Arial" w:hAnsi="Arial" w:cs="Arial"/>
          <w:sz w:val="24"/>
          <w:szCs w:val="24"/>
        </w:rPr>
        <w:t xml:space="preserve">ffer to </w:t>
      </w:r>
      <w:r w:rsidR="00BF6C6A" w:rsidRPr="00E8054B">
        <w:rPr>
          <w:rFonts w:ascii="Arial" w:hAnsi="Arial" w:cs="Arial"/>
          <w:sz w:val="24"/>
          <w:szCs w:val="24"/>
        </w:rPr>
        <w:t>P</w:t>
      </w:r>
      <w:r w:rsidRPr="00E8054B">
        <w:rPr>
          <w:rFonts w:ascii="Arial" w:hAnsi="Arial" w:cs="Arial"/>
          <w:sz w:val="24"/>
          <w:szCs w:val="24"/>
        </w:rPr>
        <w:t xml:space="preserve">romote </w:t>
      </w:r>
      <w:r w:rsidR="00BF6C6A" w:rsidRPr="00E8054B">
        <w:rPr>
          <w:rFonts w:ascii="Arial" w:hAnsi="Arial" w:cs="Arial"/>
          <w:sz w:val="24"/>
          <w:szCs w:val="24"/>
        </w:rPr>
        <w:t>E</w:t>
      </w:r>
      <w:r w:rsidRPr="00E8054B">
        <w:rPr>
          <w:rFonts w:ascii="Arial" w:hAnsi="Arial" w:cs="Arial"/>
          <w:sz w:val="24"/>
          <w:szCs w:val="24"/>
        </w:rPr>
        <w:t xml:space="preserve">motional </w:t>
      </w:r>
      <w:r w:rsidR="00BF6C6A" w:rsidRPr="00E8054B">
        <w:rPr>
          <w:rFonts w:ascii="Arial" w:hAnsi="Arial" w:cs="Arial"/>
          <w:sz w:val="24"/>
          <w:szCs w:val="24"/>
        </w:rPr>
        <w:t>W</w:t>
      </w:r>
      <w:r w:rsidRPr="00E8054B">
        <w:rPr>
          <w:rFonts w:ascii="Arial" w:hAnsi="Arial" w:cs="Arial"/>
          <w:sz w:val="24"/>
          <w:szCs w:val="24"/>
        </w:rPr>
        <w:t>ell-bei</w:t>
      </w:r>
      <w:r w:rsidR="00BF6C6A" w:rsidRPr="00E8054B">
        <w:rPr>
          <w:rFonts w:ascii="Arial" w:hAnsi="Arial" w:cs="Arial"/>
          <w:sz w:val="24"/>
          <w:szCs w:val="24"/>
        </w:rPr>
        <w:t>ng</w:t>
      </w:r>
      <w:bookmarkEnd w:id="24"/>
    </w:p>
    <w:p w14:paraId="34778959" w14:textId="77777777" w:rsidR="00C42153" w:rsidRDefault="00C42153" w:rsidP="00C42153">
      <w:pPr>
        <w:pStyle w:val="NormalWeb"/>
        <w:spacing w:before="0" w:beforeAutospacing="0" w:after="160" w:afterAutospacing="0"/>
        <w:rPr>
          <w:rFonts w:ascii="Arial" w:hAnsi="Arial" w:cs="Arial"/>
        </w:rPr>
      </w:pPr>
      <w:r>
        <w:rPr>
          <w:rFonts w:ascii="Arial" w:hAnsi="Arial" w:cs="Arial"/>
          <w:b/>
          <w:bCs/>
        </w:rPr>
        <w:t>Bradford’s Thrive Framework</w:t>
      </w:r>
    </w:p>
    <w:p w14:paraId="68DCEDD3" w14:textId="77777777" w:rsidR="00C42153" w:rsidRDefault="00C42153" w:rsidP="00C42153">
      <w:pPr>
        <w:pStyle w:val="NormalWeb"/>
        <w:spacing w:before="0" w:beforeAutospacing="0" w:after="160" w:afterAutospacing="0"/>
        <w:rPr>
          <w:rFonts w:ascii="Arial" w:hAnsi="Arial" w:cs="Arial"/>
        </w:rPr>
      </w:pPr>
      <w:r>
        <w:rPr>
          <w:rFonts w:ascii="Arial" w:hAnsi="Arial" w:cs="Arial"/>
        </w:rPr>
        <w:t>The Thrive framework helps to create coherent and resource-efficient communities of mental health and wellbeing support for children, young people and families. It aims to talk about mental health and mental health support in a common language that everyone understands.</w:t>
      </w:r>
    </w:p>
    <w:p w14:paraId="3809232C" w14:textId="77777777" w:rsidR="00031ABE" w:rsidRDefault="00C42153" w:rsidP="0008243C">
      <w:pPr>
        <w:pStyle w:val="NormalWeb"/>
        <w:spacing w:before="0" w:beforeAutospacing="0" w:after="160" w:afterAutospacing="0"/>
        <w:rPr>
          <w:rFonts w:ascii="Arial" w:hAnsi="Arial" w:cs="Arial"/>
        </w:rPr>
      </w:pPr>
      <w:r>
        <w:rPr>
          <w:rFonts w:ascii="Arial" w:hAnsi="Arial" w:cs="Arial"/>
        </w:rPr>
        <w:t>The Framework is needs-led. This means that mental health needs are defined by children, young people and families, alongside professionals, through shared decision making. Needs are not based on severity, diagnosis or health care pathways. The THRIVE framework is for all children and young people aged 0–25</w:t>
      </w:r>
      <w:r w:rsidR="0008243C">
        <w:rPr>
          <w:rFonts w:ascii="Arial" w:hAnsi="Arial" w:cs="Arial"/>
        </w:rPr>
        <w:t xml:space="preserve"> w</w:t>
      </w:r>
      <w:r>
        <w:rPr>
          <w:rFonts w:ascii="Arial" w:hAnsi="Arial" w:cs="Arial"/>
        </w:rPr>
        <w:t>ithin the Bradford and Craven area.</w:t>
      </w:r>
    </w:p>
    <w:p w14:paraId="639F8289" w14:textId="11374D39" w:rsidR="005D1258" w:rsidRDefault="00031ABE" w:rsidP="0008243C">
      <w:pPr>
        <w:pStyle w:val="NormalWeb"/>
        <w:spacing w:before="0" w:beforeAutospacing="0" w:after="160" w:afterAutospacing="0"/>
        <w:rPr>
          <w:rFonts w:ascii="Arial" w:hAnsi="Arial" w:cs="Arial"/>
          <w:noProof/>
        </w:rPr>
      </w:pPr>
      <w:r>
        <w:rPr>
          <w:rFonts w:ascii="Arial" w:hAnsi="Arial" w:cs="Arial"/>
          <w:noProof/>
          <w14:ligatures w14:val="standardContextual"/>
        </w:rPr>
        <w:drawing>
          <wp:inline distT="0" distB="0" distL="0" distR="0" wp14:anchorId="2F9FB756" wp14:editId="4932F1BF">
            <wp:extent cx="2673350" cy="2671445"/>
            <wp:effectExtent l="0" t="0" r="0" b="0"/>
            <wp:docPr id="646650499" name="Picture 2" descr="A square graphic divided into four quarters. The top left quarter is green. The top right quarter is blue. The bottom left quarter is orange and bottom right quarter is purple. &#10;&#10;In the centre of the graphic is a large  circle. Within that circle is a smaller, yellow circle. &#10;&#10;In the central yellow circle are the words 'Thriving. Those whose current need is support to maintain mental wellbeing through effective prevention and promotion strategies.'&#10;&#10;The larger circle outside the yellow circle is split into four sections which go into the four quarters of the main graphic with. The sections of the circle are the same colour as the quarter of the square it covers.&#10;&#10;The green quarter of the main square  contains the words 'Those who need advice and support signposting'. The section of the outer circle in the green quarter contains the words 'of the Getting Advice'&#10;&#10;The blue quarter of the square contains the words 'Those who need focused goals-based input.' The section of the outer circle in the blue quarter contains the words 'Getting Help'.&#10;&#10;The orange quarter of the square  contains the words 'Those who have not benefitted from or are unable to use help, but are of such a risk that they are still in contact with services.' The section of the outer circle in the orange section contains the words 'Getting Risk Support'.&#10;&#10;The purple quarter of the square contains the words 'Those who need more extensive and specialised goals-based help'. The purple section of the outer circle contains the words 'Getting More Help'.&#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50499" name="Picture 2" descr="A square graphic divided into four quarters. The top left quarter is green. The top right quarter is blue. The bottom left quarter is orange and bottom right quarter is purple. &#10;&#10;In the centre of the graphic is a large  circle. Within that circle is a smaller, yellow circle. &#10;&#10;In the central yellow circle are the words 'Thriving. Those whose current need is support to maintain mental wellbeing through effective prevention and promotion strategies.'&#10;&#10;The larger circle outside the yellow circle is split into four sections which go into the four quarters of the main graphic with. The sections of the circle are the same colour as the quarter of the square it covers.&#10;&#10;The green quarter of the main square  contains the words 'Those who need advice and support signposting'. The section of the outer circle in the green quarter contains the words 'of the Getting Advice'&#10;&#10;The blue quarter of the square contains the words 'Those who need focused goals-based input.' The section of the outer circle in the blue quarter contains the words 'Getting Help'.&#10;&#10;The orange quarter of the square  contains the words 'Those who have not benefitted from or are unable to use help, but are of such a risk that they are still in contact with services.' The section of the outer circle in the orange section contains the words 'Getting Risk Support'.&#10;&#10;The purple quarter of the square contains the words 'Those who need more extensive and specialised goals-based help'. The purple section of the outer circle contains the words 'Getting More Help'.&#10;&#10;"/>
                    <pic:cNvPicPr/>
                  </pic:nvPicPr>
                  <pic:blipFill>
                    <a:blip r:embed="rId27">
                      <a:extLst>
                        <a:ext uri="{28A0092B-C50C-407E-A947-70E740481C1C}">
                          <a14:useLocalDpi xmlns:a14="http://schemas.microsoft.com/office/drawing/2010/main" val="0"/>
                        </a:ext>
                      </a:extLst>
                    </a:blip>
                    <a:stretch>
                      <a:fillRect/>
                    </a:stretch>
                  </pic:blipFill>
                  <pic:spPr>
                    <a:xfrm>
                      <a:off x="0" y="0"/>
                      <a:ext cx="2729336" cy="2727391"/>
                    </a:xfrm>
                    <a:prstGeom prst="rect">
                      <a:avLst/>
                    </a:prstGeom>
                  </pic:spPr>
                </pic:pic>
              </a:graphicData>
            </a:graphic>
          </wp:inline>
        </w:drawing>
      </w:r>
      <w:r w:rsidR="00F87D97">
        <w:rPr>
          <w:rFonts w:ascii="Arial" w:hAnsi="Arial" w:cs="Arial"/>
          <w:noProof/>
          <w14:ligatures w14:val="standardContextual"/>
        </w:rPr>
        <w:drawing>
          <wp:inline distT="0" distB="0" distL="0" distR="0" wp14:anchorId="03F2C2C9" wp14:editId="4BE4B0CA">
            <wp:extent cx="3022600" cy="1922139"/>
            <wp:effectExtent l="0" t="0" r="6350" b="2540"/>
            <wp:docPr id="1208728755" name="Picture 4" descr="A square graphic divided into four quarters. The top left quarter is green. The top right quarter is blue. The bottom left quarter is orange and bottom right quarter is purple. &#10;&#10;The green quarter contains the words 'Signposted to information and support to promote emotional wellbeing including 3rd sector'.&#10;&#10;The blue quarter contains the words 'School based goal orientated support via graduated approach and matrix of need'.&#10;&#10;The orange section contains the words 'Specialist services from CAMHs'.&#10;&#10;The purple section contains the words 'specialist goal based wellbeing suport from SCIL teacher / educational psychology / CAMHs'.&#10;&#10;In the centre of the graphic is a yellow rectangle containing the words School environment promotes good emotional wellbe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728755" name="Picture 4" descr="A square graphic divided into four quarters. The top left quarter is green. The top right quarter is blue. The bottom left quarter is orange and bottom right quarter is purple. &#10;&#10;The green quarter contains the words 'Signposted to information and support to promote emotional wellbeing including 3rd sector'.&#10;&#10;The blue quarter contains the words 'School based goal orientated support via graduated approach and matrix of need'.&#10;&#10;The orange section contains the words 'Specialist services from CAMHs'.&#10;&#10;The purple section contains the words 'specialist goal based wellbeing suport from SCIL teacher / educational psychology / CAMHs'.&#10;&#10;In the centre of the graphic is a yellow rectangle containing the words School environment promotes good emotional wellbeing'. "/>
                    <pic:cNvPicPr/>
                  </pic:nvPicPr>
                  <pic:blipFill>
                    <a:blip r:embed="rId28">
                      <a:extLst>
                        <a:ext uri="{28A0092B-C50C-407E-A947-70E740481C1C}">
                          <a14:useLocalDpi xmlns:a14="http://schemas.microsoft.com/office/drawing/2010/main" val="0"/>
                        </a:ext>
                      </a:extLst>
                    </a:blip>
                    <a:stretch>
                      <a:fillRect/>
                    </a:stretch>
                  </pic:blipFill>
                  <pic:spPr>
                    <a:xfrm>
                      <a:off x="0" y="0"/>
                      <a:ext cx="3040444" cy="1933487"/>
                    </a:xfrm>
                    <a:prstGeom prst="rect">
                      <a:avLst/>
                    </a:prstGeom>
                  </pic:spPr>
                </pic:pic>
              </a:graphicData>
            </a:graphic>
          </wp:inline>
        </w:drawing>
      </w:r>
    </w:p>
    <w:p w14:paraId="25BC153A" w14:textId="77777777" w:rsidR="00A44C1C" w:rsidRDefault="00A44C1C" w:rsidP="0008243C">
      <w:pPr>
        <w:pStyle w:val="NormalWeb"/>
        <w:spacing w:before="0" w:beforeAutospacing="0" w:after="160" w:afterAutospacing="0"/>
        <w:rPr>
          <w:rFonts w:ascii="Arial" w:hAnsi="Arial" w:cs="Arial"/>
          <w:noProof/>
        </w:rPr>
      </w:pPr>
    </w:p>
    <w:p w14:paraId="48DE672A" w14:textId="77777777" w:rsidR="00E649B3" w:rsidRPr="00E649B3" w:rsidRDefault="00E649B3" w:rsidP="00676E40">
      <w:pPr>
        <w:rPr>
          <w:rFonts w:ascii="Arial" w:hAnsi="Arial" w:cs="Arial"/>
          <w:b/>
          <w:bCs/>
          <w:sz w:val="24"/>
          <w:szCs w:val="24"/>
        </w:rPr>
      </w:pPr>
      <w:r w:rsidRPr="00E649B3">
        <w:rPr>
          <w:rFonts w:ascii="Arial" w:hAnsi="Arial" w:cs="Arial"/>
          <w:b/>
          <w:bCs/>
          <w:sz w:val="24"/>
          <w:szCs w:val="24"/>
        </w:rPr>
        <w:t xml:space="preserve">DfE Senior Mental Health Lead Training </w:t>
      </w:r>
    </w:p>
    <w:p w14:paraId="17289831" w14:textId="77777777" w:rsidR="00E649B3" w:rsidRDefault="00E649B3" w:rsidP="00E649B3">
      <w:pPr>
        <w:rPr>
          <w:rFonts w:ascii="Arial" w:hAnsi="Arial" w:cs="Arial"/>
          <w:sz w:val="24"/>
          <w:szCs w:val="24"/>
        </w:rPr>
      </w:pPr>
      <w:r w:rsidRPr="00E649B3">
        <w:rPr>
          <w:rFonts w:ascii="Arial" w:hAnsi="Arial" w:cs="Arial"/>
          <w:sz w:val="24"/>
          <w:szCs w:val="24"/>
        </w:rPr>
        <w:t xml:space="preserve">Bradford Educational Psychology Team continues to be registered as an approved DfE trainer and feedback from delegates has been extremely positive. We are currently able to offer Beginner Training. This is appropriate when the senior mental health lead is new to the role or has not previously completed senior mental health leadership training. To find out more about the course please visit - </w:t>
      </w:r>
      <w:hyperlink r:id="rId29" w:history="1">
        <w:r w:rsidRPr="00E649B3">
          <w:rPr>
            <w:rStyle w:val="Hyperlink"/>
            <w:rFonts w:ascii="Arial" w:hAnsi="Arial" w:cs="Arial"/>
            <w:sz w:val="24"/>
            <w:szCs w:val="24"/>
          </w:rPr>
          <w:t>http://skills4bradford.co.uk/Training</w:t>
        </w:r>
      </w:hyperlink>
      <w:r w:rsidRPr="00E649B3">
        <w:rPr>
          <w:rFonts w:ascii="Arial" w:hAnsi="Arial" w:cs="Arial"/>
          <w:sz w:val="24"/>
          <w:szCs w:val="24"/>
        </w:rPr>
        <w:t xml:space="preserve">  - filter by ‘Educational Psychology’.</w:t>
      </w:r>
    </w:p>
    <w:p w14:paraId="3BEC67CC" w14:textId="77777777" w:rsidR="00D244C4" w:rsidRDefault="00D244C4" w:rsidP="00E649B3">
      <w:pPr>
        <w:rPr>
          <w:rFonts w:ascii="Arial" w:hAnsi="Arial" w:cs="Arial"/>
          <w:sz w:val="24"/>
          <w:szCs w:val="24"/>
        </w:rPr>
      </w:pPr>
    </w:p>
    <w:p w14:paraId="4665114F" w14:textId="77777777" w:rsidR="00D244C4" w:rsidRPr="00D244C4" w:rsidRDefault="00D244C4" w:rsidP="00676E40">
      <w:pPr>
        <w:rPr>
          <w:rFonts w:ascii="Arial" w:hAnsi="Arial" w:cs="Arial"/>
          <w:b/>
          <w:bCs/>
          <w:sz w:val="24"/>
          <w:szCs w:val="24"/>
        </w:rPr>
      </w:pPr>
      <w:r w:rsidRPr="00D244C4">
        <w:rPr>
          <w:rFonts w:ascii="Arial" w:hAnsi="Arial" w:cs="Arial"/>
          <w:b/>
          <w:bCs/>
          <w:sz w:val="24"/>
          <w:szCs w:val="24"/>
        </w:rPr>
        <w:t xml:space="preserve">Healthy Minds Emotional Wellbeing Chartermark </w:t>
      </w:r>
    </w:p>
    <w:p w14:paraId="2E55D8AB" w14:textId="77777777" w:rsidR="00D244C4" w:rsidRDefault="00D244C4" w:rsidP="00D244C4">
      <w:pPr>
        <w:rPr>
          <w:rFonts w:ascii="Arial" w:hAnsi="Arial" w:cs="Arial"/>
          <w:sz w:val="24"/>
          <w:szCs w:val="24"/>
        </w:rPr>
      </w:pPr>
      <w:r w:rsidRPr="00D244C4">
        <w:rPr>
          <w:rFonts w:ascii="Arial" w:hAnsi="Arial" w:cs="Arial"/>
          <w:sz w:val="24"/>
          <w:szCs w:val="24"/>
        </w:rPr>
        <w:t xml:space="preserve">The purpose of the Bradford Healthy Minds Chartermark is to celebrate best practice in relation to the implementation of a sustained whole school approach to emotional wellbeing and mental health. Schools receiving an award (Silver, Gold or Platinum) have embedded evidence-based practice, based on the eight key principles for mental health and wellbeing, as recognised by Public Health England. There is no financial cost to schools, and on achieving the award they will receive a trophy, banner and certificate at an award ceremony attended by the Mayor of Bradford. The </w:t>
      </w:r>
      <w:r w:rsidRPr="00D244C4">
        <w:rPr>
          <w:rFonts w:ascii="Arial" w:hAnsi="Arial" w:cs="Arial"/>
          <w:sz w:val="24"/>
          <w:szCs w:val="24"/>
        </w:rPr>
        <w:lastRenderedPageBreak/>
        <w:t xml:space="preserve">award is gaining in popularity throughout the Bradford District and sign up at the beginning of the academic year is recommended. </w:t>
      </w:r>
      <w:hyperlink r:id="rId30" w:history="1">
        <w:r w:rsidRPr="00D244C4">
          <w:rPr>
            <w:rStyle w:val="Hyperlink"/>
            <w:rFonts w:ascii="Arial" w:hAnsi="Arial" w:cs="Arial"/>
            <w:sz w:val="24"/>
            <w:szCs w:val="24"/>
          </w:rPr>
          <w:t>https://bso.bradford.gov.uk/content/mental-health/healthy-minds/bradford-healthy-minds-chartermark</w:t>
        </w:r>
      </w:hyperlink>
      <w:r w:rsidRPr="00D244C4">
        <w:rPr>
          <w:rFonts w:ascii="Arial" w:hAnsi="Arial" w:cs="Arial"/>
          <w:sz w:val="24"/>
          <w:szCs w:val="24"/>
        </w:rPr>
        <w:t xml:space="preserve"> </w:t>
      </w:r>
    </w:p>
    <w:p w14:paraId="33BB8A1B" w14:textId="77777777" w:rsidR="00C9140C" w:rsidRPr="00D244C4" w:rsidRDefault="00C9140C" w:rsidP="00D244C4">
      <w:pPr>
        <w:rPr>
          <w:rFonts w:ascii="Arial" w:hAnsi="Arial" w:cs="Arial"/>
          <w:sz w:val="24"/>
          <w:szCs w:val="24"/>
        </w:rPr>
      </w:pPr>
    </w:p>
    <w:p w14:paraId="2B9C7719" w14:textId="77777777" w:rsidR="00C9140C" w:rsidRPr="00C9140C" w:rsidRDefault="00C9140C" w:rsidP="00676E40">
      <w:pPr>
        <w:rPr>
          <w:rFonts w:ascii="Arial" w:hAnsi="Arial" w:cs="Arial"/>
          <w:b/>
          <w:bCs/>
          <w:color w:val="538135" w:themeColor="accent6" w:themeShade="BF"/>
          <w:sz w:val="24"/>
          <w:szCs w:val="24"/>
        </w:rPr>
      </w:pPr>
      <w:r w:rsidRPr="00C9140C">
        <w:rPr>
          <w:rFonts w:ascii="Arial" w:hAnsi="Arial" w:cs="Arial"/>
          <w:b/>
          <w:bCs/>
          <w:sz w:val="24"/>
          <w:szCs w:val="24"/>
        </w:rPr>
        <w:t xml:space="preserve">Mental Health Champions Project </w:t>
      </w:r>
    </w:p>
    <w:p w14:paraId="6E0C3DFA" w14:textId="37EFA34D" w:rsidR="00C9140C" w:rsidRDefault="00C9140C" w:rsidP="00C9140C">
      <w:pPr>
        <w:rPr>
          <w:rStyle w:val="Hyperlink"/>
          <w:rFonts w:ascii="Arial" w:hAnsi="Arial" w:cs="Arial"/>
          <w:sz w:val="24"/>
          <w:szCs w:val="24"/>
        </w:rPr>
      </w:pPr>
      <w:r w:rsidRPr="00C9140C">
        <w:rPr>
          <w:rFonts w:ascii="Arial" w:hAnsi="Arial" w:cs="Arial"/>
          <w:sz w:val="24"/>
          <w:szCs w:val="24"/>
        </w:rPr>
        <w:t xml:space="preserve">The Mental Health Champions project provides support for educational staff in meeting the needs of children and young people who may experience low to medium level mental health or emotional wellbeing difficulties. Through Termly Network Meetings, we provide updates and key information from the DfE and other services and organisations both locally and nationally. We also offer workshop events for parents and carers who would like to understand more about mental health and emotional wellbeing in children and young people. The MHC team now also offers training for school governors three times a year on matters relating to mental health and emotional wellbeing. </w:t>
      </w:r>
      <w:hyperlink r:id="rId31" w:history="1">
        <w:r w:rsidRPr="00C9140C">
          <w:rPr>
            <w:rStyle w:val="Hyperlink"/>
            <w:rFonts w:ascii="Arial" w:hAnsi="Arial" w:cs="Arial"/>
            <w:sz w:val="24"/>
            <w:szCs w:val="24"/>
          </w:rPr>
          <w:t>Mental Health Champions (MHC Core) | Bradford Schools Online</w:t>
        </w:r>
      </w:hyperlink>
    </w:p>
    <w:p w14:paraId="1F036476" w14:textId="77777777" w:rsidR="00087AF6" w:rsidRDefault="00087AF6" w:rsidP="00C9140C">
      <w:pPr>
        <w:rPr>
          <w:rStyle w:val="Hyperlink"/>
          <w:rFonts w:ascii="Arial" w:hAnsi="Arial" w:cs="Arial"/>
          <w:sz w:val="24"/>
          <w:szCs w:val="24"/>
        </w:rPr>
      </w:pPr>
    </w:p>
    <w:p w14:paraId="76DC2D8B" w14:textId="77777777" w:rsidR="00087AF6" w:rsidRPr="00087AF6" w:rsidRDefault="00087AF6" w:rsidP="00676E40">
      <w:pPr>
        <w:rPr>
          <w:rFonts w:ascii="Arial" w:hAnsi="Arial" w:cs="Arial"/>
          <w:b/>
          <w:bCs/>
          <w:sz w:val="24"/>
          <w:szCs w:val="24"/>
        </w:rPr>
      </w:pPr>
      <w:r w:rsidRPr="00087AF6">
        <w:rPr>
          <w:rFonts w:ascii="Arial" w:hAnsi="Arial" w:cs="Arial"/>
          <w:b/>
          <w:bCs/>
          <w:sz w:val="24"/>
          <w:szCs w:val="24"/>
        </w:rPr>
        <w:t xml:space="preserve">Mental Health Champions Plus </w:t>
      </w:r>
    </w:p>
    <w:p w14:paraId="6C10DFA8" w14:textId="6F91A552" w:rsidR="00087AF6" w:rsidRDefault="00087AF6" w:rsidP="00087AF6">
      <w:pPr>
        <w:rPr>
          <w:rStyle w:val="Hyperlink"/>
          <w:rFonts w:ascii="Arial" w:hAnsi="Arial" w:cs="Arial"/>
          <w:sz w:val="24"/>
          <w:szCs w:val="24"/>
        </w:rPr>
      </w:pPr>
      <w:r w:rsidRPr="00087AF6">
        <w:rPr>
          <w:rFonts w:ascii="Arial" w:hAnsi="Arial" w:cs="Arial"/>
          <w:sz w:val="24"/>
          <w:szCs w:val="24"/>
        </w:rPr>
        <w:t>The Mental Health Champions Plus (MHC+) project provides an enhanced offer of support and guidance for MHC Champions in schools who are actively seeking to develop their whole school offer in relation to mental health and wellbeing. MHC+ Champions begin by completing an Audit of current practice in relation to one aspect of this, and then develop an action plan to address identified areas for development. MHC+ Champions receive individual support from the Educational Psychology Team in relation to their role, as well as termly training on a range of topics related to mental health and wellbeing. MHC+ Champions can also access the Healthy Minds training packages which can then be incorporated into whole-school practice. Schools who wish to join the MHC+ project should be actively engaged at MHC Core level and be committed to developing a robust whole-school approach to emotional wellbeing.</w:t>
      </w:r>
      <w:r w:rsidR="00354464">
        <w:rPr>
          <w:rFonts w:ascii="Arial" w:hAnsi="Arial" w:cs="Arial"/>
          <w:sz w:val="24"/>
          <w:szCs w:val="24"/>
        </w:rPr>
        <w:t xml:space="preserve"> </w:t>
      </w:r>
      <w:hyperlink r:id="rId32" w:history="1">
        <w:r w:rsidRPr="00087AF6">
          <w:rPr>
            <w:rStyle w:val="Hyperlink"/>
            <w:rFonts w:ascii="Arial" w:hAnsi="Arial" w:cs="Arial"/>
            <w:sz w:val="24"/>
            <w:szCs w:val="24"/>
          </w:rPr>
          <w:t>Mental Health Champions Plus | Bradford Schools Online</w:t>
        </w:r>
      </w:hyperlink>
    </w:p>
    <w:p w14:paraId="63B0A0F9" w14:textId="77777777" w:rsidR="008D2977" w:rsidRDefault="008D2977" w:rsidP="00087AF6">
      <w:pPr>
        <w:rPr>
          <w:rStyle w:val="Hyperlink"/>
          <w:rFonts w:ascii="Arial" w:hAnsi="Arial" w:cs="Arial"/>
          <w:sz w:val="24"/>
          <w:szCs w:val="24"/>
        </w:rPr>
      </w:pPr>
    </w:p>
    <w:p w14:paraId="2C71B07C" w14:textId="77777777" w:rsidR="008D2977" w:rsidRPr="008D2977" w:rsidRDefault="008D2977" w:rsidP="00676E40">
      <w:pPr>
        <w:rPr>
          <w:rFonts w:ascii="Arial" w:hAnsi="Arial" w:cs="Arial"/>
          <w:b/>
          <w:bCs/>
          <w:sz w:val="24"/>
          <w:szCs w:val="24"/>
        </w:rPr>
      </w:pPr>
      <w:r w:rsidRPr="008D2977">
        <w:rPr>
          <w:rFonts w:ascii="Arial" w:hAnsi="Arial" w:cs="Arial"/>
          <w:b/>
          <w:bCs/>
          <w:sz w:val="24"/>
          <w:szCs w:val="24"/>
        </w:rPr>
        <w:t>The Education based Emotional Wellbeing practitioners (EEWP) Team</w:t>
      </w:r>
    </w:p>
    <w:p w14:paraId="208C50CD" w14:textId="77777777" w:rsidR="008D2977" w:rsidRPr="008D2977" w:rsidRDefault="008D2977" w:rsidP="008D2977">
      <w:pPr>
        <w:rPr>
          <w:rFonts w:ascii="Arial" w:hAnsi="Arial" w:cs="Arial"/>
          <w:sz w:val="24"/>
          <w:szCs w:val="24"/>
        </w:rPr>
      </w:pPr>
      <w:r w:rsidRPr="008D2977">
        <w:rPr>
          <w:rFonts w:ascii="Arial" w:hAnsi="Arial" w:cs="Arial"/>
          <w:sz w:val="24"/>
          <w:szCs w:val="24"/>
        </w:rPr>
        <w:t>The Educational Emotional Wellbeing Team is part of the Educational Psychology Team and aims to provide early intervention for children and young people who are presenting with mild to moderate mental health needs.</w:t>
      </w:r>
    </w:p>
    <w:p w14:paraId="42049473" w14:textId="796C2D54" w:rsidR="008D2977" w:rsidRDefault="008D2977" w:rsidP="008D2977">
      <w:pPr>
        <w:rPr>
          <w:rStyle w:val="Hyperlink"/>
          <w:rFonts w:ascii="Arial" w:hAnsi="Arial" w:cs="Arial"/>
          <w:sz w:val="24"/>
          <w:szCs w:val="24"/>
        </w:rPr>
      </w:pPr>
      <w:r w:rsidRPr="008D2977">
        <w:rPr>
          <w:rFonts w:ascii="Arial" w:hAnsi="Arial" w:cs="Arial"/>
          <w:sz w:val="24"/>
          <w:szCs w:val="24"/>
        </w:rPr>
        <w:t>EEWP practitioners will provide support to children and young people on a one-to-one or small group basis. They will work in schools and early years settings and will also liaise with parents and carers, providing low intensity, evidence based interventions such as guided self-help based on cognitive behavioural therapy (CBT)</w:t>
      </w:r>
      <w:r w:rsidR="00354464">
        <w:rPr>
          <w:rFonts w:ascii="Arial" w:hAnsi="Arial" w:cs="Arial"/>
          <w:sz w:val="24"/>
          <w:szCs w:val="24"/>
        </w:rPr>
        <w:t xml:space="preserve"> </w:t>
      </w:r>
      <w:hyperlink r:id="rId33" w:history="1">
        <w:r w:rsidRPr="008D2977">
          <w:rPr>
            <w:rStyle w:val="Hyperlink"/>
            <w:rFonts w:ascii="Arial" w:hAnsi="Arial" w:cs="Arial"/>
            <w:sz w:val="24"/>
            <w:szCs w:val="24"/>
          </w:rPr>
          <w:t>| Bradford Schools Online</w:t>
        </w:r>
      </w:hyperlink>
    </w:p>
    <w:p w14:paraId="4E16E6D5" w14:textId="77777777" w:rsidR="00354464" w:rsidRDefault="00354464" w:rsidP="008D2977">
      <w:pPr>
        <w:rPr>
          <w:rStyle w:val="Hyperlink"/>
          <w:rFonts w:ascii="Arial" w:hAnsi="Arial" w:cs="Arial"/>
          <w:sz w:val="24"/>
          <w:szCs w:val="24"/>
        </w:rPr>
      </w:pPr>
    </w:p>
    <w:p w14:paraId="1BC7315D" w14:textId="77777777" w:rsidR="00354464" w:rsidRPr="00354464" w:rsidRDefault="00354464" w:rsidP="00676E40">
      <w:pPr>
        <w:rPr>
          <w:rFonts w:ascii="Arial" w:hAnsi="Arial" w:cs="Arial"/>
          <w:b/>
          <w:bCs/>
          <w:sz w:val="24"/>
          <w:szCs w:val="24"/>
        </w:rPr>
      </w:pPr>
      <w:r w:rsidRPr="00354464">
        <w:rPr>
          <w:rFonts w:ascii="Arial" w:hAnsi="Arial" w:cs="Arial"/>
          <w:b/>
          <w:bCs/>
          <w:sz w:val="24"/>
          <w:szCs w:val="24"/>
        </w:rPr>
        <w:lastRenderedPageBreak/>
        <w:t>The Mental Health Support Team (MHST)</w:t>
      </w:r>
    </w:p>
    <w:p w14:paraId="561E0549" w14:textId="46FCE95E" w:rsidR="00354464" w:rsidRPr="00354464" w:rsidRDefault="00354464" w:rsidP="00354464">
      <w:pPr>
        <w:rPr>
          <w:rFonts w:ascii="Arial" w:hAnsi="Arial" w:cs="Arial"/>
          <w:sz w:val="24"/>
          <w:szCs w:val="24"/>
        </w:rPr>
      </w:pPr>
      <w:r w:rsidRPr="00354464">
        <w:rPr>
          <w:rFonts w:ascii="Arial" w:hAnsi="Arial" w:cs="Arial"/>
          <w:sz w:val="24"/>
          <w:szCs w:val="24"/>
        </w:rPr>
        <w:t>The Mental Health Support team provides support to children and young people (school age), school staff, parents, and carers. They offer therapy and support to young people who may be struggling with mild to moderate mental health difficulties as well as supporting their schools to adopt a whole school approach to mental health and wellbeing.</w:t>
      </w:r>
      <w:r>
        <w:rPr>
          <w:rFonts w:ascii="Arial" w:hAnsi="Arial" w:cs="Arial"/>
          <w:sz w:val="24"/>
          <w:szCs w:val="24"/>
        </w:rPr>
        <w:t xml:space="preserve"> </w:t>
      </w:r>
      <w:hyperlink r:id="rId34" w:history="1">
        <w:r w:rsidRPr="00354464">
          <w:rPr>
            <w:rStyle w:val="Hyperlink"/>
            <w:rFonts w:ascii="Arial" w:hAnsi="Arial" w:cs="Arial"/>
            <w:sz w:val="24"/>
            <w:szCs w:val="24"/>
          </w:rPr>
          <w:t>Mental Health Support Team – Healthy Minds</w:t>
        </w:r>
      </w:hyperlink>
    </w:p>
    <w:p w14:paraId="71D537B6" w14:textId="77777777" w:rsidR="00354464" w:rsidRPr="008D2977" w:rsidRDefault="00354464" w:rsidP="008D2977">
      <w:pPr>
        <w:rPr>
          <w:rFonts w:ascii="Arial" w:hAnsi="Arial" w:cs="Arial"/>
          <w:sz w:val="24"/>
          <w:szCs w:val="24"/>
        </w:rPr>
      </w:pPr>
    </w:p>
    <w:p w14:paraId="3E45373F" w14:textId="5CB6AA4D" w:rsidR="0089634D" w:rsidRPr="00715FE6" w:rsidRDefault="0089634D" w:rsidP="00715FE6">
      <w:pPr>
        <w:rPr>
          <w:rFonts w:ascii="Arial" w:hAnsi="Arial" w:cs="Arial"/>
          <w:b/>
          <w:bCs/>
          <w:sz w:val="24"/>
          <w:szCs w:val="24"/>
        </w:rPr>
      </w:pPr>
      <w:bookmarkStart w:id="25" w:name="_Toc163823601"/>
      <w:r w:rsidRPr="00715FE6">
        <w:rPr>
          <w:rFonts w:ascii="Arial" w:hAnsi="Arial" w:cs="Arial"/>
          <w:b/>
          <w:bCs/>
          <w:sz w:val="24"/>
          <w:szCs w:val="24"/>
        </w:rPr>
        <w:t>Whole School Approach: EBSA</w:t>
      </w:r>
      <w:bookmarkEnd w:id="25"/>
    </w:p>
    <w:p w14:paraId="0065388B" w14:textId="07F1CACF" w:rsidR="0089634D" w:rsidRPr="00E8054B" w:rsidRDefault="0089634D">
      <w:pPr>
        <w:rPr>
          <w:rFonts w:ascii="Arial" w:hAnsi="Arial" w:cs="Arial"/>
          <w:sz w:val="24"/>
          <w:szCs w:val="24"/>
        </w:rPr>
      </w:pPr>
      <w:r w:rsidRPr="00E8054B">
        <w:rPr>
          <w:rFonts w:ascii="Arial" w:hAnsi="Arial" w:cs="Arial"/>
          <w:sz w:val="24"/>
          <w:szCs w:val="24"/>
        </w:rPr>
        <w:t xml:space="preserve">As well as an effective whole school approach to support emotional well-being, it is recognised in the research literature that a whole school approach </w:t>
      </w:r>
      <w:r w:rsidR="00DD004D" w:rsidRPr="00E8054B">
        <w:rPr>
          <w:rFonts w:ascii="Arial" w:hAnsi="Arial" w:cs="Arial"/>
          <w:sz w:val="24"/>
          <w:szCs w:val="24"/>
        </w:rPr>
        <w:t xml:space="preserve">specifically tailored </w:t>
      </w:r>
      <w:r w:rsidRPr="00E8054B">
        <w:rPr>
          <w:rFonts w:ascii="Arial" w:hAnsi="Arial" w:cs="Arial"/>
          <w:sz w:val="24"/>
          <w:szCs w:val="24"/>
        </w:rPr>
        <w:t>towards EBSA is important (Baker and Bishop, 2015</w:t>
      </w:r>
      <w:r w:rsidR="007472B8" w:rsidRPr="00E8054B">
        <w:rPr>
          <w:rFonts w:ascii="Arial" w:hAnsi="Arial" w:cs="Arial"/>
          <w:sz w:val="24"/>
          <w:szCs w:val="24"/>
        </w:rPr>
        <w:t>).</w:t>
      </w:r>
    </w:p>
    <w:p w14:paraId="1F1FB33D" w14:textId="77777777" w:rsidR="004416D7" w:rsidRDefault="007472B8">
      <w:pPr>
        <w:rPr>
          <w:rFonts w:ascii="Arial" w:hAnsi="Arial" w:cs="Arial"/>
          <w:sz w:val="24"/>
          <w:szCs w:val="24"/>
        </w:rPr>
      </w:pPr>
      <w:r w:rsidRPr="00E8054B">
        <w:rPr>
          <w:rFonts w:ascii="Arial" w:hAnsi="Arial" w:cs="Arial"/>
          <w:sz w:val="24"/>
          <w:szCs w:val="24"/>
        </w:rPr>
        <w:t xml:space="preserve">Adapted from Holder (2022), a whole school approach should consider the strategic response in the following four areas: </w:t>
      </w:r>
      <w:r w:rsidRPr="00E8054B">
        <w:rPr>
          <w:rFonts w:ascii="Arial" w:hAnsi="Arial" w:cs="Arial"/>
          <w:b/>
          <w:bCs/>
          <w:sz w:val="24"/>
          <w:szCs w:val="24"/>
        </w:rPr>
        <w:t>raising awareness</w:t>
      </w:r>
      <w:r w:rsidRPr="00E8054B">
        <w:rPr>
          <w:rFonts w:ascii="Arial" w:hAnsi="Arial" w:cs="Arial"/>
          <w:sz w:val="24"/>
          <w:szCs w:val="24"/>
        </w:rPr>
        <w:t xml:space="preserve">, </w:t>
      </w:r>
      <w:r w:rsidRPr="00E8054B">
        <w:rPr>
          <w:rFonts w:ascii="Arial" w:hAnsi="Arial" w:cs="Arial"/>
          <w:b/>
          <w:bCs/>
          <w:sz w:val="24"/>
          <w:szCs w:val="24"/>
        </w:rPr>
        <w:t>early identification</w:t>
      </w:r>
      <w:r w:rsidRPr="00E8054B">
        <w:rPr>
          <w:rFonts w:ascii="Arial" w:hAnsi="Arial" w:cs="Arial"/>
          <w:sz w:val="24"/>
          <w:szCs w:val="24"/>
        </w:rPr>
        <w:t xml:space="preserve">, </w:t>
      </w:r>
      <w:r w:rsidRPr="00E8054B">
        <w:rPr>
          <w:rFonts w:ascii="Arial" w:hAnsi="Arial" w:cs="Arial"/>
          <w:b/>
          <w:bCs/>
          <w:sz w:val="24"/>
          <w:szCs w:val="24"/>
        </w:rPr>
        <w:t>child-focused approaches</w:t>
      </w:r>
      <w:r w:rsidRPr="00E8054B">
        <w:rPr>
          <w:rFonts w:ascii="Arial" w:hAnsi="Arial" w:cs="Arial"/>
          <w:sz w:val="24"/>
          <w:szCs w:val="24"/>
        </w:rPr>
        <w:t xml:space="preserve"> and </w:t>
      </w:r>
      <w:r w:rsidRPr="00E8054B">
        <w:rPr>
          <w:rFonts w:ascii="Arial" w:hAnsi="Arial" w:cs="Arial"/>
          <w:b/>
          <w:bCs/>
          <w:sz w:val="24"/>
          <w:szCs w:val="24"/>
        </w:rPr>
        <w:t>multi-agency working</w:t>
      </w:r>
      <w:r w:rsidRPr="00E8054B">
        <w:rPr>
          <w:rFonts w:ascii="Arial" w:hAnsi="Arial" w:cs="Arial"/>
          <w:sz w:val="24"/>
          <w:szCs w:val="24"/>
        </w:rPr>
        <w:t xml:space="preserve">. </w:t>
      </w:r>
    </w:p>
    <w:p w14:paraId="2AB6DB17" w14:textId="55F7D127" w:rsidR="007472B8" w:rsidRPr="00E8054B" w:rsidRDefault="00521BDC">
      <w:pPr>
        <w:rPr>
          <w:rFonts w:ascii="Arial" w:hAnsi="Arial" w:cs="Arial"/>
          <w:sz w:val="24"/>
          <w:szCs w:val="24"/>
        </w:rPr>
      </w:pPr>
      <w:r w:rsidRPr="00E8054B">
        <w:rPr>
          <w:rFonts w:ascii="Arial" w:hAnsi="Arial" w:cs="Arial"/>
          <w:sz w:val="24"/>
          <w:szCs w:val="24"/>
        </w:rPr>
        <w:t>This is consistent with local</w:t>
      </w:r>
      <w:r w:rsidR="00CD6D08">
        <w:rPr>
          <w:rFonts w:ascii="Arial" w:hAnsi="Arial" w:cs="Arial"/>
          <w:sz w:val="24"/>
          <w:szCs w:val="24"/>
        </w:rPr>
        <w:t xml:space="preserve"> </w:t>
      </w:r>
      <w:r w:rsidRPr="00E8054B">
        <w:rPr>
          <w:rFonts w:ascii="Arial" w:hAnsi="Arial" w:cs="Arial"/>
          <w:sz w:val="24"/>
          <w:szCs w:val="24"/>
        </w:rPr>
        <w:t>feedback, which has highlighted the importance of understanding and awareness, identifying needs early</w:t>
      </w:r>
      <w:r w:rsidR="00DD004D" w:rsidRPr="00E8054B">
        <w:rPr>
          <w:rFonts w:ascii="Arial" w:hAnsi="Arial" w:cs="Arial"/>
          <w:sz w:val="24"/>
          <w:szCs w:val="24"/>
        </w:rPr>
        <w:t xml:space="preserve"> and </w:t>
      </w:r>
      <w:r w:rsidRPr="00E8054B">
        <w:rPr>
          <w:rFonts w:ascii="Arial" w:hAnsi="Arial" w:cs="Arial"/>
          <w:sz w:val="24"/>
          <w:szCs w:val="24"/>
        </w:rPr>
        <w:t xml:space="preserve">working with the child, family and other support services. </w:t>
      </w:r>
    </w:p>
    <w:p w14:paraId="4636D901" w14:textId="77777777" w:rsidR="0089634D" w:rsidRDefault="0089634D">
      <w:pPr>
        <w:rPr>
          <w:rFonts w:ascii="Arial" w:hAnsi="Arial" w:cs="Arial"/>
          <w:sz w:val="24"/>
          <w:szCs w:val="24"/>
        </w:rPr>
      </w:pPr>
    </w:p>
    <w:p w14:paraId="18CE8DED" w14:textId="77777777" w:rsidR="004416D7" w:rsidRPr="00E8054B" w:rsidRDefault="004416D7">
      <w:pPr>
        <w:rPr>
          <w:rFonts w:ascii="Arial" w:hAnsi="Arial" w:cs="Arial"/>
          <w:sz w:val="24"/>
          <w:szCs w:val="24"/>
        </w:rPr>
      </w:pPr>
    </w:p>
    <w:p w14:paraId="7E73D673" w14:textId="5D55AF5F" w:rsidR="007472B8" w:rsidRPr="00E8054B" w:rsidRDefault="007472B8">
      <w:pPr>
        <w:rPr>
          <w:rFonts w:ascii="Arial" w:hAnsi="Arial" w:cs="Arial"/>
          <w:sz w:val="24"/>
          <w:szCs w:val="24"/>
        </w:rPr>
      </w:pPr>
      <w:r w:rsidRPr="00E8054B">
        <w:rPr>
          <w:rFonts w:ascii="Arial" w:hAnsi="Arial" w:cs="Arial"/>
          <w:noProof/>
          <w:sz w:val="24"/>
          <w:szCs w:val="24"/>
        </w:rPr>
        <w:drawing>
          <wp:inline distT="0" distB="0" distL="0" distR="0" wp14:anchorId="6931D8AE" wp14:editId="739C806D">
            <wp:extent cx="5934015" cy="3835400"/>
            <wp:effectExtent l="0" t="0" r="0" b="0"/>
            <wp:docPr id="97096842" name="Picture 5" descr="A round graphic with EBSA in the centre.  &#10;&#10;Around the centre are four circles containing the words Raising Awareness; Early Identification; Child-Focussed and Multi-Agency Working. &#10;&#10;Next to the Raising Awareness are three oval shapes containing the words whole school awareness; named lead and policies reflect understanding.&#10;&#10;Next to Early Identification are three oval shapes containing the words identification processes; Information gathering and plan review. &#10;&#10;Next to Child-Focussed are three oval shapes containing the words well-being/resilience, intervention child-centred and pupil voice.&#10;&#10;Next to multi-agency working are three oval shapes containing the words family, school and other agen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96842" name="Picture 5" descr="A round graphic with EBSA in the centre.  &#10;&#10;Around the centre are four circles containing the words Raising Awareness; Early Identification; Child-Focussed and Multi-Agency Working. &#10;&#10;Next to the Raising Awareness are three oval shapes containing the words whole school awareness; named lead and policies reflect understanding.&#10;&#10;Next to Early Identification are three oval shapes containing the words identification processes; Information gathering and plan review. &#10;&#10;Next to Child-Focussed are three oval shapes containing the words well-being/resilience, intervention child-centred and pupil voice.&#10;&#10;Next to multi-agency working are three oval shapes containing the words family, school and other agencie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8934" cy="3838580"/>
                    </a:xfrm>
                    <a:prstGeom prst="rect">
                      <a:avLst/>
                    </a:prstGeom>
                    <a:noFill/>
                    <a:ln>
                      <a:noFill/>
                    </a:ln>
                  </pic:spPr>
                </pic:pic>
              </a:graphicData>
            </a:graphic>
          </wp:inline>
        </w:drawing>
      </w:r>
    </w:p>
    <w:p w14:paraId="316D9C75" w14:textId="237D97F5" w:rsidR="004416D7" w:rsidRDefault="004416D7" w:rsidP="008D45CD">
      <w:pPr>
        <w:pStyle w:val="Heading2"/>
        <w:rPr>
          <w:rFonts w:ascii="Arial" w:hAnsi="Arial" w:cs="Arial"/>
          <w:sz w:val="24"/>
          <w:szCs w:val="24"/>
        </w:rPr>
      </w:pPr>
      <w:bookmarkStart w:id="26" w:name="_Toc163823602"/>
    </w:p>
    <w:p w14:paraId="29E3E7C7" w14:textId="3CA7A2C6" w:rsidR="0089634D" w:rsidRPr="00E8054B" w:rsidRDefault="00397033" w:rsidP="008D45CD">
      <w:pPr>
        <w:pStyle w:val="Heading2"/>
        <w:rPr>
          <w:rFonts w:ascii="Arial" w:hAnsi="Arial" w:cs="Arial"/>
          <w:sz w:val="24"/>
          <w:szCs w:val="24"/>
        </w:rPr>
      </w:pPr>
      <w:r w:rsidRPr="00E8054B">
        <w:rPr>
          <w:rFonts w:ascii="Arial" w:hAnsi="Arial" w:cs="Arial"/>
          <w:sz w:val="24"/>
          <w:szCs w:val="24"/>
        </w:rPr>
        <w:lastRenderedPageBreak/>
        <w:t>Implementation</w:t>
      </w:r>
      <w:bookmarkEnd w:id="26"/>
      <w:r w:rsidRPr="00E8054B">
        <w:rPr>
          <w:rFonts w:ascii="Arial" w:hAnsi="Arial" w:cs="Arial"/>
          <w:sz w:val="24"/>
          <w:szCs w:val="24"/>
        </w:rPr>
        <w:t xml:space="preserve"> </w:t>
      </w:r>
    </w:p>
    <w:p w14:paraId="27142E15" w14:textId="406F5935" w:rsidR="00970E12" w:rsidRPr="00E8054B" w:rsidRDefault="007472B8" w:rsidP="007472B8">
      <w:pPr>
        <w:rPr>
          <w:rFonts w:ascii="Arial" w:hAnsi="Arial" w:cs="Arial"/>
          <w:sz w:val="24"/>
          <w:szCs w:val="24"/>
        </w:rPr>
      </w:pPr>
      <w:r w:rsidRPr="00E8054B">
        <w:rPr>
          <w:rFonts w:ascii="Arial" w:hAnsi="Arial" w:cs="Arial"/>
          <w:sz w:val="24"/>
          <w:szCs w:val="24"/>
        </w:rPr>
        <w:t>A</w:t>
      </w:r>
      <w:r w:rsidR="00397033" w:rsidRPr="00E8054B">
        <w:rPr>
          <w:rFonts w:ascii="Arial" w:hAnsi="Arial" w:cs="Arial"/>
          <w:sz w:val="24"/>
          <w:szCs w:val="24"/>
        </w:rPr>
        <w:t>n</w:t>
      </w:r>
      <w:r w:rsidRPr="00E8054B">
        <w:rPr>
          <w:rFonts w:ascii="Arial" w:hAnsi="Arial" w:cs="Arial"/>
          <w:sz w:val="24"/>
          <w:szCs w:val="24"/>
        </w:rPr>
        <w:t xml:space="preserve"> Audit Tool has been created </w:t>
      </w:r>
      <w:r w:rsidR="00397033" w:rsidRPr="00E8054B">
        <w:rPr>
          <w:rFonts w:ascii="Arial" w:hAnsi="Arial" w:cs="Arial"/>
          <w:sz w:val="24"/>
          <w:szCs w:val="24"/>
        </w:rPr>
        <w:t>as part of the current pilot proje</w:t>
      </w:r>
      <w:r w:rsidR="00A11F5A" w:rsidRPr="00E8054B">
        <w:rPr>
          <w:rFonts w:ascii="Arial" w:hAnsi="Arial" w:cs="Arial"/>
          <w:sz w:val="24"/>
          <w:szCs w:val="24"/>
        </w:rPr>
        <w:t>c</w:t>
      </w:r>
      <w:r w:rsidR="00397033" w:rsidRPr="00E8054B">
        <w:rPr>
          <w:rFonts w:ascii="Arial" w:hAnsi="Arial" w:cs="Arial"/>
          <w:sz w:val="24"/>
          <w:szCs w:val="24"/>
        </w:rPr>
        <w:t>t to support schools to review their current response to EBSA</w:t>
      </w:r>
      <w:r w:rsidR="00A11F5A" w:rsidRPr="00E8054B">
        <w:rPr>
          <w:rFonts w:ascii="Arial" w:hAnsi="Arial" w:cs="Arial"/>
          <w:sz w:val="24"/>
          <w:szCs w:val="24"/>
        </w:rPr>
        <w:t xml:space="preserve"> (</w:t>
      </w:r>
      <w:r w:rsidR="00B169B1" w:rsidRPr="00E8054B">
        <w:rPr>
          <w:rFonts w:ascii="Arial" w:hAnsi="Arial" w:cs="Arial"/>
          <w:sz w:val="24"/>
          <w:szCs w:val="24"/>
        </w:rPr>
        <w:t xml:space="preserve">EBSA Toolkit: </w:t>
      </w:r>
      <w:hyperlink w:anchor="_Appendix_1.1_Whole" w:history="1">
        <w:r w:rsidR="00A11F5A" w:rsidRPr="00E8054B">
          <w:rPr>
            <w:rStyle w:val="Hyperlink"/>
            <w:rFonts w:ascii="Arial" w:hAnsi="Arial" w:cs="Arial"/>
            <w:sz w:val="24"/>
            <w:szCs w:val="24"/>
          </w:rPr>
          <w:t>Appendix 1.1</w:t>
        </w:r>
      </w:hyperlink>
      <w:r w:rsidR="00A11F5A" w:rsidRPr="00E8054B">
        <w:rPr>
          <w:rFonts w:ascii="Arial" w:hAnsi="Arial" w:cs="Arial"/>
          <w:sz w:val="24"/>
          <w:szCs w:val="24"/>
        </w:rPr>
        <w:t>)</w:t>
      </w:r>
      <w:r w:rsidR="00397033" w:rsidRPr="00E8054B">
        <w:rPr>
          <w:rFonts w:ascii="Arial" w:hAnsi="Arial" w:cs="Arial"/>
          <w:sz w:val="24"/>
          <w:szCs w:val="24"/>
        </w:rPr>
        <w:t xml:space="preserve">. </w:t>
      </w:r>
    </w:p>
    <w:p w14:paraId="4BA94108" w14:textId="412C377F" w:rsidR="00970E12" w:rsidRDefault="00AF3163" w:rsidP="00970E12">
      <w:pPr>
        <w:jc w:val="center"/>
        <w:rPr>
          <w:rFonts w:ascii="Arial" w:hAnsi="Arial" w:cs="Arial"/>
          <w:sz w:val="24"/>
          <w:szCs w:val="24"/>
        </w:rPr>
      </w:pPr>
      <w:r>
        <w:rPr>
          <w:rFonts w:ascii="Arial" w:hAnsi="Arial" w:cs="Arial"/>
          <w:noProof/>
          <w:sz w:val="24"/>
          <w:szCs w:val="24"/>
        </w:rPr>
        <w:drawing>
          <wp:inline distT="0" distB="0" distL="0" distR="0" wp14:anchorId="5859D914" wp14:editId="1E415DAC">
            <wp:extent cx="4857750" cy="2345455"/>
            <wp:effectExtent l="0" t="0" r="0" b="0"/>
            <wp:docPr id="558152864" name="Picture 5" descr="A screenshot of the EBSA Whole School Audit document for which there is a link in the above text and in the appendix of the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152864" name="Picture 5" descr="A screenshot of the EBSA Whole School Audit document for which there is a link in the above text and in the appendix of the documen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88588" cy="2360345"/>
                    </a:xfrm>
                    <a:prstGeom prst="rect">
                      <a:avLst/>
                    </a:prstGeom>
                  </pic:spPr>
                </pic:pic>
              </a:graphicData>
            </a:graphic>
          </wp:inline>
        </w:drawing>
      </w:r>
    </w:p>
    <w:p w14:paraId="6F0372E2" w14:textId="77777777" w:rsidR="00436074" w:rsidRPr="00E8054B" w:rsidRDefault="00436074" w:rsidP="00970E12">
      <w:pPr>
        <w:jc w:val="center"/>
        <w:rPr>
          <w:rFonts w:ascii="Arial" w:hAnsi="Arial" w:cs="Arial"/>
          <w:sz w:val="24"/>
          <w:szCs w:val="24"/>
        </w:rPr>
      </w:pPr>
    </w:p>
    <w:p w14:paraId="412D5E59" w14:textId="2F4C256F" w:rsidR="007472B8" w:rsidRDefault="00A11F5A" w:rsidP="007472B8">
      <w:pPr>
        <w:rPr>
          <w:rFonts w:ascii="Arial" w:hAnsi="Arial" w:cs="Arial"/>
          <w:sz w:val="24"/>
          <w:szCs w:val="24"/>
        </w:rPr>
      </w:pPr>
      <w:r w:rsidRPr="00E8054B">
        <w:rPr>
          <w:rFonts w:ascii="Arial" w:hAnsi="Arial" w:cs="Arial"/>
          <w:sz w:val="24"/>
          <w:szCs w:val="24"/>
        </w:rPr>
        <w:t>It is recognised that EBSA can fall under the remit of a number of teams within schools and</w:t>
      </w:r>
      <w:r w:rsidR="00DD004D" w:rsidRPr="00E8054B">
        <w:rPr>
          <w:rFonts w:ascii="Arial" w:hAnsi="Arial" w:cs="Arial"/>
          <w:sz w:val="24"/>
          <w:szCs w:val="24"/>
        </w:rPr>
        <w:t xml:space="preserve">, </w:t>
      </w:r>
      <w:r w:rsidRPr="00E8054B">
        <w:rPr>
          <w:rFonts w:ascii="Arial" w:hAnsi="Arial" w:cs="Arial"/>
          <w:sz w:val="24"/>
          <w:szCs w:val="24"/>
        </w:rPr>
        <w:t>therefore</w:t>
      </w:r>
      <w:r w:rsidR="00DD004D" w:rsidRPr="00E8054B">
        <w:rPr>
          <w:rFonts w:ascii="Arial" w:hAnsi="Arial" w:cs="Arial"/>
          <w:sz w:val="24"/>
          <w:szCs w:val="24"/>
        </w:rPr>
        <w:t>,</w:t>
      </w:r>
      <w:r w:rsidRPr="00E8054B">
        <w:rPr>
          <w:rFonts w:ascii="Arial" w:hAnsi="Arial" w:cs="Arial"/>
          <w:sz w:val="24"/>
          <w:szCs w:val="24"/>
        </w:rPr>
        <w:t xml:space="preserve"> a good starting point would be to work across</w:t>
      </w:r>
      <w:r w:rsidR="0099029E" w:rsidRPr="00E8054B">
        <w:rPr>
          <w:rFonts w:ascii="Arial" w:hAnsi="Arial" w:cs="Arial"/>
          <w:sz w:val="24"/>
          <w:szCs w:val="24"/>
        </w:rPr>
        <w:t xml:space="preserve"> these</w:t>
      </w:r>
      <w:r w:rsidRPr="00E8054B">
        <w:rPr>
          <w:rFonts w:ascii="Arial" w:hAnsi="Arial" w:cs="Arial"/>
          <w:sz w:val="24"/>
          <w:szCs w:val="24"/>
        </w:rPr>
        <w:t xml:space="preserve"> teams to ensure a joined up and holistic approach. This will also give schools the opportunity to create clear pathways of support</w:t>
      </w:r>
      <w:r w:rsidR="0099029E" w:rsidRPr="00E8054B">
        <w:rPr>
          <w:rFonts w:ascii="Arial" w:hAnsi="Arial" w:cs="Arial"/>
          <w:sz w:val="24"/>
          <w:szCs w:val="24"/>
        </w:rPr>
        <w:t>,</w:t>
      </w:r>
      <w:r w:rsidRPr="00E8054B">
        <w:rPr>
          <w:rFonts w:ascii="Arial" w:hAnsi="Arial" w:cs="Arial"/>
          <w:sz w:val="24"/>
          <w:szCs w:val="24"/>
        </w:rPr>
        <w:t xml:space="preserve"> clarify roles and responsibilities</w:t>
      </w:r>
      <w:r w:rsidR="0099029E" w:rsidRPr="00E8054B">
        <w:rPr>
          <w:rFonts w:ascii="Arial" w:hAnsi="Arial" w:cs="Arial"/>
          <w:sz w:val="24"/>
          <w:szCs w:val="24"/>
        </w:rPr>
        <w:t xml:space="preserve"> and reduce duplication or inconsistencies.</w:t>
      </w:r>
    </w:p>
    <w:p w14:paraId="727B6313" w14:textId="77777777" w:rsidR="00D5417E" w:rsidRDefault="00D5417E" w:rsidP="007472B8">
      <w:pPr>
        <w:rPr>
          <w:rFonts w:ascii="Arial" w:hAnsi="Arial" w:cs="Arial"/>
          <w:sz w:val="24"/>
          <w:szCs w:val="24"/>
        </w:rPr>
      </w:pPr>
    </w:p>
    <w:p w14:paraId="42E508CE" w14:textId="77777777" w:rsidR="00D5417E" w:rsidRPr="00E8054B" w:rsidRDefault="00D5417E" w:rsidP="007472B8">
      <w:pPr>
        <w:rPr>
          <w:rFonts w:ascii="Arial" w:hAnsi="Arial" w:cs="Arial"/>
          <w:sz w:val="24"/>
          <w:szCs w:val="24"/>
        </w:rPr>
      </w:pPr>
    </w:p>
    <w:p w14:paraId="0E4591A2" w14:textId="2D7D1CA4" w:rsidR="00970E12" w:rsidRPr="00E8054B" w:rsidRDefault="00970E12" w:rsidP="008D45CD">
      <w:pPr>
        <w:pStyle w:val="Heading2"/>
        <w:rPr>
          <w:rFonts w:ascii="Arial" w:hAnsi="Arial" w:cs="Arial"/>
          <w:sz w:val="24"/>
          <w:szCs w:val="24"/>
        </w:rPr>
      </w:pPr>
      <w:bookmarkStart w:id="27" w:name="_Toc163823603"/>
      <w:r w:rsidRPr="00E8054B">
        <w:rPr>
          <w:rFonts w:ascii="Arial" w:hAnsi="Arial" w:cs="Arial"/>
          <w:sz w:val="24"/>
          <w:szCs w:val="24"/>
        </w:rPr>
        <w:t>Raising Awareness</w:t>
      </w:r>
      <w:bookmarkEnd w:id="27"/>
    </w:p>
    <w:p w14:paraId="79FC26E4" w14:textId="7B56B6BD" w:rsidR="00970E12" w:rsidRPr="00E8054B" w:rsidRDefault="00970E12" w:rsidP="007472B8">
      <w:pPr>
        <w:rPr>
          <w:rFonts w:ascii="Arial" w:hAnsi="Arial" w:cs="Arial"/>
          <w:sz w:val="24"/>
          <w:szCs w:val="24"/>
        </w:rPr>
      </w:pPr>
      <w:r w:rsidRPr="00E8054B">
        <w:rPr>
          <w:rFonts w:ascii="Arial" w:hAnsi="Arial" w:cs="Arial"/>
          <w:sz w:val="24"/>
          <w:szCs w:val="24"/>
        </w:rPr>
        <w:t>A short summary for all staff has been created</w:t>
      </w:r>
      <w:r w:rsidR="00B6052C" w:rsidRPr="00E8054B">
        <w:rPr>
          <w:rFonts w:ascii="Arial" w:hAnsi="Arial" w:cs="Arial"/>
          <w:sz w:val="24"/>
          <w:szCs w:val="24"/>
        </w:rPr>
        <w:t xml:space="preserve"> (</w:t>
      </w:r>
      <w:r w:rsidR="00B169B1" w:rsidRPr="00E8054B">
        <w:rPr>
          <w:rFonts w:ascii="Arial" w:hAnsi="Arial" w:cs="Arial"/>
          <w:sz w:val="24"/>
          <w:szCs w:val="24"/>
        </w:rPr>
        <w:t xml:space="preserve">EBSA Toolkit: </w:t>
      </w:r>
      <w:hyperlink w:anchor="_Appendix_1.2_Information" w:history="1">
        <w:r w:rsidR="00B6052C" w:rsidRPr="00E8054B">
          <w:rPr>
            <w:rStyle w:val="Hyperlink"/>
            <w:rFonts w:ascii="Arial" w:hAnsi="Arial" w:cs="Arial"/>
            <w:sz w:val="24"/>
            <w:szCs w:val="24"/>
          </w:rPr>
          <w:t>Appendix 1.2</w:t>
        </w:r>
      </w:hyperlink>
      <w:r w:rsidR="00B6052C" w:rsidRPr="00E8054B">
        <w:rPr>
          <w:rFonts w:ascii="Arial" w:hAnsi="Arial" w:cs="Arial"/>
          <w:sz w:val="24"/>
          <w:szCs w:val="24"/>
        </w:rPr>
        <w:t>)</w:t>
      </w:r>
      <w:r w:rsidRPr="00E8054B">
        <w:rPr>
          <w:rFonts w:ascii="Arial" w:hAnsi="Arial" w:cs="Arial"/>
          <w:sz w:val="24"/>
          <w:szCs w:val="24"/>
        </w:rPr>
        <w:t xml:space="preserve"> for you to share (consistency of response and approach was highlighted by local young people as a key factor in relation to experiencing EBSA).</w:t>
      </w:r>
    </w:p>
    <w:p w14:paraId="05405B33" w14:textId="68B0D4BA" w:rsidR="00970E12" w:rsidRPr="00E8054B" w:rsidRDefault="00F97DD9" w:rsidP="007472B8">
      <w:pPr>
        <w:rPr>
          <w:rFonts w:ascii="Arial" w:hAnsi="Arial" w:cs="Arial"/>
          <w:sz w:val="24"/>
          <w:szCs w:val="24"/>
        </w:rPr>
      </w:pPr>
      <w:r w:rsidRPr="00E8054B">
        <w:rPr>
          <w:rFonts w:ascii="Arial" w:hAnsi="Arial" w:cs="Arial"/>
          <w:sz w:val="24"/>
          <w:szCs w:val="24"/>
        </w:rPr>
        <w:t>Information leaflet</w:t>
      </w:r>
      <w:r w:rsidR="0099029E" w:rsidRPr="00E8054B">
        <w:rPr>
          <w:rFonts w:ascii="Arial" w:hAnsi="Arial" w:cs="Arial"/>
          <w:sz w:val="24"/>
          <w:szCs w:val="24"/>
        </w:rPr>
        <w:t>s</w:t>
      </w:r>
      <w:r w:rsidRPr="00E8054B">
        <w:rPr>
          <w:rFonts w:ascii="Arial" w:hAnsi="Arial" w:cs="Arial"/>
          <w:sz w:val="24"/>
          <w:szCs w:val="24"/>
        </w:rPr>
        <w:t xml:space="preserve"> for families (</w:t>
      </w:r>
      <w:r w:rsidR="00B169B1" w:rsidRPr="00E8054B">
        <w:rPr>
          <w:rFonts w:ascii="Arial" w:hAnsi="Arial" w:cs="Arial"/>
          <w:sz w:val="24"/>
          <w:szCs w:val="24"/>
        </w:rPr>
        <w:t>EBSA Toolkit</w:t>
      </w:r>
      <w:r w:rsidR="00DE118D" w:rsidRPr="00E8054B">
        <w:rPr>
          <w:rFonts w:ascii="Arial" w:hAnsi="Arial" w:cs="Arial"/>
          <w:sz w:val="24"/>
          <w:szCs w:val="24"/>
        </w:rPr>
        <w:t>:</w:t>
      </w:r>
      <w:r w:rsidR="00B169B1" w:rsidRPr="00E8054B">
        <w:rPr>
          <w:rFonts w:ascii="Arial" w:hAnsi="Arial" w:cs="Arial"/>
          <w:sz w:val="24"/>
          <w:szCs w:val="24"/>
        </w:rPr>
        <w:t xml:space="preserve"> </w:t>
      </w:r>
      <w:hyperlink w:anchor="_Appendix_1.3_Information" w:history="1">
        <w:r w:rsidRPr="00E8054B">
          <w:rPr>
            <w:rStyle w:val="Hyperlink"/>
            <w:rFonts w:ascii="Arial" w:hAnsi="Arial" w:cs="Arial"/>
            <w:sz w:val="24"/>
            <w:szCs w:val="24"/>
          </w:rPr>
          <w:t>Appendix 1.3</w:t>
        </w:r>
      </w:hyperlink>
      <w:r w:rsidRPr="00E8054B">
        <w:rPr>
          <w:rFonts w:ascii="Arial" w:hAnsi="Arial" w:cs="Arial"/>
          <w:sz w:val="24"/>
          <w:szCs w:val="24"/>
        </w:rPr>
        <w:t>) and young people (</w:t>
      </w:r>
      <w:r w:rsidR="00B169B1" w:rsidRPr="00E8054B">
        <w:rPr>
          <w:rFonts w:ascii="Arial" w:hAnsi="Arial" w:cs="Arial"/>
          <w:sz w:val="24"/>
          <w:szCs w:val="24"/>
        </w:rPr>
        <w:t>EBSA Toolkit</w:t>
      </w:r>
      <w:r w:rsidR="00DE118D" w:rsidRPr="00E8054B">
        <w:rPr>
          <w:rFonts w:ascii="Arial" w:hAnsi="Arial" w:cs="Arial"/>
          <w:sz w:val="24"/>
          <w:szCs w:val="24"/>
        </w:rPr>
        <w:t>:</w:t>
      </w:r>
      <w:r w:rsidR="00B169B1" w:rsidRPr="00E8054B">
        <w:rPr>
          <w:rFonts w:ascii="Arial" w:hAnsi="Arial" w:cs="Arial"/>
          <w:sz w:val="24"/>
          <w:szCs w:val="24"/>
        </w:rPr>
        <w:t xml:space="preserve"> </w:t>
      </w:r>
      <w:hyperlink w:anchor="_Appendix_1.4_Information" w:history="1">
        <w:r w:rsidRPr="00E8054B">
          <w:rPr>
            <w:rStyle w:val="Hyperlink"/>
            <w:rFonts w:ascii="Arial" w:hAnsi="Arial" w:cs="Arial"/>
            <w:sz w:val="24"/>
            <w:szCs w:val="24"/>
          </w:rPr>
          <w:t>Appendi</w:t>
        </w:r>
        <w:r w:rsidR="00B6052C" w:rsidRPr="00E8054B">
          <w:rPr>
            <w:rStyle w:val="Hyperlink"/>
            <w:rFonts w:ascii="Arial" w:hAnsi="Arial" w:cs="Arial"/>
            <w:sz w:val="24"/>
            <w:szCs w:val="24"/>
          </w:rPr>
          <w:t xml:space="preserve">x </w:t>
        </w:r>
        <w:r w:rsidRPr="00E8054B">
          <w:rPr>
            <w:rStyle w:val="Hyperlink"/>
            <w:rFonts w:ascii="Arial" w:hAnsi="Arial" w:cs="Arial"/>
            <w:sz w:val="24"/>
            <w:szCs w:val="24"/>
          </w:rPr>
          <w:t>1.4</w:t>
        </w:r>
      </w:hyperlink>
      <w:r w:rsidR="0099029E" w:rsidRPr="00E8054B">
        <w:rPr>
          <w:rFonts w:ascii="Arial" w:hAnsi="Arial" w:cs="Arial"/>
          <w:sz w:val="24"/>
          <w:szCs w:val="24"/>
        </w:rPr>
        <w:t xml:space="preserve"> and </w:t>
      </w:r>
      <w:hyperlink w:anchor="_Appendix_1.5_(Information" w:history="1">
        <w:r w:rsidR="0099029E" w:rsidRPr="00E8054B">
          <w:rPr>
            <w:rStyle w:val="Hyperlink"/>
            <w:rFonts w:ascii="Arial" w:hAnsi="Arial" w:cs="Arial"/>
            <w:sz w:val="24"/>
            <w:szCs w:val="24"/>
          </w:rPr>
          <w:t>1.5</w:t>
        </w:r>
      </w:hyperlink>
      <w:r w:rsidRPr="00E8054B">
        <w:rPr>
          <w:rFonts w:ascii="Arial" w:hAnsi="Arial" w:cs="Arial"/>
          <w:sz w:val="24"/>
          <w:szCs w:val="24"/>
        </w:rPr>
        <w:t>) can also be found in the toolkit.</w:t>
      </w:r>
    </w:p>
    <w:p w14:paraId="05DBFF93" w14:textId="77777777" w:rsidR="00651AE3" w:rsidRDefault="00651AE3" w:rsidP="008D45CD">
      <w:pPr>
        <w:pStyle w:val="Heading2"/>
        <w:rPr>
          <w:rFonts w:ascii="Arial" w:hAnsi="Arial" w:cs="Arial"/>
          <w:sz w:val="24"/>
          <w:szCs w:val="24"/>
        </w:rPr>
      </w:pPr>
      <w:bookmarkStart w:id="28" w:name="_Toc163823604"/>
    </w:p>
    <w:p w14:paraId="2322624C" w14:textId="2D7F408C" w:rsidR="00F97DD9" w:rsidRPr="00E8054B" w:rsidRDefault="00F97DD9" w:rsidP="008D45CD">
      <w:pPr>
        <w:pStyle w:val="Heading2"/>
        <w:rPr>
          <w:rFonts w:ascii="Arial" w:hAnsi="Arial" w:cs="Arial"/>
          <w:sz w:val="24"/>
          <w:szCs w:val="24"/>
        </w:rPr>
      </w:pPr>
      <w:r w:rsidRPr="00E8054B">
        <w:rPr>
          <w:rFonts w:ascii="Arial" w:hAnsi="Arial" w:cs="Arial"/>
          <w:sz w:val="24"/>
          <w:szCs w:val="24"/>
        </w:rPr>
        <w:t>Early Identification</w:t>
      </w:r>
      <w:bookmarkEnd w:id="28"/>
    </w:p>
    <w:p w14:paraId="347E12CC" w14:textId="2F0AD95E" w:rsidR="002A03D4" w:rsidRPr="00E8054B" w:rsidRDefault="00F97DD9" w:rsidP="00DD004D">
      <w:pPr>
        <w:spacing w:before="240"/>
        <w:rPr>
          <w:rFonts w:ascii="Arial" w:hAnsi="Arial" w:cs="Arial"/>
          <w:sz w:val="24"/>
          <w:szCs w:val="24"/>
        </w:rPr>
      </w:pPr>
      <w:r w:rsidRPr="00E8054B">
        <w:rPr>
          <w:rFonts w:ascii="Arial" w:hAnsi="Arial" w:cs="Arial"/>
          <w:sz w:val="24"/>
          <w:szCs w:val="24"/>
        </w:rPr>
        <w:t xml:space="preserve">We know from research </w:t>
      </w:r>
      <w:r w:rsidR="00B6052C" w:rsidRPr="00E8054B">
        <w:rPr>
          <w:rFonts w:ascii="Arial" w:hAnsi="Arial" w:cs="Arial"/>
          <w:sz w:val="24"/>
          <w:szCs w:val="24"/>
        </w:rPr>
        <w:t>literature</w:t>
      </w:r>
      <w:r w:rsidRPr="00E8054B">
        <w:rPr>
          <w:rFonts w:ascii="Arial" w:hAnsi="Arial" w:cs="Arial"/>
          <w:sz w:val="24"/>
          <w:szCs w:val="24"/>
        </w:rPr>
        <w:t xml:space="preserve"> and from local </w:t>
      </w:r>
      <w:r w:rsidR="0099029E" w:rsidRPr="00E8054B">
        <w:rPr>
          <w:rFonts w:ascii="Arial" w:hAnsi="Arial" w:cs="Arial"/>
          <w:sz w:val="24"/>
          <w:szCs w:val="24"/>
        </w:rPr>
        <w:t>data</w:t>
      </w:r>
      <w:r w:rsidR="00DD004D" w:rsidRPr="00E8054B">
        <w:rPr>
          <w:rFonts w:ascii="Arial" w:hAnsi="Arial" w:cs="Arial"/>
          <w:sz w:val="24"/>
          <w:szCs w:val="24"/>
        </w:rPr>
        <w:t xml:space="preserve"> </w:t>
      </w:r>
      <w:r w:rsidRPr="00E8054B">
        <w:rPr>
          <w:rFonts w:ascii="Arial" w:hAnsi="Arial" w:cs="Arial"/>
          <w:sz w:val="24"/>
          <w:szCs w:val="24"/>
        </w:rPr>
        <w:t xml:space="preserve">that transition is a significant risk factor in terms of </w:t>
      </w:r>
      <w:r w:rsidR="00DD004D" w:rsidRPr="00E8054B">
        <w:rPr>
          <w:rFonts w:ascii="Arial" w:hAnsi="Arial" w:cs="Arial"/>
          <w:sz w:val="24"/>
          <w:szCs w:val="24"/>
        </w:rPr>
        <w:t xml:space="preserve">the </w:t>
      </w:r>
      <w:r w:rsidRPr="00E8054B">
        <w:rPr>
          <w:rFonts w:ascii="Arial" w:hAnsi="Arial" w:cs="Arial"/>
          <w:sz w:val="24"/>
          <w:szCs w:val="24"/>
        </w:rPr>
        <w:t>onset of EBSA</w:t>
      </w:r>
      <w:r w:rsidR="00B6052C" w:rsidRPr="00E8054B">
        <w:rPr>
          <w:rFonts w:ascii="Arial" w:hAnsi="Arial" w:cs="Arial"/>
          <w:sz w:val="24"/>
          <w:szCs w:val="24"/>
        </w:rPr>
        <w:t xml:space="preserve"> (Miller</w:t>
      </w:r>
      <w:r w:rsidR="00DD004D" w:rsidRPr="00E8054B">
        <w:rPr>
          <w:rFonts w:ascii="Arial" w:hAnsi="Arial" w:cs="Arial"/>
          <w:sz w:val="24"/>
          <w:szCs w:val="24"/>
        </w:rPr>
        <w:t>,</w:t>
      </w:r>
      <w:r w:rsidR="00B6052C" w:rsidRPr="00E8054B">
        <w:rPr>
          <w:rFonts w:ascii="Arial" w:hAnsi="Arial" w:cs="Arial"/>
          <w:sz w:val="24"/>
          <w:szCs w:val="24"/>
        </w:rPr>
        <w:t xml:space="preserve"> 2015)</w:t>
      </w:r>
      <w:r w:rsidRPr="00E8054B">
        <w:rPr>
          <w:rFonts w:ascii="Arial" w:hAnsi="Arial" w:cs="Arial"/>
          <w:sz w:val="24"/>
          <w:szCs w:val="24"/>
        </w:rPr>
        <w:t xml:space="preserve">. </w:t>
      </w:r>
      <w:r w:rsidR="00B6052C" w:rsidRPr="00E8054B">
        <w:rPr>
          <w:rFonts w:ascii="Arial" w:hAnsi="Arial" w:cs="Arial"/>
          <w:sz w:val="24"/>
          <w:szCs w:val="24"/>
        </w:rPr>
        <w:t xml:space="preserve">Young people </w:t>
      </w:r>
      <w:r w:rsidR="0099029E" w:rsidRPr="00E8054B">
        <w:rPr>
          <w:rFonts w:ascii="Arial" w:hAnsi="Arial" w:cs="Arial"/>
          <w:sz w:val="24"/>
          <w:szCs w:val="24"/>
        </w:rPr>
        <w:t xml:space="preserve">who </w:t>
      </w:r>
      <w:r w:rsidR="00B6052C" w:rsidRPr="00E8054B">
        <w:rPr>
          <w:rFonts w:ascii="Arial" w:hAnsi="Arial" w:cs="Arial"/>
          <w:sz w:val="24"/>
          <w:szCs w:val="24"/>
        </w:rPr>
        <w:t>have Autism are also more likely to experience EBSA</w:t>
      </w:r>
      <w:r w:rsidR="0099029E" w:rsidRPr="00E8054B">
        <w:rPr>
          <w:rFonts w:ascii="Arial" w:hAnsi="Arial" w:cs="Arial"/>
          <w:sz w:val="24"/>
          <w:szCs w:val="24"/>
        </w:rPr>
        <w:t xml:space="preserve"> (</w:t>
      </w:r>
      <w:r w:rsidR="0099029E" w:rsidRPr="00E8054B">
        <w:rPr>
          <w:rFonts w:ascii="Arial" w:eastAsia="Calibri" w:hAnsi="Arial" w:cs="Arial"/>
          <w:color w:val="000000" w:themeColor="text1"/>
          <w:sz w:val="24"/>
          <w:szCs w:val="24"/>
        </w:rPr>
        <w:t>Munkhaugen et al</w:t>
      </w:r>
      <w:r w:rsidR="00DD004D" w:rsidRPr="00E8054B">
        <w:rPr>
          <w:rFonts w:ascii="Arial" w:eastAsia="Calibri" w:hAnsi="Arial" w:cs="Arial"/>
          <w:color w:val="000000" w:themeColor="text1"/>
          <w:sz w:val="24"/>
          <w:szCs w:val="24"/>
        </w:rPr>
        <w:t>,</w:t>
      </w:r>
      <w:r w:rsidR="0099029E" w:rsidRPr="00E8054B">
        <w:rPr>
          <w:rFonts w:ascii="Arial" w:eastAsia="Calibri" w:hAnsi="Arial" w:cs="Arial"/>
          <w:color w:val="000000" w:themeColor="text1"/>
          <w:sz w:val="24"/>
          <w:szCs w:val="24"/>
        </w:rPr>
        <w:t xml:space="preserve"> 2017</w:t>
      </w:r>
      <w:r w:rsidR="00DD004D" w:rsidRPr="00E8054B">
        <w:rPr>
          <w:rFonts w:ascii="Arial" w:eastAsia="Calibri" w:hAnsi="Arial" w:cs="Arial"/>
          <w:color w:val="000000" w:themeColor="text1"/>
          <w:sz w:val="24"/>
          <w:szCs w:val="24"/>
        </w:rPr>
        <w:t>)</w:t>
      </w:r>
      <w:r w:rsidR="00B6052C" w:rsidRPr="00E8054B">
        <w:rPr>
          <w:rFonts w:ascii="Arial" w:hAnsi="Arial" w:cs="Arial"/>
          <w:sz w:val="24"/>
          <w:szCs w:val="24"/>
        </w:rPr>
        <w:t>. The next sections will therefore consider how schools can take a proactive approach in response to these identified risk factors.</w:t>
      </w:r>
    </w:p>
    <w:p w14:paraId="61E54F3F" w14:textId="77777777" w:rsidR="00651AE3" w:rsidRDefault="00651AE3" w:rsidP="008D45CD">
      <w:pPr>
        <w:pStyle w:val="Heading2"/>
        <w:rPr>
          <w:rFonts w:ascii="Arial" w:hAnsi="Arial" w:cs="Arial"/>
          <w:sz w:val="24"/>
          <w:szCs w:val="24"/>
        </w:rPr>
      </w:pPr>
      <w:bookmarkStart w:id="29" w:name="_Toc163823605"/>
    </w:p>
    <w:p w14:paraId="6007FBC7" w14:textId="77777777" w:rsidR="00651AE3" w:rsidRDefault="00651AE3" w:rsidP="008D45CD">
      <w:pPr>
        <w:pStyle w:val="Heading2"/>
        <w:rPr>
          <w:rFonts w:ascii="Arial" w:hAnsi="Arial" w:cs="Arial"/>
          <w:sz w:val="24"/>
          <w:szCs w:val="24"/>
        </w:rPr>
      </w:pPr>
    </w:p>
    <w:p w14:paraId="716C7314" w14:textId="351E21EB" w:rsidR="0089634D" w:rsidRPr="00E8054B" w:rsidRDefault="0089634D" w:rsidP="008D45CD">
      <w:pPr>
        <w:pStyle w:val="Heading2"/>
        <w:rPr>
          <w:rFonts w:ascii="Arial" w:hAnsi="Arial" w:cs="Arial"/>
          <w:sz w:val="24"/>
          <w:szCs w:val="24"/>
        </w:rPr>
      </w:pPr>
      <w:r w:rsidRPr="00E8054B">
        <w:rPr>
          <w:rFonts w:ascii="Arial" w:hAnsi="Arial" w:cs="Arial"/>
          <w:sz w:val="24"/>
          <w:szCs w:val="24"/>
        </w:rPr>
        <w:lastRenderedPageBreak/>
        <w:t>Transition</w:t>
      </w:r>
      <w:bookmarkEnd w:id="29"/>
    </w:p>
    <w:p w14:paraId="6887AF17" w14:textId="7ECB1DC4" w:rsidR="0089634D" w:rsidRPr="00E8054B" w:rsidRDefault="00D5417E" w:rsidP="00A261BB">
      <w:pPr>
        <w:rPr>
          <w:rFonts w:ascii="Arial" w:hAnsi="Arial" w:cs="Arial"/>
          <w:sz w:val="24"/>
          <w:szCs w:val="24"/>
        </w:rPr>
      </w:pPr>
      <w:r>
        <w:rPr>
          <w:rFonts w:ascii="Arial" w:hAnsi="Arial" w:cs="Arial"/>
          <w:noProof/>
          <w:sz w:val="24"/>
          <w:szCs w:val="24"/>
        </w:rPr>
        <w:drawing>
          <wp:anchor distT="0" distB="0" distL="114300" distR="114300" simplePos="0" relativeHeight="251742352" behindDoc="0" locked="0" layoutInCell="1" allowOverlap="1" wp14:anchorId="16950CB8" wp14:editId="79EE8B74">
            <wp:simplePos x="0" y="0"/>
            <wp:positionH relativeFrom="margin">
              <wp:align>left</wp:align>
            </wp:positionH>
            <wp:positionV relativeFrom="paragraph">
              <wp:posOffset>1089328</wp:posOffset>
            </wp:positionV>
            <wp:extent cx="4530090" cy="3011170"/>
            <wp:effectExtent l="0" t="0" r="3810" b="0"/>
            <wp:wrapTopAndBottom/>
            <wp:docPr id="1436004003" name="Picture 7" descr="Eight blue cloud shapes each with white text inside.&#10;The eight pieces of text are;&#10;School size.&#10;Number of students.&#10;Teaching approaches.&#10;Increased sensory demands.&#10;Academic expectations and workload. &#10;Timetabling.&#10;Movement between environments.&#10;School ethos and culture&#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004003" name="Picture 7" descr="Eight blue cloud shapes each with white text inside.&#10;The eight pieces of text are;&#10;School size.&#10;Number of students.&#10;Teaching approaches.&#10;Increased sensory demands.&#10;Academic expectations and workload. &#10;Timetabling.&#10;Movement between environments.&#10;School ethos and culture&#10;">
                      <a:extLst>
                        <a:ext uri="{C183D7F6-B498-43B3-948B-1728B52AA6E4}">
                          <adec:decorative xmlns:adec="http://schemas.microsoft.com/office/drawing/2017/decorative" val="0"/>
                        </a:ext>
                      </a:extLst>
                    </pic:cNvPr>
                    <pic:cNvPicPr/>
                  </pic:nvPicPr>
                  <pic:blipFill>
                    <a:blip r:embed="rId37">
                      <a:extLst>
                        <a:ext uri="{28A0092B-C50C-407E-A947-70E740481C1C}">
                          <a14:useLocalDpi xmlns:a14="http://schemas.microsoft.com/office/drawing/2010/main" val="0"/>
                        </a:ext>
                      </a:extLst>
                    </a:blip>
                    <a:stretch>
                      <a:fillRect/>
                    </a:stretch>
                  </pic:blipFill>
                  <pic:spPr>
                    <a:xfrm>
                      <a:off x="0" y="0"/>
                      <a:ext cx="4530090" cy="3011170"/>
                    </a:xfrm>
                    <a:prstGeom prst="rect">
                      <a:avLst/>
                    </a:prstGeom>
                  </pic:spPr>
                </pic:pic>
              </a:graphicData>
            </a:graphic>
          </wp:anchor>
        </w:drawing>
      </w:r>
      <w:r w:rsidR="0089634D" w:rsidRPr="00E8054B">
        <w:rPr>
          <w:rFonts w:ascii="Arial" w:hAnsi="Arial" w:cs="Arial"/>
          <w:sz w:val="24"/>
          <w:szCs w:val="24"/>
        </w:rPr>
        <w:t>Research indicates that there is a correlation between incidences of EBSA and key transition points, particularly in terms of educational phases. This is often seen during the transition from primary to secondary school, for example, and is associated with the number of changes that young people face during this time period.</w:t>
      </w:r>
    </w:p>
    <w:p w14:paraId="2F43B72B" w14:textId="7EF10148" w:rsidR="006B0C1F" w:rsidRDefault="006B0C1F" w:rsidP="005C6F38">
      <w:pPr>
        <w:rPr>
          <w:rFonts w:ascii="Arial" w:hAnsi="Arial" w:cs="Arial"/>
          <w:sz w:val="24"/>
          <w:szCs w:val="24"/>
        </w:rPr>
      </w:pPr>
    </w:p>
    <w:p w14:paraId="449B7EFB" w14:textId="35735993" w:rsidR="0089634D" w:rsidRPr="00E8054B" w:rsidRDefault="00B6052C" w:rsidP="005C6F38">
      <w:pPr>
        <w:rPr>
          <w:rFonts w:ascii="Arial" w:hAnsi="Arial" w:cs="Arial"/>
          <w:b/>
          <w:bCs/>
          <w:sz w:val="24"/>
          <w:szCs w:val="24"/>
        </w:rPr>
      </w:pPr>
      <w:r w:rsidRPr="00E8054B">
        <w:rPr>
          <w:rFonts w:ascii="Arial" w:hAnsi="Arial" w:cs="Arial"/>
          <w:b/>
          <w:bCs/>
          <w:sz w:val="24"/>
          <w:szCs w:val="24"/>
        </w:rPr>
        <w:t>Successful Transition</w:t>
      </w:r>
    </w:p>
    <w:p w14:paraId="1C633EAC" w14:textId="14CAC47B" w:rsidR="0089634D" w:rsidRPr="00E8054B" w:rsidRDefault="00D5417E" w:rsidP="005C6F38">
      <w:pPr>
        <w:rPr>
          <w:rFonts w:ascii="Arial" w:hAnsi="Arial" w:cs="Arial"/>
          <w:sz w:val="24"/>
          <w:szCs w:val="24"/>
        </w:rPr>
      </w:pPr>
      <w:r w:rsidRPr="00E8054B">
        <w:rPr>
          <w:rFonts w:ascii="Arial" w:hAnsi="Arial" w:cs="Arial"/>
          <w:sz w:val="24"/>
          <w:szCs w:val="24"/>
        </w:rPr>
        <w:t>To</w:t>
      </w:r>
      <w:r w:rsidR="0089634D" w:rsidRPr="00E8054B">
        <w:rPr>
          <w:rFonts w:ascii="Arial" w:hAnsi="Arial" w:cs="Arial"/>
          <w:sz w:val="24"/>
          <w:szCs w:val="24"/>
        </w:rPr>
        <w:t xml:space="preserve"> facilitate a successful transition, some young people require more support than others to adjust to a new environment. This is particularly important for young people who experience some of the risk factors for EBSA (e.g. higher levels of anxiety, experiences of loss or separation) and children with lower K</w:t>
      </w:r>
      <w:r w:rsidR="00DD004D" w:rsidRPr="00E8054B">
        <w:rPr>
          <w:rFonts w:ascii="Arial" w:hAnsi="Arial" w:cs="Arial"/>
          <w:sz w:val="24"/>
          <w:szCs w:val="24"/>
        </w:rPr>
        <w:t xml:space="preserve">ey </w:t>
      </w:r>
      <w:r w:rsidR="0089634D" w:rsidRPr="00E8054B">
        <w:rPr>
          <w:rFonts w:ascii="Arial" w:hAnsi="Arial" w:cs="Arial"/>
          <w:sz w:val="24"/>
          <w:szCs w:val="24"/>
        </w:rPr>
        <w:t>S</w:t>
      </w:r>
      <w:r w:rsidR="00DD004D" w:rsidRPr="00E8054B">
        <w:rPr>
          <w:rFonts w:ascii="Arial" w:hAnsi="Arial" w:cs="Arial"/>
          <w:sz w:val="24"/>
          <w:szCs w:val="24"/>
        </w:rPr>
        <w:t xml:space="preserve">tage </w:t>
      </w:r>
      <w:r w:rsidR="0089634D" w:rsidRPr="00E8054B">
        <w:rPr>
          <w:rFonts w:ascii="Arial" w:hAnsi="Arial" w:cs="Arial"/>
          <w:sz w:val="24"/>
          <w:szCs w:val="24"/>
        </w:rPr>
        <w:t>2 attainment data have also been found to be more at-risk of a difficult transition than other cohorts (</w:t>
      </w:r>
      <w:r w:rsidR="001944C9" w:rsidRPr="00E8054B">
        <w:rPr>
          <w:rFonts w:ascii="Arial" w:hAnsi="Arial" w:cs="Arial"/>
          <w:sz w:val="24"/>
          <w:szCs w:val="24"/>
        </w:rPr>
        <w:t xml:space="preserve">Rice et al, 2015). </w:t>
      </w:r>
    </w:p>
    <w:p w14:paraId="5F45D22B" w14:textId="77777777" w:rsidR="00651AE3" w:rsidRDefault="00651AE3" w:rsidP="008D45CD">
      <w:pPr>
        <w:pStyle w:val="Heading2"/>
        <w:rPr>
          <w:rFonts w:ascii="Arial" w:hAnsi="Arial" w:cs="Arial"/>
          <w:sz w:val="24"/>
          <w:szCs w:val="24"/>
        </w:rPr>
      </w:pPr>
      <w:bookmarkStart w:id="30" w:name="_Toc163823606"/>
    </w:p>
    <w:p w14:paraId="04BD18EE" w14:textId="2D52DF1B" w:rsidR="0099029E" w:rsidRPr="00E8054B" w:rsidRDefault="0099029E" w:rsidP="008D45CD">
      <w:pPr>
        <w:pStyle w:val="Heading2"/>
        <w:rPr>
          <w:rFonts w:ascii="Arial" w:hAnsi="Arial" w:cs="Arial"/>
          <w:sz w:val="24"/>
          <w:szCs w:val="24"/>
        </w:rPr>
      </w:pPr>
      <w:r w:rsidRPr="00E8054B">
        <w:rPr>
          <w:rFonts w:ascii="Arial" w:hAnsi="Arial" w:cs="Arial"/>
          <w:sz w:val="24"/>
          <w:szCs w:val="24"/>
        </w:rPr>
        <w:t>Identifying Vulnerable Students</w:t>
      </w:r>
      <w:bookmarkEnd w:id="30"/>
    </w:p>
    <w:p w14:paraId="26681E02" w14:textId="0007BE84" w:rsidR="0089634D" w:rsidRPr="00E8054B" w:rsidRDefault="0089634D" w:rsidP="00B474A8">
      <w:pPr>
        <w:rPr>
          <w:rFonts w:ascii="Arial" w:hAnsi="Arial" w:cs="Arial"/>
          <w:sz w:val="24"/>
          <w:szCs w:val="24"/>
        </w:rPr>
      </w:pPr>
      <w:r w:rsidRPr="00E8054B">
        <w:rPr>
          <w:rFonts w:ascii="Arial" w:hAnsi="Arial" w:cs="Arial"/>
          <w:sz w:val="24"/>
          <w:szCs w:val="24"/>
        </w:rPr>
        <w:t xml:space="preserve">It is crucial for schools and </w:t>
      </w:r>
      <w:r w:rsidR="004878CB" w:rsidRPr="00E8054B">
        <w:rPr>
          <w:rFonts w:ascii="Arial" w:hAnsi="Arial" w:cs="Arial"/>
          <w:sz w:val="24"/>
          <w:szCs w:val="24"/>
        </w:rPr>
        <w:t xml:space="preserve">parents/carers </w:t>
      </w:r>
      <w:r w:rsidRPr="00E8054B">
        <w:rPr>
          <w:rFonts w:ascii="Arial" w:hAnsi="Arial" w:cs="Arial"/>
          <w:sz w:val="24"/>
          <w:szCs w:val="24"/>
        </w:rPr>
        <w:t xml:space="preserve">to offer appropriate support, with particular attention to identifying and addressing any vulnerabilities in young individuals early on. The feeder school plays a key role in recognising and flagging potential issues, adopting a personalised approach when needed. Effective transition practices include sharing of both pastoral and academic information between primary and secondary schools. Feeder schools should proactively identify and communicate any early separation difficulties or past EBSA, even if the concerns were mild and attendance has since improved. To enhance this process, we recommend that secondary schools explicitly </w:t>
      </w:r>
      <w:r w:rsidR="00DD004D" w:rsidRPr="00E8054B">
        <w:rPr>
          <w:rFonts w:ascii="Arial" w:hAnsi="Arial" w:cs="Arial"/>
          <w:sz w:val="24"/>
          <w:szCs w:val="24"/>
        </w:rPr>
        <w:t>e</w:t>
      </w:r>
      <w:r w:rsidRPr="00E8054B">
        <w:rPr>
          <w:rFonts w:ascii="Arial" w:hAnsi="Arial" w:cs="Arial"/>
          <w:sz w:val="24"/>
          <w:szCs w:val="24"/>
        </w:rPr>
        <w:t>nquire about such information in their transition gathering forms.</w:t>
      </w:r>
    </w:p>
    <w:p w14:paraId="0353FE2F" w14:textId="77777777" w:rsidR="0089634D" w:rsidRPr="00E8054B" w:rsidRDefault="0089634D" w:rsidP="00B474A8">
      <w:pPr>
        <w:rPr>
          <w:rFonts w:ascii="Arial" w:hAnsi="Arial" w:cs="Arial"/>
          <w:sz w:val="24"/>
          <w:szCs w:val="24"/>
        </w:rPr>
      </w:pPr>
      <w:r w:rsidRPr="00E8054B">
        <w:rPr>
          <w:rFonts w:ascii="Arial" w:hAnsi="Arial" w:cs="Arial"/>
          <w:sz w:val="24"/>
          <w:szCs w:val="24"/>
        </w:rPr>
        <w:lastRenderedPageBreak/>
        <w:t xml:space="preserve">An effective way for primary schools to provide information quickly regarding their predictions of each young person’s likelihood of an effective transition is through </w:t>
      </w:r>
      <w:hyperlink r:id="rId38" w:history="1">
        <w:r w:rsidRPr="00E8054B">
          <w:rPr>
            <w:rStyle w:val="Hyperlink"/>
            <w:rFonts w:ascii="Arial" w:hAnsi="Arial" w:cs="Arial"/>
            <w:sz w:val="24"/>
            <w:szCs w:val="24"/>
          </w:rPr>
          <w:t>UCL's START questionnaire</w:t>
        </w:r>
      </w:hyperlink>
      <w:r w:rsidRPr="00E8054B">
        <w:rPr>
          <w:rFonts w:ascii="Arial" w:hAnsi="Arial" w:cs="Arial"/>
          <w:sz w:val="24"/>
          <w:szCs w:val="24"/>
        </w:rPr>
        <w:t>. This can also be used by secondary schools to collate information quickly regarding their new starters, and to flag up any possible concerns at an early stage.</w:t>
      </w:r>
    </w:p>
    <w:p w14:paraId="66291432" w14:textId="1B19A854" w:rsidR="0099029E" w:rsidRPr="00E8054B" w:rsidRDefault="0089634D" w:rsidP="00B474A8">
      <w:pPr>
        <w:rPr>
          <w:rFonts w:ascii="Arial" w:hAnsi="Arial" w:cs="Arial"/>
          <w:sz w:val="24"/>
          <w:szCs w:val="24"/>
        </w:rPr>
      </w:pPr>
      <w:r w:rsidRPr="00E8054B">
        <w:rPr>
          <w:rFonts w:ascii="Arial" w:hAnsi="Arial" w:cs="Arial"/>
          <w:sz w:val="24"/>
          <w:szCs w:val="24"/>
        </w:rPr>
        <w:t xml:space="preserve">Research also suggests that, in addition to utilising information from primary school, providing support for social </w:t>
      </w:r>
      <w:r w:rsidR="00DD004D" w:rsidRPr="00E8054B">
        <w:rPr>
          <w:rFonts w:ascii="Arial" w:hAnsi="Arial" w:cs="Arial"/>
          <w:sz w:val="24"/>
          <w:szCs w:val="24"/>
        </w:rPr>
        <w:t>skills and relationships</w:t>
      </w:r>
      <w:r w:rsidRPr="00E8054B">
        <w:rPr>
          <w:rFonts w:ascii="Arial" w:hAnsi="Arial" w:cs="Arial"/>
          <w:sz w:val="24"/>
          <w:szCs w:val="24"/>
        </w:rPr>
        <w:t xml:space="preserve"> and extending transition support beyond the first week are effective in facilitating an effective transition from Year 6 to Year 7 </w:t>
      </w:r>
      <w:r w:rsidR="001634C8" w:rsidRPr="00E8054B">
        <w:rPr>
          <w:rFonts w:ascii="Arial" w:hAnsi="Arial" w:cs="Arial"/>
          <w:sz w:val="24"/>
          <w:szCs w:val="24"/>
        </w:rPr>
        <w:t>(Rice et al 2015)</w:t>
      </w:r>
      <w:r w:rsidRPr="00E8054B">
        <w:rPr>
          <w:rFonts w:ascii="Arial" w:hAnsi="Arial" w:cs="Arial"/>
          <w:sz w:val="24"/>
          <w:szCs w:val="24"/>
        </w:rPr>
        <w:t xml:space="preserve">. </w:t>
      </w:r>
    </w:p>
    <w:p w14:paraId="717F0ABE" w14:textId="16E2AC89" w:rsidR="0099029E" w:rsidRPr="00E8054B" w:rsidRDefault="0099029E" w:rsidP="008D45CD">
      <w:pPr>
        <w:pStyle w:val="Heading2"/>
        <w:rPr>
          <w:rFonts w:ascii="Arial" w:hAnsi="Arial" w:cs="Arial"/>
          <w:sz w:val="24"/>
          <w:szCs w:val="24"/>
        </w:rPr>
      </w:pPr>
      <w:bookmarkStart w:id="31" w:name="_Toc163823607"/>
      <w:r w:rsidRPr="00E8054B">
        <w:rPr>
          <w:rFonts w:ascii="Arial" w:hAnsi="Arial" w:cs="Arial"/>
          <w:sz w:val="24"/>
          <w:szCs w:val="24"/>
        </w:rPr>
        <w:t>Communication and Support</w:t>
      </w:r>
      <w:bookmarkEnd w:id="31"/>
    </w:p>
    <w:p w14:paraId="77F47555" w14:textId="77777777" w:rsidR="000E3624" w:rsidRDefault="0089634D" w:rsidP="00B474A8">
      <w:pPr>
        <w:rPr>
          <w:rFonts w:ascii="Arial" w:hAnsi="Arial" w:cs="Arial"/>
          <w:sz w:val="24"/>
          <w:szCs w:val="24"/>
        </w:rPr>
      </w:pPr>
      <w:r w:rsidRPr="00E8054B">
        <w:rPr>
          <w:rFonts w:ascii="Arial" w:hAnsi="Arial" w:cs="Arial"/>
          <w:sz w:val="24"/>
          <w:szCs w:val="24"/>
        </w:rPr>
        <w:t xml:space="preserve">Furthermore, successful transitions involve clear and open communication with the young person and their </w:t>
      </w:r>
      <w:r w:rsidR="004878CB" w:rsidRPr="00E8054B">
        <w:rPr>
          <w:rFonts w:ascii="Arial" w:hAnsi="Arial" w:cs="Arial"/>
          <w:sz w:val="24"/>
          <w:szCs w:val="24"/>
        </w:rPr>
        <w:t>parent/carer</w:t>
      </w:r>
      <w:r w:rsidRPr="00E8054B">
        <w:rPr>
          <w:rFonts w:ascii="Arial" w:hAnsi="Arial" w:cs="Arial"/>
          <w:sz w:val="24"/>
          <w:szCs w:val="24"/>
        </w:rPr>
        <w:t xml:space="preserve">s, including providing them with practical information and supports. </w:t>
      </w:r>
    </w:p>
    <w:p w14:paraId="39FC7764" w14:textId="333372F0" w:rsidR="00E33C04" w:rsidRDefault="00E33C04" w:rsidP="00B474A8">
      <w:pPr>
        <w:rPr>
          <w:rFonts w:ascii="Arial" w:hAnsi="Arial" w:cs="Arial"/>
          <w:sz w:val="24"/>
          <w:szCs w:val="24"/>
        </w:rPr>
      </w:pPr>
      <w:r>
        <w:rPr>
          <w:rFonts w:ascii="Arial" w:hAnsi="Arial" w:cs="Arial"/>
          <w:noProof/>
          <w:sz w:val="24"/>
          <w:szCs w:val="24"/>
        </w:rPr>
        <w:drawing>
          <wp:inline distT="0" distB="0" distL="0" distR="0" wp14:anchorId="57CD30D6" wp14:editId="0B629298">
            <wp:extent cx="5493032" cy="4559534"/>
            <wp:effectExtent l="0" t="0" r="0" b="0"/>
            <wp:docPr id="706983404" name="Picture 19" descr="A table of two columns headed Key information required and practical supports. &#10;There are eight rows of statements in each column.&#10;For each statement under key information there is a corresponding statement under practical support with an arrow linking the two. &#10;Travel to school - Go through journey to school, practice this, identify and companions.&#10;Key people in school - Give a simplified structure chart, provide photos, identify a key person.&#10;Environment -  Layout of school. provide maps, give tours, colour-code subjects to building areas.&#10;Structure of the day timetables, break and lunchtime systems - provide timetables, colour code these, break and lunchtime systems.&#10;Social time supporting interactions and those more vulnerable, bullying policies - Identify how pupils will be supported to make new friendships, access to supported social activities.&#10;Academic demands, how lessons are structured &amp; homework - Give information about how lessons are structured and homework expectations.&#10;Support systems in place - pastoral SEN support - Set out how young people will be supported, provide one-page profile.&#10;Equipment need - provide checklist for each 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983404" name="Picture 19" descr="A table of two columns headed Key information required and practical supports. &#10;There are eight rows of statements in each column.&#10;For each statement under key information there is a corresponding statement under practical support with an arrow linking the two. &#10;Travel to school - Go through journey to school, practice this, identify and companions.&#10;Key people in school - Give a simplified structure chart, provide photos, identify a key person.&#10;Environment -  Layout of school. provide maps, give tours, colour-code subjects to building areas.&#10;Structure of the day timetables, break and lunchtime systems - provide timetables, colour code these, break and lunchtime systems.&#10;Social time supporting interactions and those more vulnerable, bullying policies - Identify how pupils will be supported to make new friendships, access to supported social activities.&#10;Academic demands, how lessons are structured &amp; homework - Give information about how lessons are structured and homework expectations.&#10;Support systems in place - pastoral SEN support - Set out how young people will be supported, provide one-page profile.&#10;Equipment need - provide checklist for each day.  "/>
                    <pic:cNvPicPr/>
                  </pic:nvPicPr>
                  <pic:blipFill>
                    <a:blip r:embed="rId39">
                      <a:extLst>
                        <a:ext uri="{28A0092B-C50C-407E-A947-70E740481C1C}">
                          <a14:useLocalDpi xmlns:a14="http://schemas.microsoft.com/office/drawing/2010/main" val="0"/>
                        </a:ext>
                      </a:extLst>
                    </a:blip>
                    <a:stretch>
                      <a:fillRect/>
                    </a:stretch>
                  </pic:blipFill>
                  <pic:spPr>
                    <a:xfrm>
                      <a:off x="0" y="0"/>
                      <a:ext cx="5493032" cy="4559534"/>
                    </a:xfrm>
                    <a:prstGeom prst="rect">
                      <a:avLst/>
                    </a:prstGeom>
                  </pic:spPr>
                </pic:pic>
              </a:graphicData>
            </a:graphic>
          </wp:inline>
        </w:drawing>
      </w:r>
    </w:p>
    <w:p w14:paraId="2671D988" w14:textId="3508396A" w:rsidR="0089634D" w:rsidRDefault="00DD004D" w:rsidP="005C6F38">
      <w:pPr>
        <w:rPr>
          <w:rFonts w:ascii="Arial" w:hAnsi="Arial" w:cs="Arial"/>
          <w:sz w:val="20"/>
          <w:szCs w:val="20"/>
        </w:rPr>
      </w:pPr>
      <w:r w:rsidRPr="00D5417E">
        <w:rPr>
          <w:rFonts w:ascii="Arial" w:hAnsi="Arial" w:cs="Arial"/>
          <w:sz w:val="20"/>
          <w:szCs w:val="20"/>
        </w:rPr>
        <w:t>(</w:t>
      </w:r>
      <w:r w:rsidR="0089634D" w:rsidRPr="00D5417E">
        <w:rPr>
          <w:rFonts w:ascii="Arial" w:hAnsi="Arial" w:cs="Arial"/>
          <w:sz w:val="20"/>
          <w:szCs w:val="20"/>
        </w:rPr>
        <w:t>West Sussex,</w:t>
      </w:r>
      <w:r w:rsidR="002E557A" w:rsidRPr="00D5417E">
        <w:rPr>
          <w:rFonts w:ascii="Arial" w:hAnsi="Arial" w:cs="Arial"/>
          <w:sz w:val="20"/>
          <w:szCs w:val="20"/>
        </w:rPr>
        <w:t xml:space="preserve"> 2022,</w:t>
      </w:r>
      <w:r w:rsidR="0089634D" w:rsidRPr="00D5417E">
        <w:rPr>
          <w:rFonts w:ascii="Arial" w:hAnsi="Arial" w:cs="Arial"/>
          <w:sz w:val="20"/>
          <w:szCs w:val="20"/>
        </w:rPr>
        <w:t xml:space="preserve"> </w:t>
      </w:r>
      <w:r w:rsidRPr="00D5417E">
        <w:rPr>
          <w:rFonts w:ascii="Arial" w:hAnsi="Arial" w:cs="Arial"/>
          <w:sz w:val="20"/>
          <w:szCs w:val="20"/>
        </w:rPr>
        <w:t>p</w:t>
      </w:r>
      <w:r w:rsidR="0089634D" w:rsidRPr="00D5417E">
        <w:rPr>
          <w:rFonts w:ascii="Arial" w:hAnsi="Arial" w:cs="Arial"/>
          <w:sz w:val="20"/>
          <w:szCs w:val="20"/>
        </w:rPr>
        <w:t>. 35-36</w:t>
      </w:r>
      <w:r w:rsidRPr="00D5417E">
        <w:rPr>
          <w:rFonts w:ascii="Arial" w:hAnsi="Arial" w:cs="Arial"/>
          <w:sz w:val="20"/>
          <w:szCs w:val="20"/>
        </w:rPr>
        <w:t>)</w:t>
      </w:r>
    </w:p>
    <w:p w14:paraId="1A5DBEE9" w14:textId="77777777" w:rsidR="000A25E0" w:rsidRPr="00D5417E" w:rsidRDefault="000A25E0" w:rsidP="005C6F38">
      <w:pPr>
        <w:rPr>
          <w:rFonts w:ascii="Arial" w:hAnsi="Arial" w:cs="Arial"/>
          <w:sz w:val="20"/>
          <w:szCs w:val="20"/>
        </w:rPr>
      </w:pPr>
    </w:p>
    <w:p w14:paraId="06787AF3" w14:textId="2678EFDF" w:rsidR="00385A06" w:rsidRPr="00E8054B" w:rsidRDefault="0089634D" w:rsidP="005C6F38">
      <w:pPr>
        <w:rPr>
          <w:rFonts w:ascii="Arial" w:hAnsi="Arial" w:cs="Arial"/>
          <w:sz w:val="24"/>
          <w:szCs w:val="24"/>
        </w:rPr>
      </w:pPr>
      <w:r w:rsidRPr="00E8054B">
        <w:rPr>
          <w:rFonts w:ascii="Arial" w:hAnsi="Arial" w:cs="Arial"/>
          <w:sz w:val="24"/>
          <w:szCs w:val="24"/>
        </w:rPr>
        <w:t xml:space="preserve">Familiar members of school staff should engage in discussions with both the young person and their </w:t>
      </w:r>
      <w:r w:rsidR="0099029E" w:rsidRPr="00E8054B">
        <w:rPr>
          <w:rFonts w:ascii="Arial" w:hAnsi="Arial" w:cs="Arial"/>
          <w:sz w:val="24"/>
          <w:szCs w:val="24"/>
        </w:rPr>
        <w:t>family</w:t>
      </w:r>
      <w:r w:rsidRPr="00E8054B">
        <w:rPr>
          <w:rFonts w:ascii="Arial" w:hAnsi="Arial" w:cs="Arial"/>
          <w:sz w:val="24"/>
          <w:szCs w:val="24"/>
        </w:rPr>
        <w:t xml:space="preserve">, exploring aspects </w:t>
      </w:r>
      <w:r w:rsidR="00723F43" w:rsidRPr="00E8054B">
        <w:rPr>
          <w:rFonts w:ascii="Arial" w:hAnsi="Arial" w:cs="Arial"/>
          <w:sz w:val="24"/>
          <w:szCs w:val="24"/>
        </w:rPr>
        <w:t>of</w:t>
      </w:r>
      <w:r w:rsidRPr="00E8054B">
        <w:rPr>
          <w:rFonts w:ascii="Arial" w:hAnsi="Arial" w:cs="Arial"/>
          <w:sz w:val="24"/>
          <w:szCs w:val="24"/>
        </w:rPr>
        <w:t xml:space="preserve"> school they are looking forward to and any concerns they may have, </w:t>
      </w:r>
      <w:r w:rsidR="0099029E" w:rsidRPr="00E8054B">
        <w:rPr>
          <w:rFonts w:ascii="Arial" w:hAnsi="Arial" w:cs="Arial"/>
          <w:sz w:val="24"/>
          <w:szCs w:val="24"/>
        </w:rPr>
        <w:t xml:space="preserve">so that any </w:t>
      </w:r>
      <w:r w:rsidR="00723F43" w:rsidRPr="00E8054B">
        <w:rPr>
          <w:rFonts w:ascii="Arial" w:hAnsi="Arial" w:cs="Arial"/>
          <w:sz w:val="24"/>
          <w:szCs w:val="24"/>
        </w:rPr>
        <w:t>worries</w:t>
      </w:r>
      <w:r w:rsidR="0099029E" w:rsidRPr="00E8054B">
        <w:rPr>
          <w:rFonts w:ascii="Arial" w:hAnsi="Arial" w:cs="Arial"/>
          <w:sz w:val="24"/>
          <w:szCs w:val="24"/>
        </w:rPr>
        <w:t xml:space="preserve"> can be individually addressed. </w:t>
      </w:r>
    </w:p>
    <w:p w14:paraId="033EEF37" w14:textId="59BBB7FA" w:rsidR="0089634D" w:rsidRPr="00E8054B" w:rsidRDefault="00F94C98" w:rsidP="005C6F38">
      <w:pPr>
        <w:rPr>
          <w:rFonts w:ascii="Arial" w:hAnsi="Arial" w:cs="Arial"/>
          <w:sz w:val="24"/>
          <w:szCs w:val="24"/>
        </w:rPr>
      </w:pPr>
      <w:r w:rsidRPr="00E8054B">
        <w:rPr>
          <w:rFonts w:ascii="Arial" w:hAnsi="Arial" w:cs="Arial"/>
          <w:sz w:val="24"/>
          <w:szCs w:val="24"/>
        </w:rPr>
        <w:lastRenderedPageBreak/>
        <w:t>Please refer to the Toolkit</w:t>
      </w:r>
      <w:r w:rsidR="006B3CDF" w:rsidRPr="00E8054B">
        <w:rPr>
          <w:rFonts w:ascii="Arial" w:hAnsi="Arial" w:cs="Arial"/>
          <w:sz w:val="24"/>
          <w:szCs w:val="24"/>
        </w:rPr>
        <w:t xml:space="preserve"> (</w:t>
      </w:r>
      <w:r w:rsidR="00DE118D" w:rsidRPr="00E8054B">
        <w:rPr>
          <w:rFonts w:ascii="Arial" w:hAnsi="Arial" w:cs="Arial"/>
          <w:sz w:val="24"/>
          <w:szCs w:val="24"/>
        </w:rPr>
        <w:t xml:space="preserve">EBSA Toolkit: </w:t>
      </w:r>
      <w:hyperlink w:anchor="_Appendix_1.6_Transition" w:history="1">
        <w:r w:rsidR="006B3CDF" w:rsidRPr="00E8054B">
          <w:rPr>
            <w:rStyle w:val="Hyperlink"/>
            <w:rFonts w:ascii="Arial" w:hAnsi="Arial" w:cs="Arial"/>
            <w:sz w:val="24"/>
            <w:szCs w:val="24"/>
          </w:rPr>
          <w:t>Appendix 1.</w:t>
        </w:r>
        <w:r w:rsidR="0099029E" w:rsidRPr="00E8054B">
          <w:rPr>
            <w:rStyle w:val="Hyperlink"/>
            <w:rFonts w:ascii="Arial" w:hAnsi="Arial" w:cs="Arial"/>
            <w:sz w:val="24"/>
            <w:szCs w:val="24"/>
          </w:rPr>
          <w:t>6</w:t>
        </w:r>
      </w:hyperlink>
      <w:r w:rsidR="006B3CDF" w:rsidRPr="00E8054B">
        <w:rPr>
          <w:rFonts w:ascii="Arial" w:hAnsi="Arial" w:cs="Arial"/>
          <w:sz w:val="24"/>
          <w:szCs w:val="24"/>
        </w:rPr>
        <w:t>)</w:t>
      </w:r>
      <w:r w:rsidRPr="00E8054B">
        <w:rPr>
          <w:rFonts w:ascii="Arial" w:hAnsi="Arial" w:cs="Arial"/>
          <w:sz w:val="24"/>
          <w:szCs w:val="24"/>
        </w:rPr>
        <w:t xml:space="preserve"> for information and resources to support transitions for young people.</w:t>
      </w:r>
    </w:p>
    <w:p w14:paraId="556ACAF5" w14:textId="3ACC968F" w:rsidR="0089634D" w:rsidRPr="00E8054B" w:rsidRDefault="0089634D" w:rsidP="008D45CD">
      <w:pPr>
        <w:pStyle w:val="Heading2"/>
        <w:rPr>
          <w:rFonts w:ascii="Arial" w:hAnsi="Arial" w:cs="Arial"/>
          <w:sz w:val="24"/>
          <w:szCs w:val="24"/>
        </w:rPr>
      </w:pPr>
      <w:bookmarkStart w:id="32" w:name="_Toc163823608"/>
      <w:r w:rsidRPr="00E8054B">
        <w:rPr>
          <w:rFonts w:ascii="Arial" w:hAnsi="Arial" w:cs="Arial"/>
          <w:sz w:val="24"/>
          <w:szCs w:val="24"/>
        </w:rPr>
        <w:t>EBSA and Autism</w:t>
      </w:r>
      <w:bookmarkEnd w:id="32"/>
    </w:p>
    <w:p w14:paraId="7CF907BF" w14:textId="6FC1F8A9" w:rsidR="0089634D" w:rsidRPr="00E8054B" w:rsidRDefault="0089634D" w:rsidP="00B72CF5">
      <w:pPr>
        <w:rPr>
          <w:rFonts w:ascii="Arial" w:hAnsi="Arial" w:cs="Arial"/>
          <w:sz w:val="24"/>
          <w:szCs w:val="24"/>
        </w:rPr>
      </w:pPr>
      <w:r w:rsidRPr="00E8054B">
        <w:rPr>
          <w:rFonts w:ascii="Arial" w:hAnsi="Arial" w:cs="Arial"/>
          <w:sz w:val="24"/>
          <w:szCs w:val="24"/>
        </w:rPr>
        <w:t xml:space="preserve">Many young people with autism experience anxiety, with around 40% of this cohort having at least one diagnosed anxiety disorder (Van Steensel et al., 2011). Feelings of anxiety for these young people often worsen during adolescence, which has implications for their transition from primary to secondary school. This can be attributed to </w:t>
      </w:r>
      <w:r w:rsidR="00723F43" w:rsidRPr="00E8054B">
        <w:rPr>
          <w:rFonts w:ascii="Arial" w:hAnsi="Arial" w:cs="Arial"/>
          <w:sz w:val="24"/>
          <w:szCs w:val="24"/>
        </w:rPr>
        <w:t>many</w:t>
      </w:r>
      <w:r w:rsidRPr="00E8054B">
        <w:rPr>
          <w:rFonts w:ascii="Arial" w:hAnsi="Arial" w:cs="Arial"/>
          <w:sz w:val="24"/>
          <w:szCs w:val="24"/>
        </w:rPr>
        <w:t xml:space="preserve"> reasons, including increased complexities in social relationships, language and interactions, alongside managing the organisational and sensory demands of different environments (Ozsivadjian and Knott, 2016; Gaus 2011; McLeod et al</w:t>
      </w:r>
      <w:r w:rsidR="00723F43" w:rsidRPr="00E8054B">
        <w:rPr>
          <w:rFonts w:ascii="Arial" w:hAnsi="Arial" w:cs="Arial"/>
          <w:sz w:val="24"/>
          <w:szCs w:val="24"/>
        </w:rPr>
        <w:t>,</w:t>
      </w:r>
      <w:r w:rsidRPr="00E8054B">
        <w:rPr>
          <w:rFonts w:ascii="Arial" w:hAnsi="Arial" w:cs="Arial"/>
          <w:sz w:val="24"/>
          <w:szCs w:val="24"/>
        </w:rPr>
        <w:t xml:space="preserve"> 2015; Ting and Weiss</w:t>
      </w:r>
      <w:r w:rsidR="00723F43" w:rsidRPr="00E8054B">
        <w:rPr>
          <w:rFonts w:ascii="Arial" w:hAnsi="Arial" w:cs="Arial"/>
          <w:sz w:val="24"/>
          <w:szCs w:val="24"/>
        </w:rPr>
        <w:t>,</w:t>
      </w:r>
      <w:r w:rsidRPr="00E8054B">
        <w:rPr>
          <w:rFonts w:ascii="Arial" w:hAnsi="Arial" w:cs="Arial"/>
          <w:sz w:val="24"/>
          <w:szCs w:val="24"/>
        </w:rPr>
        <w:t xml:space="preserve"> 2017). Consequently, evidence suggests that the incidence of EBSA is higher for young people with autism in comparison to their neurotypical peers (West Sussex, 2022). </w:t>
      </w:r>
    </w:p>
    <w:p w14:paraId="78AB160E" w14:textId="7EBD1A6D" w:rsidR="0089634D" w:rsidRPr="00E8054B" w:rsidRDefault="000E3624" w:rsidP="00B72CF5">
      <w:pPr>
        <w:rPr>
          <w:rFonts w:ascii="Arial" w:hAnsi="Arial" w:cs="Arial"/>
          <w:sz w:val="24"/>
          <w:szCs w:val="24"/>
        </w:rPr>
      </w:pPr>
      <w:r w:rsidRPr="00E8054B">
        <w:rPr>
          <w:rFonts w:ascii="Arial" w:hAnsi="Arial" w:cs="Arial"/>
          <w:noProof/>
          <w:sz w:val="24"/>
          <w:szCs w:val="24"/>
        </w:rPr>
        <w:drawing>
          <wp:anchor distT="0" distB="0" distL="114300" distR="114300" simplePos="0" relativeHeight="251658312" behindDoc="0" locked="0" layoutInCell="1" allowOverlap="1" wp14:anchorId="0B21BE11" wp14:editId="5F1E0233">
            <wp:simplePos x="0" y="0"/>
            <wp:positionH relativeFrom="margin">
              <wp:align>center</wp:align>
            </wp:positionH>
            <wp:positionV relativeFrom="paragraph">
              <wp:posOffset>1491615</wp:posOffset>
            </wp:positionV>
            <wp:extent cx="3931285" cy="2880995"/>
            <wp:effectExtent l="0" t="0" r="0" b="0"/>
            <wp:wrapTopAndBottom/>
            <wp:docPr id="749983602" name="Picture 749983602" descr="A drawing of a bucket of water. The water is splashing out of the bucket. Written on the bucket is the word anxiety. &#10;Around the bucket are eight statements each with an arrow pointing towards the bucket. &#10;The eight statements are;&#10;Poor concept of time.&#10;Does not know/understand rules.&#10;Sensory differences.&#10;Literal interpretation of situation.&#10;Difficulties with communication.&#10;Unsure what is going to happen. Changes in routi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83602" name="Picture 749983602" descr="A drawing of a bucket of water. The water is splashing out of the bucket. Written on the bucket is the word anxiety. &#10;Around the bucket are eight statements each with an arrow pointing towards the bucket. &#10;The eight statements are;&#10;Poor concept of time.&#10;Does not know/understand rules.&#10;Sensory differences.&#10;Literal interpretation of situation.&#10;Difficulties with communication.&#10;Unsure what is going to happen. Changes in routine.">
                      <a:extLst>
                        <a:ext uri="{C183D7F6-B498-43B3-948B-1728B52AA6E4}">
                          <adec:decorative xmlns:adec="http://schemas.microsoft.com/office/drawing/2017/decorative" val="0"/>
                        </a:ext>
                      </a:extLst>
                    </pic:cNvPr>
                    <pic:cNvPicPr/>
                  </pic:nvPicPr>
                  <pic:blipFill rotWithShape="1">
                    <a:blip r:embed="rId40">
                      <a:extLst>
                        <a:ext uri="{28A0092B-C50C-407E-A947-70E740481C1C}">
                          <a14:useLocalDpi xmlns:a14="http://schemas.microsoft.com/office/drawing/2010/main" val="0"/>
                        </a:ext>
                      </a:extLst>
                    </a:blip>
                    <a:srcRect l="26590" t="36354" r="39176" b="19014"/>
                    <a:stretch/>
                  </pic:blipFill>
                  <pic:spPr bwMode="auto">
                    <a:xfrm>
                      <a:off x="0" y="0"/>
                      <a:ext cx="3931285" cy="2880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634D" w:rsidRPr="00E8054B">
        <w:rPr>
          <w:rFonts w:ascii="Arial" w:hAnsi="Arial" w:cs="Arial"/>
          <w:sz w:val="24"/>
          <w:szCs w:val="24"/>
        </w:rPr>
        <w:t xml:space="preserve">The typical school environment often encompasses many social and sensory demands that young people with autism can find overwhelming and exhausting to manage. This can lead to these pupils spending much of their energy across the day trying to cope with various aspects of the school environment, leading them to ‘fill their emotional bucket’ and increasing the risk of EBSA. This can also be true for young people who are adept at masking their needs within school but communicate their emotions more openly in the home environment.  </w:t>
      </w:r>
    </w:p>
    <w:p w14:paraId="24FB4E54" w14:textId="77777777" w:rsidR="00C938E1" w:rsidRDefault="00C938E1" w:rsidP="00B72CF5">
      <w:pPr>
        <w:rPr>
          <w:rFonts w:ascii="Arial" w:hAnsi="Arial" w:cs="Arial"/>
          <w:sz w:val="24"/>
          <w:szCs w:val="24"/>
        </w:rPr>
      </w:pPr>
    </w:p>
    <w:p w14:paraId="0C446294" w14:textId="514A285D" w:rsidR="00504040" w:rsidRPr="00275731" w:rsidRDefault="00723F43" w:rsidP="00C938E1">
      <w:pPr>
        <w:rPr>
          <w:rFonts w:ascii="Arial" w:hAnsi="Arial" w:cs="Arial"/>
          <w:sz w:val="20"/>
          <w:szCs w:val="20"/>
        </w:rPr>
      </w:pPr>
      <w:r w:rsidRPr="00275731">
        <w:rPr>
          <w:rFonts w:ascii="Arial" w:hAnsi="Arial" w:cs="Arial"/>
          <w:sz w:val="20"/>
          <w:szCs w:val="20"/>
        </w:rPr>
        <w:t>(</w:t>
      </w:r>
      <w:r w:rsidR="006B3CDF" w:rsidRPr="00275731">
        <w:rPr>
          <w:rFonts w:ascii="Arial" w:hAnsi="Arial" w:cs="Arial"/>
          <w:sz w:val="20"/>
          <w:szCs w:val="20"/>
        </w:rPr>
        <w:t>West Sussex, 2022, P. 39</w:t>
      </w:r>
      <w:r w:rsidRPr="00275731">
        <w:rPr>
          <w:rFonts w:ascii="Arial" w:hAnsi="Arial" w:cs="Arial"/>
          <w:sz w:val="20"/>
          <w:szCs w:val="20"/>
        </w:rPr>
        <w:t>)</w:t>
      </w:r>
    </w:p>
    <w:p w14:paraId="2BE58BC0" w14:textId="77777777" w:rsidR="00275731" w:rsidRDefault="00275731" w:rsidP="00102CA9">
      <w:pPr>
        <w:spacing w:after="0" w:line="240" w:lineRule="auto"/>
        <w:rPr>
          <w:rFonts w:ascii="Arial" w:hAnsi="Arial" w:cs="Arial"/>
          <w:sz w:val="24"/>
          <w:szCs w:val="24"/>
        </w:rPr>
      </w:pPr>
    </w:p>
    <w:p w14:paraId="395C44B9" w14:textId="5384E22C" w:rsidR="00275731" w:rsidRDefault="0089634D" w:rsidP="00102CA9">
      <w:pPr>
        <w:spacing w:after="0" w:line="240" w:lineRule="auto"/>
        <w:rPr>
          <w:rFonts w:ascii="Arial" w:hAnsi="Arial" w:cs="Arial"/>
          <w:sz w:val="24"/>
          <w:szCs w:val="24"/>
        </w:rPr>
      </w:pPr>
      <w:r w:rsidRPr="00E8054B">
        <w:rPr>
          <w:rFonts w:ascii="Arial" w:hAnsi="Arial" w:cs="Arial"/>
          <w:sz w:val="24"/>
          <w:szCs w:val="24"/>
        </w:rPr>
        <w:t xml:space="preserve">Early intervention and adjustments to the young person’s sensory and learning environments are essential for neurodivergent young people, alongside promoting their social understanding, emotional well-being, resilience, and self-regulation. Tailored approaches, such as visual supports and structure, can also help to reduce </w:t>
      </w:r>
      <w:r w:rsidRPr="00E8054B">
        <w:rPr>
          <w:rFonts w:ascii="Arial" w:hAnsi="Arial" w:cs="Arial"/>
          <w:sz w:val="24"/>
          <w:szCs w:val="24"/>
        </w:rPr>
        <w:lastRenderedPageBreak/>
        <w:t xml:space="preserve">anxiety. In addition, recognising individual expressions of distress and involving the young person's voice in support strategies are crucial. </w:t>
      </w:r>
    </w:p>
    <w:p w14:paraId="785653C5" w14:textId="77777777" w:rsidR="00275731" w:rsidRDefault="00275731" w:rsidP="00102CA9">
      <w:pPr>
        <w:spacing w:after="0" w:line="240" w:lineRule="auto"/>
        <w:rPr>
          <w:rFonts w:ascii="Arial" w:hAnsi="Arial" w:cs="Arial"/>
          <w:sz w:val="24"/>
          <w:szCs w:val="24"/>
        </w:rPr>
      </w:pPr>
    </w:p>
    <w:p w14:paraId="74DCA660" w14:textId="7DFEFE13" w:rsidR="00102CA9" w:rsidRDefault="00102CA9" w:rsidP="00102CA9">
      <w:pPr>
        <w:spacing w:after="0" w:line="240" w:lineRule="auto"/>
        <w:rPr>
          <w:rFonts w:ascii="Arial" w:hAnsi="Arial" w:cs="Arial"/>
          <w:sz w:val="24"/>
          <w:szCs w:val="24"/>
        </w:rPr>
      </w:pPr>
      <w:r w:rsidRPr="00E8054B">
        <w:rPr>
          <w:rFonts w:ascii="Arial" w:hAnsi="Arial" w:cs="Arial"/>
          <w:sz w:val="24"/>
          <w:szCs w:val="24"/>
        </w:rPr>
        <w:t xml:space="preserve">It is important to recognise that autistic people may show their emotions in ways that are different to their neuro-typical peers e.g. quiet and compliant behaviour can be a sign of distress. </w:t>
      </w:r>
    </w:p>
    <w:p w14:paraId="3EACB97B" w14:textId="77777777" w:rsidR="002B6BA5" w:rsidRPr="00E8054B" w:rsidRDefault="002B6BA5" w:rsidP="00102CA9">
      <w:pPr>
        <w:spacing w:after="0" w:line="240" w:lineRule="auto"/>
        <w:rPr>
          <w:rFonts w:ascii="Arial" w:hAnsi="Arial" w:cs="Arial"/>
          <w:sz w:val="24"/>
          <w:szCs w:val="24"/>
        </w:rPr>
      </w:pPr>
    </w:p>
    <w:p w14:paraId="6D8E5759" w14:textId="4FE7AAB5" w:rsidR="00504040" w:rsidRPr="00E8054B" w:rsidRDefault="00504040" w:rsidP="00B72CF5">
      <w:pPr>
        <w:rPr>
          <w:rFonts w:ascii="Arial" w:hAnsi="Arial" w:cs="Arial"/>
          <w:sz w:val="24"/>
          <w:szCs w:val="24"/>
        </w:rPr>
      </w:pPr>
    </w:p>
    <w:p w14:paraId="5CFE8E59" w14:textId="2296BA0F" w:rsidR="00504040" w:rsidRPr="00E8054B" w:rsidRDefault="00504040" w:rsidP="00B72CF5">
      <w:pPr>
        <w:rPr>
          <w:rFonts w:ascii="Arial" w:hAnsi="Arial" w:cs="Arial"/>
          <w:b/>
          <w:bCs/>
          <w:sz w:val="24"/>
          <w:szCs w:val="24"/>
        </w:rPr>
      </w:pPr>
      <w:r w:rsidRPr="00E8054B">
        <w:rPr>
          <w:rFonts w:ascii="Arial" w:hAnsi="Arial" w:cs="Arial"/>
          <w:b/>
          <w:bCs/>
          <w:sz w:val="24"/>
          <w:szCs w:val="24"/>
        </w:rPr>
        <w:t>Key Factors</w:t>
      </w:r>
    </w:p>
    <w:p w14:paraId="608A035C" w14:textId="35E0A744" w:rsidR="00504040" w:rsidRPr="00E8054B" w:rsidRDefault="000D6A60" w:rsidP="00B72CF5">
      <w:pPr>
        <w:rPr>
          <w:rFonts w:ascii="Arial" w:hAnsi="Arial" w:cs="Arial"/>
          <w:sz w:val="24"/>
          <w:szCs w:val="24"/>
        </w:rPr>
      </w:pPr>
      <w:r w:rsidRPr="00E8054B">
        <w:rPr>
          <w:rFonts w:ascii="Arial" w:hAnsi="Arial" w:cs="Arial"/>
          <w:sz w:val="24"/>
          <w:szCs w:val="24"/>
        </w:rPr>
        <w:t>Doctoral r</w:t>
      </w:r>
      <w:r w:rsidR="00504040" w:rsidRPr="00E8054B">
        <w:rPr>
          <w:rFonts w:ascii="Arial" w:hAnsi="Arial" w:cs="Arial"/>
          <w:sz w:val="24"/>
          <w:szCs w:val="24"/>
        </w:rPr>
        <w:t>esearch undertaken by Higgins (2022)</w:t>
      </w:r>
      <w:r w:rsidRPr="00E8054B">
        <w:rPr>
          <w:rFonts w:ascii="Arial" w:hAnsi="Arial" w:cs="Arial"/>
          <w:sz w:val="24"/>
          <w:szCs w:val="24"/>
        </w:rPr>
        <w:t xml:space="preserve">, </w:t>
      </w:r>
      <w:r w:rsidR="00E750E1" w:rsidRPr="00E8054B">
        <w:rPr>
          <w:rFonts w:ascii="Arial" w:hAnsi="Arial" w:cs="Arial"/>
          <w:sz w:val="24"/>
          <w:szCs w:val="24"/>
        </w:rPr>
        <w:t>identified the following factors as being important to young people with Autism when thinking about how they feel about school:</w:t>
      </w:r>
    </w:p>
    <w:p w14:paraId="482B076E" w14:textId="4C6F5F46" w:rsidR="00B56113" w:rsidRPr="00E8054B" w:rsidRDefault="00B56113" w:rsidP="00B72CF5">
      <w:pPr>
        <w:rPr>
          <w:rFonts w:ascii="Arial" w:hAnsi="Arial" w:cs="Arial"/>
          <w:sz w:val="24"/>
          <w:szCs w:val="24"/>
        </w:rPr>
      </w:pPr>
    </w:p>
    <w:tbl>
      <w:tblPr>
        <w:tblStyle w:val="PlainTable1"/>
        <w:tblW w:w="0" w:type="auto"/>
        <w:tblLook w:val="04A0" w:firstRow="1" w:lastRow="0" w:firstColumn="1" w:lastColumn="0" w:noHBand="0" w:noVBand="1"/>
      </w:tblPr>
      <w:tblGrid>
        <w:gridCol w:w="1817"/>
        <w:gridCol w:w="7199"/>
      </w:tblGrid>
      <w:tr w:rsidR="00E750E1" w:rsidRPr="00E8054B" w14:paraId="73EB5994" w14:textId="77777777" w:rsidTr="004433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7" w:type="dxa"/>
          </w:tcPr>
          <w:p w14:paraId="41430FA4" w14:textId="5AD5DBE6" w:rsidR="00E750E1" w:rsidRPr="00E8054B" w:rsidRDefault="00E750E1" w:rsidP="00B72CF5">
            <w:pPr>
              <w:rPr>
                <w:rFonts w:ascii="Arial" w:hAnsi="Arial" w:cs="Arial"/>
                <w:sz w:val="24"/>
                <w:szCs w:val="24"/>
              </w:rPr>
            </w:pPr>
            <w:r w:rsidRPr="00E8054B">
              <w:rPr>
                <w:rFonts w:ascii="Arial" w:hAnsi="Arial" w:cs="Arial"/>
                <w:sz w:val="24"/>
                <w:szCs w:val="24"/>
              </w:rPr>
              <w:t>Choice</w:t>
            </w:r>
          </w:p>
        </w:tc>
        <w:tc>
          <w:tcPr>
            <w:tcW w:w="8526" w:type="dxa"/>
          </w:tcPr>
          <w:p w14:paraId="4830795A" w14:textId="2066C98F" w:rsidR="00E750E1" w:rsidRPr="00E8054B" w:rsidRDefault="00E750E1" w:rsidP="00B72CF5">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E8054B">
              <w:rPr>
                <w:rFonts w:ascii="Arial" w:hAnsi="Arial" w:cs="Arial"/>
                <w:b w:val="0"/>
                <w:bCs w:val="0"/>
                <w:sz w:val="24"/>
                <w:szCs w:val="24"/>
              </w:rPr>
              <w:t>Sense of decisions being made by school and having no autonomy or agency within school and about their education</w:t>
            </w:r>
          </w:p>
          <w:p w14:paraId="44BBCE6F" w14:textId="06DB26A9" w:rsidR="00E750E1" w:rsidRPr="00E8054B" w:rsidRDefault="00B56113" w:rsidP="00B72CF5">
            <w:pP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rPr>
            </w:pPr>
            <w:r w:rsidRPr="00E8054B">
              <w:rPr>
                <w:rFonts w:ascii="Arial" w:hAnsi="Arial" w:cs="Arial"/>
                <w:b w:val="0"/>
                <w:bCs w:val="0"/>
                <w:sz w:val="24"/>
                <w:szCs w:val="24"/>
              </w:rPr>
              <w:t>What helps:</w:t>
            </w:r>
            <w:r w:rsidR="00E750E1" w:rsidRPr="00E8054B">
              <w:rPr>
                <w:rFonts w:ascii="Arial" w:hAnsi="Arial" w:cs="Arial"/>
                <w:b w:val="0"/>
                <w:bCs w:val="0"/>
                <w:sz w:val="24"/>
                <w:szCs w:val="24"/>
              </w:rPr>
              <w:t xml:space="preserve"> more opportunities for autonomy</w:t>
            </w:r>
          </w:p>
        </w:tc>
      </w:tr>
      <w:tr w:rsidR="00E750E1" w:rsidRPr="00E8054B" w14:paraId="691A8A5D" w14:textId="77777777" w:rsidTr="004433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7" w:type="dxa"/>
          </w:tcPr>
          <w:p w14:paraId="26D87A21" w14:textId="4B734F52" w:rsidR="00E750E1" w:rsidRPr="00E8054B" w:rsidRDefault="00E750E1" w:rsidP="00B72CF5">
            <w:pPr>
              <w:rPr>
                <w:rFonts w:ascii="Arial" w:hAnsi="Arial" w:cs="Arial"/>
                <w:sz w:val="24"/>
                <w:szCs w:val="24"/>
              </w:rPr>
            </w:pPr>
            <w:r w:rsidRPr="00E8054B">
              <w:rPr>
                <w:rFonts w:ascii="Arial" w:hAnsi="Arial" w:cs="Arial"/>
                <w:sz w:val="24"/>
                <w:szCs w:val="24"/>
              </w:rPr>
              <w:t>Relationships</w:t>
            </w:r>
          </w:p>
        </w:tc>
        <w:tc>
          <w:tcPr>
            <w:tcW w:w="8526" w:type="dxa"/>
          </w:tcPr>
          <w:p w14:paraId="7CC67B37" w14:textId="5392DD79" w:rsidR="00E750E1" w:rsidRPr="00E8054B" w:rsidRDefault="00E750E1" w:rsidP="00B72CF5">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8054B">
              <w:rPr>
                <w:rFonts w:ascii="Arial" w:hAnsi="Arial" w:cs="Arial"/>
                <w:sz w:val="24"/>
                <w:szCs w:val="24"/>
              </w:rPr>
              <w:t>Positive relationships with adults and peers are key to positive school experiences</w:t>
            </w:r>
          </w:p>
          <w:p w14:paraId="59D2051A" w14:textId="56753E43" w:rsidR="00E750E1" w:rsidRPr="00E8054B" w:rsidRDefault="00B56113" w:rsidP="00B72CF5">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8054B">
              <w:rPr>
                <w:rFonts w:ascii="Arial" w:hAnsi="Arial" w:cs="Arial"/>
                <w:sz w:val="24"/>
                <w:szCs w:val="24"/>
              </w:rPr>
              <w:t>What helps</w:t>
            </w:r>
            <w:r w:rsidR="00E750E1" w:rsidRPr="00E8054B">
              <w:rPr>
                <w:rFonts w:ascii="Arial" w:hAnsi="Arial" w:cs="Arial"/>
                <w:sz w:val="24"/>
                <w:szCs w:val="24"/>
              </w:rPr>
              <w:t>: opportunities to engage with like-minded peers</w:t>
            </w:r>
            <w:r w:rsidR="00723F43" w:rsidRPr="00E8054B">
              <w:rPr>
                <w:rFonts w:ascii="Arial" w:hAnsi="Arial" w:cs="Arial"/>
                <w:sz w:val="24"/>
                <w:szCs w:val="24"/>
              </w:rPr>
              <w:t>,</w:t>
            </w:r>
            <w:r w:rsidR="00E750E1" w:rsidRPr="00E8054B">
              <w:rPr>
                <w:rFonts w:ascii="Arial" w:hAnsi="Arial" w:cs="Arial"/>
                <w:sz w:val="24"/>
                <w:szCs w:val="24"/>
              </w:rPr>
              <w:t xml:space="preserve"> more autism awareness</w:t>
            </w:r>
          </w:p>
        </w:tc>
      </w:tr>
      <w:tr w:rsidR="00E750E1" w:rsidRPr="00E8054B" w14:paraId="78095501" w14:textId="77777777" w:rsidTr="0044330A">
        <w:tc>
          <w:tcPr>
            <w:cnfStyle w:val="001000000000" w:firstRow="0" w:lastRow="0" w:firstColumn="1" w:lastColumn="0" w:oddVBand="0" w:evenVBand="0" w:oddHBand="0" w:evenHBand="0" w:firstRowFirstColumn="0" w:firstRowLastColumn="0" w:lastRowFirstColumn="0" w:lastRowLastColumn="0"/>
            <w:tcW w:w="1817" w:type="dxa"/>
          </w:tcPr>
          <w:p w14:paraId="3A3AFC69" w14:textId="2109087D" w:rsidR="00E750E1" w:rsidRPr="00E8054B" w:rsidRDefault="00E750E1" w:rsidP="00B72CF5">
            <w:pPr>
              <w:rPr>
                <w:rFonts w:ascii="Arial" w:hAnsi="Arial" w:cs="Arial"/>
                <w:sz w:val="24"/>
                <w:szCs w:val="24"/>
              </w:rPr>
            </w:pPr>
            <w:r w:rsidRPr="00E8054B">
              <w:rPr>
                <w:rFonts w:ascii="Arial" w:hAnsi="Arial" w:cs="Arial"/>
                <w:sz w:val="24"/>
                <w:szCs w:val="24"/>
              </w:rPr>
              <w:t>Environment</w:t>
            </w:r>
          </w:p>
        </w:tc>
        <w:tc>
          <w:tcPr>
            <w:tcW w:w="8526" w:type="dxa"/>
          </w:tcPr>
          <w:p w14:paraId="617EC497" w14:textId="44474D57" w:rsidR="00E750E1" w:rsidRPr="00E8054B" w:rsidRDefault="00E750E1" w:rsidP="00B72CF5">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8054B">
              <w:rPr>
                <w:rFonts w:ascii="Arial" w:hAnsi="Arial" w:cs="Arial"/>
                <w:sz w:val="24"/>
                <w:szCs w:val="24"/>
              </w:rPr>
              <w:t>The need for a comfortable school environment which was not sensorily overwhelming</w:t>
            </w:r>
          </w:p>
          <w:p w14:paraId="03F20DD5" w14:textId="7B476388" w:rsidR="00E750E1" w:rsidRPr="00E8054B" w:rsidRDefault="00B56113" w:rsidP="00B72CF5">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8054B">
              <w:rPr>
                <w:rFonts w:ascii="Arial" w:hAnsi="Arial" w:cs="Arial"/>
                <w:sz w:val="24"/>
                <w:szCs w:val="24"/>
              </w:rPr>
              <w:t>What helps</w:t>
            </w:r>
            <w:r w:rsidR="00E750E1" w:rsidRPr="00E8054B">
              <w:rPr>
                <w:rFonts w:ascii="Arial" w:hAnsi="Arial" w:cs="Arial"/>
                <w:sz w:val="24"/>
                <w:szCs w:val="24"/>
              </w:rPr>
              <w:t xml:space="preserve">: </w:t>
            </w:r>
            <w:r w:rsidRPr="00E8054B">
              <w:rPr>
                <w:rFonts w:ascii="Arial" w:hAnsi="Arial" w:cs="Arial"/>
                <w:sz w:val="24"/>
                <w:szCs w:val="24"/>
              </w:rPr>
              <w:t>unlimited access to separate spaces, newer resources, time in nature/with animals.</w:t>
            </w:r>
          </w:p>
        </w:tc>
      </w:tr>
      <w:tr w:rsidR="00E750E1" w:rsidRPr="00E8054B" w14:paraId="2B2C232D" w14:textId="77777777" w:rsidTr="004433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7" w:type="dxa"/>
          </w:tcPr>
          <w:p w14:paraId="190F0326" w14:textId="541733D0" w:rsidR="00E750E1" w:rsidRPr="00E8054B" w:rsidRDefault="00B56113" w:rsidP="00B72CF5">
            <w:pPr>
              <w:rPr>
                <w:rFonts w:ascii="Arial" w:hAnsi="Arial" w:cs="Arial"/>
                <w:sz w:val="24"/>
                <w:szCs w:val="24"/>
              </w:rPr>
            </w:pPr>
            <w:r w:rsidRPr="00E8054B">
              <w:rPr>
                <w:rFonts w:ascii="Arial" w:hAnsi="Arial" w:cs="Arial"/>
                <w:sz w:val="24"/>
                <w:szCs w:val="24"/>
              </w:rPr>
              <w:t>Individualised adjustments</w:t>
            </w:r>
          </w:p>
        </w:tc>
        <w:tc>
          <w:tcPr>
            <w:tcW w:w="8526" w:type="dxa"/>
          </w:tcPr>
          <w:p w14:paraId="16C977BE" w14:textId="79FAFA4D" w:rsidR="00E750E1" w:rsidRPr="00E8054B" w:rsidRDefault="00B56113" w:rsidP="00B72CF5">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8054B">
              <w:rPr>
                <w:rFonts w:ascii="Arial" w:hAnsi="Arial" w:cs="Arial"/>
                <w:sz w:val="24"/>
                <w:szCs w:val="24"/>
              </w:rPr>
              <w:t>Students identified there are not enough adjustments for individual needs</w:t>
            </w:r>
          </w:p>
          <w:p w14:paraId="6FF87EFA" w14:textId="5C3BD4E0" w:rsidR="00B56113" w:rsidRPr="00E8054B" w:rsidRDefault="00B56113" w:rsidP="00B72CF5">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8054B">
              <w:rPr>
                <w:rFonts w:ascii="Arial" w:hAnsi="Arial" w:cs="Arial"/>
                <w:sz w:val="24"/>
                <w:szCs w:val="24"/>
              </w:rPr>
              <w:t>What helps: increased flexibility, reduced pressure, personalised</w:t>
            </w:r>
            <w:r w:rsidR="00B169B1" w:rsidRPr="00E8054B">
              <w:rPr>
                <w:rFonts w:ascii="Arial" w:hAnsi="Arial" w:cs="Arial"/>
                <w:sz w:val="24"/>
                <w:szCs w:val="24"/>
              </w:rPr>
              <w:t xml:space="preserve"> approaches</w:t>
            </w:r>
          </w:p>
        </w:tc>
      </w:tr>
      <w:tr w:rsidR="00E750E1" w:rsidRPr="00E8054B" w14:paraId="5EF0EBA0" w14:textId="77777777" w:rsidTr="0044330A">
        <w:tc>
          <w:tcPr>
            <w:cnfStyle w:val="001000000000" w:firstRow="0" w:lastRow="0" w:firstColumn="1" w:lastColumn="0" w:oddVBand="0" w:evenVBand="0" w:oddHBand="0" w:evenHBand="0" w:firstRowFirstColumn="0" w:firstRowLastColumn="0" w:lastRowFirstColumn="0" w:lastRowLastColumn="0"/>
            <w:tcW w:w="1817" w:type="dxa"/>
          </w:tcPr>
          <w:p w14:paraId="755D9DE4" w14:textId="2C480AA2" w:rsidR="00E750E1" w:rsidRPr="00E8054B" w:rsidRDefault="00B56113" w:rsidP="00B72CF5">
            <w:pPr>
              <w:rPr>
                <w:rFonts w:ascii="Arial" w:hAnsi="Arial" w:cs="Arial"/>
                <w:sz w:val="24"/>
                <w:szCs w:val="24"/>
              </w:rPr>
            </w:pPr>
            <w:r w:rsidRPr="00E8054B">
              <w:rPr>
                <w:rFonts w:ascii="Arial" w:hAnsi="Arial" w:cs="Arial"/>
                <w:sz w:val="24"/>
                <w:szCs w:val="24"/>
              </w:rPr>
              <w:t>Hope</w:t>
            </w:r>
          </w:p>
        </w:tc>
        <w:tc>
          <w:tcPr>
            <w:tcW w:w="8526" w:type="dxa"/>
          </w:tcPr>
          <w:p w14:paraId="0E8EC981" w14:textId="7E628577" w:rsidR="00E750E1" w:rsidRPr="00E8054B" w:rsidRDefault="00B56113" w:rsidP="00B72CF5">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8054B">
              <w:rPr>
                <w:rFonts w:ascii="Arial" w:hAnsi="Arial" w:cs="Arial"/>
                <w:sz w:val="24"/>
                <w:szCs w:val="24"/>
              </w:rPr>
              <w:t>Students wanted to attend school and learn</w:t>
            </w:r>
          </w:p>
          <w:p w14:paraId="237F1FBA" w14:textId="39F353A9" w:rsidR="00B56113" w:rsidRPr="00E8054B" w:rsidRDefault="00B56113" w:rsidP="00B72CF5">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8054B">
              <w:rPr>
                <w:rFonts w:ascii="Arial" w:hAnsi="Arial" w:cs="Arial"/>
                <w:sz w:val="24"/>
                <w:szCs w:val="24"/>
              </w:rPr>
              <w:t>What helps: adults who understand the</w:t>
            </w:r>
            <w:r w:rsidR="00B169B1" w:rsidRPr="00E8054B">
              <w:rPr>
                <w:rFonts w:ascii="Arial" w:hAnsi="Arial" w:cs="Arial"/>
                <w:sz w:val="24"/>
                <w:szCs w:val="24"/>
              </w:rPr>
              <w:t>m</w:t>
            </w:r>
            <w:r w:rsidRPr="00E8054B">
              <w:rPr>
                <w:rFonts w:ascii="Arial" w:hAnsi="Arial" w:cs="Arial"/>
                <w:sz w:val="24"/>
                <w:szCs w:val="24"/>
              </w:rPr>
              <w:t xml:space="preserve"> and are supportive and hopeful</w:t>
            </w:r>
          </w:p>
        </w:tc>
      </w:tr>
    </w:tbl>
    <w:p w14:paraId="1DEFBB16" w14:textId="77777777" w:rsidR="00E750E1" w:rsidRPr="00E8054B" w:rsidRDefault="00E750E1" w:rsidP="00B72CF5">
      <w:pPr>
        <w:rPr>
          <w:rFonts w:ascii="Arial" w:hAnsi="Arial" w:cs="Arial"/>
          <w:sz w:val="24"/>
          <w:szCs w:val="24"/>
        </w:rPr>
      </w:pPr>
    </w:p>
    <w:p w14:paraId="5BE94D6E" w14:textId="541DC1D0" w:rsidR="003C7716" w:rsidRPr="00E8054B" w:rsidRDefault="003C7716" w:rsidP="003C7716">
      <w:pPr>
        <w:spacing w:after="0" w:line="240" w:lineRule="auto"/>
        <w:rPr>
          <w:rFonts w:ascii="Arial" w:hAnsi="Arial" w:cs="Arial"/>
          <w:b/>
          <w:bCs/>
          <w:sz w:val="24"/>
          <w:szCs w:val="24"/>
        </w:rPr>
      </w:pPr>
      <w:r w:rsidRPr="00E8054B">
        <w:rPr>
          <w:rFonts w:ascii="Arial" w:hAnsi="Arial" w:cs="Arial"/>
          <w:b/>
          <w:bCs/>
          <w:sz w:val="24"/>
          <w:szCs w:val="24"/>
        </w:rPr>
        <w:t xml:space="preserve">Working with the </w:t>
      </w:r>
      <w:r w:rsidR="00B169B1" w:rsidRPr="00E8054B">
        <w:rPr>
          <w:rFonts w:ascii="Arial" w:hAnsi="Arial" w:cs="Arial"/>
          <w:b/>
          <w:bCs/>
          <w:sz w:val="24"/>
          <w:szCs w:val="24"/>
        </w:rPr>
        <w:t>Young Person</w:t>
      </w:r>
    </w:p>
    <w:p w14:paraId="636425D2" w14:textId="77777777" w:rsidR="00696142" w:rsidRPr="00E8054B" w:rsidRDefault="00696142" w:rsidP="003C7716">
      <w:pPr>
        <w:spacing w:after="0" w:line="240" w:lineRule="auto"/>
        <w:rPr>
          <w:rFonts w:ascii="Arial" w:hAnsi="Arial" w:cs="Arial"/>
          <w:sz w:val="24"/>
          <w:szCs w:val="24"/>
        </w:rPr>
      </w:pPr>
    </w:p>
    <w:p w14:paraId="50D4E199" w14:textId="77777777" w:rsidR="00B169B1" w:rsidRPr="00E8054B" w:rsidRDefault="003C7716" w:rsidP="003C7716">
      <w:pPr>
        <w:spacing w:after="0" w:line="240" w:lineRule="auto"/>
        <w:rPr>
          <w:rFonts w:ascii="Arial" w:hAnsi="Arial" w:cs="Arial"/>
          <w:sz w:val="24"/>
          <w:szCs w:val="24"/>
        </w:rPr>
      </w:pPr>
      <w:r w:rsidRPr="00E8054B">
        <w:rPr>
          <w:rFonts w:ascii="Arial" w:hAnsi="Arial" w:cs="Arial"/>
          <w:sz w:val="24"/>
          <w:szCs w:val="24"/>
        </w:rPr>
        <w:t xml:space="preserve">The </w:t>
      </w:r>
      <w:r w:rsidR="00B169B1" w:rsidRPr="00E8054B">
        <w:rPr>
          <w:rFonts w:ascii="Arial" w:hAnsi="Arial" w:cs="Arial"/>
          <w:sz w:val="24"/>
          <w:szCs w:val="24"/>
        </w:rPr>
        <w:t>young person</w:t>
      </w:r>
      <w:r w:rsidRPr="00E8054B">
        <w:rPr>
          <w:rFonts w:ascii="Arial" w:hAnsi="Arial" w:cs="Arial"/>
          <w:sz w:val="24"/>
          <w:szCs w:val="24"/>
        </w:rPr>
        <w:t>’s voice is key to finding out what works for each individual and tailoring support.</w:t>
      </w:r>
      <w:r w:rsidR="00B10170" w:rsidRPr="00E8054B">
        <w:rPr>
          <w:rFonts w:ascii="Arial" w:hAnsi="Arial" w:cs="Arial"/>
          <w:sz w:val="24"/>
          <w:szCs w:val="24"/>
        </w:rPr>
        <w:t xml:space="preserve"> Activities such as using </w:t>
      </w:r>
      <w:hyperlink r:id="rId41" w:history="1">
        <w:r w:rsidR="00B10170" w:rsidRPr="00E8054B">
          <w:rPr>
            <w:rStyle w:val="Hyperlink"/>
            <w:rFonts w:ascii="Arial" w:hAnsi="Arial" w:cs="Arial"/>
            <w:sz w:val="24"/>
            <w:szCs w:val="24"/>
          </w:rPr>
          <w:t>‘Talking Mats’</w:t>
        </w:r>
      </w:hyperlink>
      <w:r w:rsidR="00B10170" w:rsidRPr="00E8054B">
        <w:rPr>
          <w:rFonts w:ascii="Arial" w:hAnsi="Arial" w:cs="Arial"/>
          <w:sz w:val="24"/>
          <w:szCs w:val="24"/>
        </w:rPr>
        <w:t xml:space="preserve"> (visual approaches) are particularly useful. </w:t>
      </w:r>
    </w:p>
    <w:p w14:paraId="367EB5FD" w14:textId="22BEE265" w:rsidR="003C7716" w:rsidRPr="00E8054B" w:rsidRDefault="00B10170" w:rsidP="003C7716">
      <w:pPr>
        <w:spacing w:after="0" w:line="240" w:lineRule="auto"/>
        <w:rPr>
          <w:rFonts w:ascii="Arial" w:hAnsi="Arial" w:cs="Arial"/>
          <w:sz w:val="24"/>
          <w:szCs w:val="24"/>
        </w:rPr>
      </w:pPr>
      <w:r w:rsidRPr="00E8054B">
        <w:rPr>
          <w:rFonts w:ascii="Arial" w:hAnsi="Arial" w:cs="Arial"/>
          <w:sz w:val="24"/>
          <w:szCs w:val="24"/>
        </w:rPr>
        <w:t xml:space="preserve">There are a range of tools for working with </w:t>
      </w:r>
      <w:r w:rsidR="00B169B1" w:rsidRPr="00E8054B">
        <w:rPr>
          <w:rFonts w:ascii="Arial" w:hAnsi="Arial" w:cs="Arial"/>
          <w:sz w:val="24"/>
          <w:szCs w:val="24"/>
        </w:rPr>
        <w:t xml:space="preserve">all </w:t>
      </w:r>
      <w:r w:rsidRPr="00E8054B">
        <w:rPr>
          <w:rFonts w:ascii="Arial" w:hAnsi="Arial" w:cs="Arial"/>
          <w:sz w:val="24"/>
          <w:szCs w:val="24"/>
        </w:rPr>
        <w:t>young people within the Toolkit (</w:t>
      </w:r>
      <w:r w:rsidR="00DE118D" w:rsidRPr="00E8054B">
        <w:rPr>
          <w:rFonts w:ascii="Arial" w:hAnsi="Arial" w:cs="Arial"/>
          <w:sz w:val="24"/>
          <w:szCs w:val="24"/>
        </w:rPr>
        <w:t xml:space="preserve">EBSA Toolkit: </w:t>
      </w:r>
      <w:hyperlink w:anchor="_Appendix_2:_Early" w:history="1">
        <w:r w:rsidRPr="00E8054B">
          <w:rPr>
            <w:rStyle w:val="Hyperlink"/>
            <w:rFonts w:ascii="Arial" w:hAnsi="Arial" w:cs="Arial"/>
            <w:sz w:val="24"/>
            <w:szCs w:val="24"/>
          </w:rPr>
          <w:t xml:space="preserve">Appendix </w:t>
        </w:r>
        <w:r w:rsidR="00922247" w:rsidRPr="00E8054B">
          <w:rPr>
            <w:rStyle w:val="Hyperlink"/>
            <w:rFonts w:ascii="Arial" w:hAnsi="Arial" w:cs="Arial"/>
            <w:sz w:val="24"/>
            <w:szCs w:val="24"/>
          </w:rPr>
          <w:t>2</w:t>
        </w:r>
      </w:hyperlink>
      <w:r w:rsidRPr="00E8054B">
        <w:rPr>
          <w:rFonts w:ascii="Arial" w:hAnsi="Arial" w:cs="Arial"/>
          <w:sz w:val="24"/>
          <w:szCs w:val="24"/>
        </w:rPr>
        <w:t xml:space="preserve">) </w:t>
      </w:r>
      <w:r w:rsidR="00723F43" w:rsidRPr="00E8054B">
        <w:rPr>
          <w:rFonts w:ascii="Arial" w:hAnsi="Arial" w:cs="Arial"/>
          <w:sz w:val="24"/>
          <w:szCs w:val="24"/>
        </w:rPr>
        <w:t xml:space="preserve">which </w:t>
      </w:r>
      <w:r w:rsidRPr="00E8054B">
        <w:rPr>
          <w:rFonts w:ascii="Arial" w:hAnsi="Arial" w:cs="Arial"/>
          <w:sz w:val="24"/>
          <w:szCs w:val="24"/>
        </w:rPr>
        <w:t xml:space="preserve">are equally appropriate for young </w:t>
      </w:r>
      <w:r w:rsidR="00696142" w:rsidRPr="00E8054B">
        <w:rPr>
          <w:rFonts w:ascii="Arial" w:hAnsi="Arial" w:cs="Arial"/>
          <w:sz w:val="24"/>
          <w:szCs w:val="24"/>
        </w:rPr>
        <w:t>pe</w:t>
      </w:r>
      <w:r w:rsidRPr="00E8054B">
        <w:rPr>
          <w:rFonts w:ascii="Arial" w:hAnsi="Arial" w:cs="Arial"/>
          <w:sz w:val="24"/>
          <w:szCs w:val="24"/>
        </w:rPr>
        <w:t xml:space="preserve">ople with autism. </w:t>
      </w:r>
    </w:p>
    <w:p w14:paraId="58BD665A" w14:textId="77777777" w:rsidR="003C7716" w:rsidRPr="00E8054B" w:rsidRDefault="003C7716" w:rsidP="003C7716">
      <w:pPr>
        <w:rPr>
          <w:rFonts w:ascii="Arial" w:hAnsi="Arial" w:cs="Arial"/>
          <w:sz w:val="24"/>
          <w:szCs w:val="24"/>
        </w:rPr>
      </w:pPr>
    </w:p>
    <w:p w14:paraId="04E76B83" w14:textId="1B07CBDD" w:rsidR="00C813F2" w:rsidRPr="00E8054B" w:rsidRDefault="00C813F2" w:rsidP="00696142">
      <w:pPr>
        <w:spacing w:after="0"/>
        <w:rPr>
          <w:rFonts w:ascii="Arial" w:hAnsi="Arial" w:cs="Arial"/>
          <w:b/>
          <w:bCs/>
          <w:sz w:val="24"/>
          <w:szCs w:val="24"/>
        </w:rPr>
      </w:pPr>
      <w:r w:rsidRPr="00E8054B">
        <w:rPr>
          <w:rFonts w:ascii="Arial" w:hAnsi="Arial" w:cs="Arial"/>
          <w:b/>
          <w:bCs/>
          <w:sz w:val="24"/>
          <w:szCs w:val="24"/>
        </w:rPr>
        <w:t>Working with Parents</w:t>
      </w:r>
      <w:r w:rsidR="004878CB" w:rsidRPr="00E8054B">
        <w:rPr>
          <w:rFonts w:ascii="Arial" w:hAnsi="Arial" w:cs="Arial"/>
          <w:b/>
          <w:bCs/>
          <w:sz w:val="24"/>
          <w:szCs w:val="24"/>
        </w:rPr>
        <w:t>/Carers</w:t>
      </w:r>
    </w:p>
    <w:p w14:paraId="5343C1FC" w14:textId="77777777" w:rsidR="00922247" w:rsidRPr="00E8054B" w:rsidRDefault="00922247" w:rsidP="00696142">
      <w:pPr>
        <w:spacing w:after="0"/>
        <w:rPr>
          <w:rFonts w:ascii="Arial" w:hAnsi="Arial" w:cs="Arial"/>
          <w:b/>
          <w:bCs/>
          <w:sz w:val="24"/>
          <w:szCs w:val="24"/>
        </w:rPr>
      </w:pPr>
    </w:p>
    <w:p w14:paraId="26C46D24" w14:textId="6E4819B6" w:rsidR="00C813F2" w:rsidRPr="00E8054B" w:rsidRDefault="00C813F2" w:rsidP="00696142">
      <w:pPr>
        <w:spacing w:after="0" w:line="240" w:lineRule="auto"/>
        <w:rPr>
          <w:rFonts w:ascii="Arial" w:hAnsi="Arial" w:cs="Arial"/>
          <w:sz w:val="24"/>
          <w:szCs w:val="24"/>
        </w:rPr>
      </w:pPr>
      <w:r w:rsidRPr="00E8054B">
        <w:rPr>
          <w:rFonts w:ascii="Arial" w:hAnsi="Arial" w:cs="Arial"/>
          <w:sz w:val="24"/>
          <w:szCs w:val="24"/>
        </w:rPr>
        <w:t xml:space="preserve">Collaborative working partnerships with </w:t>
      </w:r>
      <w:r w:rsidR="00B10170" w:rsidRPr="00E8054B">
        <w:rPr>
          <w:rFonts w:ascii="Arial" w:hAnsi="Arial" w:cs="Arial"/>
          <w:sz w:val="24"/>
          <w:szCs w:val="24"/>
        </w:rPr>
        <w:t xml:space="preserve">families </w:t>
      </w:r>
      <w:r w:rsidRPr="00E8054B">
        <w:rPr>
          <w:rFonts w:ascii="Arial" w:hAnsi="Arial" w:cs="Arial"/>
          <w:sz w:val="24"/>
          <w:szCs w:val="24"/>
        </w:rPr>
        <w:t xml:space="preserve">is </w:t>
      </w:r>
      <w:r w:rsidR="00B10170" w:rsidRPr="00E8054B">
        <w:rPr>
          <w:rFonts w:ascii="Arial" w:hAnsi="Arial" w:cs="Arial"/>
          <w:sz w:val="24"/>
          <w:szCs w:val="24"/>
        </w:rPr>
        <w:t xml:space="preserve">essential </w:t>
      </w:r>
      <w:r w:rsidRPr="00E8054B">
        <w:rPr>
          <w:rFonts w:ascii="Arial" w:hAnsi="Arial" w:cs="Arial"/>
          <w:sz w:val="24"/>
          <w:szCs w:val="24"/>
        </w:rPr>
        <w:t xml:space="preserve">and </w:t>
      </w:r>
      <w:r w:rsidR="00723F43" w:rsidRPr="00E8054B">
        <w:rPr>
          <w:rFonts w:ascii="Arial" w:hAnsi="Arial" w:cs="Arial"/>
          <w:sz w:val="24"/>
          <w:szCs w:val="24"/>
        </w:rPr>
        <w:t xml:space="preserve">are </w:t>
      </w:r>
      <w:r w:rsidRPr="00E8054B">
        <w:rPr>
          <w:rFonts w:ascii="Arial" w:hAnsi="Arial" w:cs="Arial"/>
          <w:sz w:val="24"/>
          <w:szCs w:val="24"/>
        </w:rPr>
        <w:t>in the best interests of all children, especially those experiencing anxiety and/or who are autistic.</w:t>
      </w:r>
      <w:r w:rsidR="00696142" w:rsidRPr="00E8054B">
        <w:rPr>
          <w:rFonts w:ascii="Arial" w:hAnsi="Arial" w:cs="Arial"/>
          <w:sz w:val="24"/>
          <w:szCs w:val="24"/>
        </w:rPr>
        <w:t xml:space="preserve"> </w:t>
      </w:r>
      <w:r w:rsidRPr="00E8054B">
        <w:rPr>
          <w:rFonts w:ascii="Arial" w:hAnsi="Arial" w:cs="Arial"/>
          <w:sz w:val="24"/>
          <w:szCs w:val="24"/>
        </w:rPr>
        <w:t>Recent studies, (Reaven et al</w:t>
      </w:r>
      <w:r w:rsidR="00723F43" w:rsidRPr="00E8054B">
        <w:rPr>
          <w:rFonts w:ascii="Arial" w:hAnsi="Arial" w:cs="Arial"/>
          <w:sz w:val="24"/>
          <w:szCs w:val="24"/>
        </w:rPr>
        <w:t>,</w:t>
      </w:r>
      <w:r w:rsidRPr="00E8054B">
        <w:rPr>
          <w:rFonts w:ascii="Arial" w:hAnsi="Arial" w:cs="Arial"/>
          <w:sz w:val="24"/>
          <w:szCs w:val="24"/>
        </w:rPr>
        <w:t xml:space="preserve"> 2012; Steensel, Zeger and Bogels</w:t>
      </w:r>
      <w:r w:rsidR="00723F43" w:rsidRPr="00E8054B">
        <w:rPr>
          <w:rFonts w:ascii="Arial" w:hAnsi="Arial" w:cs="Arial"/>
          <w:sz w:val="24"/>
          <w:szCs w:val="24"/>
        </w:rPr>
        <w:t>,</w:t>
      </w:r>
      <w:r w:rsidRPr="00E8054B">
        <w:rPr>
          <w:rFonts w:ascii="Arial" w:hAnsi="Arial" w:cs="Arial"/>
          <w:sz w:val="24"/>
          <w:szCs w:val="24"/>
        </w:rPr>
        <w:t xml:space="preserve"> 2017</w:t>
      </w:r>
      <w:r w:rsidR="00723F43" w:rsidRPr="00E8054B">
        <w:rPr>
          <w:rFonts w:ascii="Arial" w:hAnsi="Arial" w:cs="Arial"/>
          <w:sz w:val="24"/>
          <w:szCs w:val="24"/>
        </w:rPr>
        <w:t>;</w:t>
      </w:r>
      <w:r w:rsidRPr="00E8054B">
        <w:rPr>
          <w:rFonts w:ascii="Arial" w:hAnsi="Arial" w:cs="Arial"/>
          <w:sz w:val="24"/>
          <w:szCs w:val="24"/>
        </w:rPr>
        <w:t xml:space="preserve"> Ting and Weiss</w:t>
      </w:r>
      <w:r w:rsidR="00723F43" w:rsidRPr="00E8054B">
        <w:rPr>
          <w:rFonts w:ascii="Arial" w:hAnsi="Arial" w:cs="Arial"/>
          <w:sz w:val="24"/>
          <w:szCs w:val="24"/>
        </w:rPr>
        <w:t>,</w:t>
      </w:r>
      <w:r w:rsidRPr="00E8054B">
        <w:rPr>
          <w:rFonts w:ascii="Arial" w:hAnsi="Arial" w:cs="Arial"/>
          <w:sz w:val="24"/>
          <w:szCs w:val="24"/>
        </w:rPr>
        <w:t xml:space="preserve"> 2017) emphasise the importance of the relationship between </w:t>
      </w:r>
      <w:r w:rsidRPr="00E8054B">
        <w:rPr>
          <w:rFonts w:ascii="Arial" w:hAnsi="Arial" w:cs="Arial"/>
          <w:sz w:val="24"/>
          <w:szCs w:val="24"/>
        </w:rPr>
        <w:lastRenderedPageBreak/>
        <w:t xml:space="preserve">parental anxiety and anxiety in children and young people. Many </w:t>
      </w:r>
      <w:r w:rsidR="004878CB" w:rsidRPr="00E8054B">
        <w:rPr>
          <w:rFonts w:ascii="Arial" w:hAnsi="Arial" w:cs="Arial"/>
          <w:sz w:val="24"/>
          <w:szCs w:val="24"/>
        </w:rPr>
        <w:t xml:space="preserve">parents/carers </w:t>
      </w:r>
      <w:r w:rsidRPr="00E8054B">
        <w:rPr>
          <w:rFonts w:ascii="Arial" w:hAnsi="Arial" w:cs="Arial"/>
          <w:sz w:val="24"/>
          <w:szCs w:val="24"/>
        </w:rPr>
        <w:t xml:space="preserve">of children with autism report that they notice their own emotions have an impact on their child’s emotions and vice versa. </w:t>
      </w:r>
    </w:p>
    <w:p w14:paraId="7B25BCC2" w14:textId="77777777" w:rsidR="003E6E84" w:rsidRPr="00E8054B" w:rsidRDefault="003E6E84" w:rsidP="00696142">
      <w:pPr>
        <w:spacing w:after="0" w:line="240" w:lineRule="auto"/>
        <w:rPr>
          <w:rFonts w:ascii="Arial" w:hAnsi="Arial" w:cs="Arial"/>
          <w:sz w:val="24"/>
          <w:szCs w:val="24"/>
        </w:rPr>
      </w:pPr>
    </w:p>
    <w:p w14:paraId="05B215DF" w14:textId="0639E474" w:rsidR="00C813F2" w:rsidRPr="00E8054B" w:rsidRDefault="004878CB" w:rsidP="00696142">
      <w:pPr>
        <w:spacing w:after="0" w:line="240" w:lineRule="auto"/>
        <w:rPr>
          <w:rFonts w:ascii="Arial" w:hAnsi="Arial" w:cs="Arial"/>
          <w:sz w:val="24"/>
          <w:szCs w:val="24"/>
        </w:rPr>
      </w:pPr>
      <w:r w:rsidRPr="00E8054B">
        <w:rPr>
          <w:rFonts w:ascii="Arial" w:hAnsi="Arial" w:cs="Arial"/>
          <w:sz w:val="24"/>
          <w:szCs w:val="24"/>
        </w:rPr>
        <w:t xml:space="preserve">Parents/carers </w:t>
      </w:r>
      <w:r w:rsidR="00C813F2" w:rsidRPr="00E8054B">
        <w:rPr>
          <w:rFonts w:ascii="Arial" w:hAnsi="Arial" w:cs="Arial"/>
          <w:sz w:val="24"/>
          <w:szCs w:val="24"/>
        </w:rPr>
        <w:t>may</w:t>
      </w:r>
      <w:r w:rsidR="00696142" w:rsidRPr="00E8054B">
        <w:rPr>
          <w:rFonts w:ascii="Arial" w:hAnsi="Arial" w:cs="Arial"/>
          <w:sz w:val="24"/>
          <w:szCs w:val="24"/>
        </w:rPr>
        <w:t xml:space="preserve"> not have</w:t>
      </w:r>
      <w:r w:rsidR="00C813F2" w:rsidRPr="00E8054B">
        <w:rPr>
          <w:rFonts w:ascii="Arial" w:hAnsi="Arial" w:cs="Arial"/>
          <w:sz w:val="24"/>
          <w:szCs w:val="24"/>
        </w:rPr>
        <w:t xml:space="preserve"> </w:t>
      </w:r>
      <w:r w:rsidR="00696142" w:rsidRPr="00E8054B">
        <w:rPr>
          <w:rFonts w:ascii="Arial" w:hAnsi="Arial" w:cs="Arial"/>
          <w:sz w:val="24"/>
          <w:szCs w:val="24"/>
        </w:rPr>
        <w:t>accessed</w:t>
      </w:r>
      <w:r w:rsidR="00C813F2" w:rsidRPr="00E8054B">
        <w:rPr>
          <w:rFonts w:ascii="Arial" w:hAnsi="Arial" w:cs="Arial"/>
          <w:sz w:val="24"/>
          <w:szCs w:val="24"/>
        </w:rPr>
        <w:t xml:space="preserve"> advice and support regarding strategies to support their child and schools should consider training courses</w:t>
      </w:r>
      <w:r w:rsidR="00EA06D3" w:rsidRPr="00E8054B">
        <w:rPr>
          <w:rFonts w:ascii="Arial" w:hAnsi="Arial" w:cs="Arial"/>
          <w:sz w:val="24"/>
          <w:szCs w:val="24"/>
        </w:rPr>
        <w:t xml:space="preserve"> and support groups</w:t>
      </w:r>
      <w:r w:rsidR="00C813F2" w:rsidRPr="00E8054B">
        <w:rPr>
          <w:rFonts w:ascii="Arial" w:hAnsi="Arial" w:cs="Arial"/>
          <w:sz w:val="24"/>
          <w:szCs w:val="24"/>
        </w:rPr>
        <w:t xml:space="preserve"> that may be available to </w:t>
      </w:r>
      <w:r w:rsidRPr="00E8054B">
        <w:rPr>
          <w:rFonts w:ascii="Arial" w:hAnsi="Arial" w:cs="Arial"/>
          <w:sz w:val="24"/>
          <w:szCs w:val="24"/>
        </w:rPr>
        <w:t>parents/carers</w:t>
      </w:r>
      <w:r w:rsidR="00723F43" w:rsidRPr="00E8054B">
        <w:rPr>
          <w:rFonts w:ascii="Arial" w:hAnsi="Arial" w:cs="Arial"/>
          <w:sz w:val="24"/>
          <w:szCs w:val="24"/>
        </w:rPr>
        <w:t xml:space="preserve">. Details of these agencies and services can be found within the Toolkit (EBSA Toolkit: </w:t>
      </w:r>
      <w:hyperlink w:anchor="_Appendix_1.7_EBSA" w:history="1">
        <w:r w:rsidR="00723F43" w:rsidRPr="00E8054B">
          <w:rPr>
            <w:rStyle w:val="Hyperlink"/>
            <w:rFonts w:ascii="Arial" w:hAnsi="Arial" w:cs="Arial"/>
            <w:sz w:val="24"/>
            <w:szCs w:val="24"/>
          </w:rPr>
          <w:t>Appendix 1.7</w:t>
        </w:r>
      </w:hyperlink>
      <w:r w:rsidR="00723F43" w:rsidRPr="00E8054B">
        <w:rPr>
          <w:rFonts w:ascii="Arial" w:hAnsi="Arial" w:cs="Arial"/>
          <w:sz w:val="24"/>
          <w:szCs w:val="24"/>
        </w:rPr>
        <w:t xml:space="preserve">).  </w:t>
      </w:r>
      <w:r w:rsidR="00C813F2" w:rsidRPr="00E8054B">
        <w:rPr>
          <w:rFonts w:ascii="Arial" w:hAnsi="Arial" w:cs="Arial"/>
          <w:sz w:val="24"/>
          <w:szCs w:val="24"/>
        </w:rPr>
        <w:t>It is worth remembering that Autistic children and young people may mask or camouflage their natural emotional and sensory reactions and behaviours as a coping strategy whilst at school. This can create a ‘shaken pop bottle’ effect</w:t>
      </w:r>
      <w:r w:rsidR="00723F43" w:rsidRPr="00E8054B">
        <w:rPr>
          <w:rFonts w:ascii="Arial" w:hAnsi="Arial" w:cs="Arial"/>
          <w:sz w:val="24"/>
          <w:szCs w:val="24"/>
        </w:rPr>
        <w:t>,</w:t>
      </w:r>
      <w:r w:rsidR="00C813F2" w:rsidRPr="00E8054B">
        <w:rPr>
          <w:rFonts w:ascii="Arial" w:hAnsi="Arial" w:cs="Arial"/>
          <w:sz w:val="24"/>
          <w:szCs w:val="24"/>
        </w:rPr>
        <w:t xml:space="preserve"> whereby the child shows very different emotions and behaviour at home with </w:t>
      </w:r>
      <w:r w:rsidRPr="00E8054B">
        <w:rPr>
          <w:rFonts w:ascii="Arial" w:hAnsi="Arial" w:cs="Arial"/>
          <w:sz w:val="24"/>
          <w:szCs w:val="24"/>
        </w:rPr>
        <w:t xml:space="preserve">parents </w:t>
      </w:r>
      <w:r w:rsidR="00C813F2" w:rsidRPr="00E8054B">
        <w:rPr>
          <w:rFonts w:ascii="Arial" w:hAnsi="Arial" w:cs="Arial"/>
          <w:sz w:val="24"/>
          <w:szCs w:val="24"/>
        </w:rPr>
        <w:t>and care-givers than at school, having contained their anxiety</w:t>
      </w:r>
      <w:r w:rsidR="00275731">
        <w:rPr>
          <w:rFonts w:ascii="Arial" w:hAnsi="Arial" w:cs="Arial"/>
          <w:sz w:val="24"/>
          <w:szCs w:val="24"/>
        </w:rPr>
        <w:t xml:space="preserve"> </w:t>
      </w:r>
      <w:r w:rsidR="00C813F2" w:rsidRPr="00E8054B">
        <w:rPr>
          <w:rFonts w:ascii="Arial" w:hAnsi="Arial" w:cs="Arial"/>
          <w:sz w:val="24"/>
          <w:szCs w:val="24"/>
        </w:rPr>
        <w:t>throughout the school day. For this reason, it is important for school to work closely and</w:t>
      </w:r>
      <w:r w:rsidR="00275731">
        <w:rPr>
          <w:rFonts w:ascii="Arial" w:hAnsi="Arial" w:cs="Arial"/>
          <w:sz w:val="24"/>
          <w:szCs w:val="24"/>
        </w:rPr>
        <w:t xml:space="preserve"> </w:t>
      </w:r>
      <w:r w:rsidR="00C813F2" w:rsidRPr="00E8054B">
        <w:rPr>
          <w:rFonts w:ascii="Arial" w:hAnsi="Arial" w:cs="Arial"/>
          <w:sz w:val="24"/>
          <w:szCs w:val="24"/>
        </w:rPr>
        <w:t xml:space="preserve">supportively with </w:t>
      </w:r>
      <w:r w:rsidRPr="00E8054B">
        <w:rPr>
          <w:rFonts w:ascii="Arial" w:hAnsi="Arial" w:cs="Arial"/>
          <w:sz w:val="24"/>
          <w:szCs w:val="24"/>
        </w:rPr>
        <w:t xml:space="preserve">parents/carers </w:t>
      </w:r>
      <w:r w:rsidR="00C813F2" w:rsidRPr="00E8054B">
        <w:rPr>
          <w:rFonts w:ascii="Arial" w:hAnsi="Arial" w:cs="Arial"/>
          <w:sz w:val="24"/>
          <w:szCs w:val="24"/>
        </w:rPr>
        <w:t xml:space="preserve">and the child to understand the whole picture and </w:t>
      </w:r>
      <w:r w:rsidR="00723F43" w:rsidRPr="00E8054B">
        <w:rPr>
          <w:rFonts w:ascii="Arial" w:hAnsi="Arial" w:cs="Arial"/>
          <w:sz w:val="24"/>
          <w:szCs w:val="24"/>
        </w:rPr>
        <w:t xml:space="preserve">to </w:t>
      </w:r>
      <w:r w:rsidR="00C813F2" w:rsidRPr="00E8054B">
        <w:rPr>
          <w:rFonts w:ascii="Arial" w:hAnsi="Arial" w:cs="Arial"/>
          <w:sz w:val="24"/>
          <w:szCs w:val="24"/>
        </w:rPr>
        <w:t>find solutions.</w:t>
      </w:r>
    </w:p>
    <w:p w14:paraId="165C5DE2" w14:textId="77777777" w:rsidR="00B2072F" w:rsidRPr="00E8054B" w:rsidRDefault="00B2072F" w:rsidP="00696142">
      <w:pPr>
        <w:spacing w:after="0" w:line="240" w:lineRule="auto"/>
        <w:rPr>
          <w:rFonts w:ascii="Arial" w:hAnsi="Arial" w:cs="Arial"/>
          <w:sz w:val="24"/>
          <w:szCs w:val="24"/>
        </w:rPr>
      </w:pPr>
    </w:p>
    <w:p w14:paraId="083480C2" w14:textId="5D79DDB1" w:rsidR="00B2072F" w:rsidRPr="00E8054B" w:rsidRDefault="00B2072F" w:rsidP="00696142">
      <w:pPr>
        <w:spacing w:after="0" w:line="240" w:lineRule="auto"/>
        <w:rPr>
          <w:rFonts w:ascii="Arial" w:hAnsi="Arial" w:cs="Arial"/>
          <w:sz w:val="24"/>
          <w:szCs w:val="24"/>
        </w:rPr>
      </w:pPr>
      <w:r w:rsidRPr="00E8054B">
        <w:rPr>
          <w:rFonts w:ascii="Arial" w:hAnsi="Arial" w:cs="Arial"/>
          <w:sz w:val="24"/>
          <w:szCs w:val="24"/>
        </w:rPr>
        <w:t xml:space="preserve">Resources to </w:t>
      </w:r>
      <w:r w:rsidR="00723F43" w:rsidRPr="00E8054B">
        <w:rPr>
          <w:rFonts w:ascii="Arial" w:hAnsi="Arial" w:cs="Arial"/>
          <w:sz w:val="24"/>
          <w:szCs w:val="24"/>
        </w:rPr>
        <w:t>promote</w:t>
      </w:r>
      <w:r w:rsidRPr="00E8054B">
        <w:rPr>
          <w:rFonts w:ascii="Arial" w:hAnsi="Arial" w:cs="Arial"/>
          <w:sz w:val="24"/>
          <w:szCs w:val="24"/>
        </w:rPr>
        <w:t xml:space="preserve"> collaboration and supporting parents has been included within the toolkit. Toolkit (EBSA Toolkit: </w:t>
      </w:r>
      <w:hyperlink w:anchor="_Appendix_4.2_Resource" w:history="1">
        <w:r w:rsidR="00C07830" w:rsidRPr="00E8054B">
          <w:rPr>
            <w:rStyle w:val="Hyperlink"/>
            <w:rFonts w:ascii="Arial" w:hAnsi="Arial" w:cs="Arial"/>
            <w:sz w:val="24"/>
            <w:szCs w:val="24"/>
          </w:rPr>
          <w:t>Appendix 4.2</w:t>
        </w:r>
      </w:hyperlink>
      <w:r w:rsidRPr="00E8054B">
        <w:rPr>
          <w:rFonts w:ascii="Arial" w:hAnsi="Arial" w:cs="Arial"/>
          <w:sz w:val="24"/>
          <w:szCs w:val="24"/>
        </w:rPr>
        <w:t xml:space="preserve">) </w:t>
      </w:r>
    </w:p>
    <w:p w14:paraId="51F1DE91" w14:textId="3073265C" w:rsidR="007C2053" w:rsidRPr="00E8054B" w:rsidRDefault="007C2053" w:rsidP="008D45CD">
      <w:pPr>
        <w:pStyle w:val="Heading2"/>
        <w:rPr>
          <w:rFonts w:ascii="Arial" w:hAnsi="Arial" w:cs="Arial"/>
          <w:sz w:val="24"/>
          <w:szCs w:val="24"/>
        </w:rPr>
      </w:pPr>
      <w:bookmarkStart w:id="33" w:name="_Toc163823609"/>
      <w:r w:rsidRPr="00E8054B">
        <w:rPr>
          <w:rFonts w:ascii="Arial" w:hAnsi="Arial" w:cs="Arial"/>
          <w:sz w:val="24"/>
          <w:szCs w:val="24"/>
        </w:rPr>
        <w:t xml:space="preserve">A Graduated </w:t>
      </w:r>
      <w:r w:rsidR="007B6B09" w:rsidRPr="00E8054B">
        <w:rPr>
          <w:rFonts w:ascii="Arial" w:hAnsi="Arial" w:cs="Arial"/>
          <w:sz w:val="24"/>
          <w:szCs w:val="24"/>
        </w:rPr>
        <w:t>Response</w:t>
      </w:r>
      <w:bookmarkEnd w:id="33"/>
    </w:p>
    <w:p w14:paraId="6AF64EBC" w14:textId="2C45A2F1" w:rsidR="00696142" w:rsidRPr="00E8054B" w:rsidRDefault="00696142" w:rsidP="00696142">
      <w:pPr>
        <w:rPr>
          <w:rFonts w:ascii="Arial" w:hAnsi="Arial" w:cs="Arial"/>
          <w:sz w:val="24"/>
          <w:szCs w:val="24"/>
        </w:rPr>
      </w:pPr>
      <w:r w:rsidRPr="00E8054B">
        <w:rPr>
          <w:rFonts w:ascii="Arial" w:hAnsi="Arial" w:cs="Arial"/>
          <w:sz w:val="24"/>
          <w:szCs w:val="24"/>
        </w:rPr>
        <w:t xml:space="preserve">The following steps can be followed to support young people with autism who are at risk of EBSA </w:t>
      </w:r>
      <w:r w:rsidR="007C2053" w:rsidRPr="00E8054B">
        <w:rPr>
          <w:rFonts w:ascii="Arial" w:hAnsi="Arial" w:cs="Arial"/>
          <w:sz w:val="24"/>
          <w:szCs w:val="24"/>
        </w:rPr>
        <w:t>(</w:t>
      </w:r>
      <w:r w:rsidR="00B169B1" w:rsidRPr="00E8054B">
        <w:rPr>
          <w:rFonts w:ascii="Arial" w:hAnsi="Arial" w:cs="Arial"/>
          <w:sz w:val="24"/>
          <w:szCs w:val="24"/>
        </w:rPr>
        <w:t xml:space="preserve">EBSA </w:t>
      </w:r>
      <w:r w:rsidR="007C2053" w:rsidRPr="00E8054B">
        <w:rPr>
          <w:rFonts w:ascii="Arial" w:hAnsi="Arial" w:cs="Arial"/>
          <w:sz w:val="24"/>
          <w:szCs w:val="24"/>
        </w:rPr>
        <w:t>Toolkit</w:t>
      </w:r>
      <w:r w:rsidR="00DE118D" w:rsidRPr="00E8054B">
        <w:rPr>
          <w:rFonts w:ascii="Arial" w:hAnsi="Arial" w:cs="Arial"/>
          <w:sz w:val="24"/>
          <w:szCs w:val="24"/>
        </w:rPr>
        <w:t>:</w:t>
      </w:r>
      <w:r w:rsidR="007C2053" w:rsidRPr="00E8054B">
        <w:rPr>
          <w:rFonts w:ascii="Arial" w:hAnsi="Arial" w:cs="Arial"/>
          <w:sz w:val="24"/>
          <w:szCs w:val="24"/>
        </w:rPr>
        <w:t xml:space="preserve"> </w:t>
      </w:r>
      <w:hyperlink w:anchor="_Appendix_1.7_EBSA" w:history="1">
        <w:r w:rsidR="007C2053" w:rsidRPr="00E8054B">
          <w:rPr>
            <w:rStyle w:val="Hyperlink"/>
            <w:rFonts w:ascii="Arial" w:hAnsi="Arial" w:cs="Arial"/>
            <w:sz w:val="24"/>
            <w:szCs w:val="24"/>
          </w:rPr>
          <w:t xml:space="preserve">Appendix </w:t>
        </w:r>
        <w:r w:rsidR="00922247" w:rsidRPr="00E8054B">
          <w:rPr>
            <w:rStyle w:val="Hyperlink"/>
            <w:rFonts w:ascii="Arial" w:hAnsi="Arial" w:cs="Arial"/>
            <w:sz w:val="24"/>
            <w:szCs w:val="24"/>
          </w:rPr>
          <w:t>1.7</w:t>
        </w:r>
      </w:hyperlink>
      <w:r w:rsidR="007C2053" w:rsidRPr="00E8054B">
        <w:rPr>
          <w:rFonts w:ascii="Arial" w:hAnsi="Arial" w:cs="Arial"/>
          <w:sz w:val="24"/>
          <w:szCs w:val="24"/>
        </w:rPr>
        <w:t>)</w:t>
      </w:r>
    </w:p>
    <w:p w14:paraId="06377757" w14:textId="77777777" w:rsidR="00696142" w:rsidRPr="00E8054B" w:rsidRDefault="00696142" w:rsidP="00696142">
      <w:pPr>
        <w:pStyle w:val="ListParagraph"/>
        <w:numPr>
          <w:ilvl w:val="0"/>
          <w:numId w:val="7"/>
        </w:numPr>
        <w:spacing w:after="160" w:line="259" w:lineRule="auto"/>
        <w:rPr>
          <w:rFonts w:ascii="Arial" w:hAnsi="Arial" w:cs="Arial"/>
          <w:sz w:val="24"/>
          <w:szCs w:val="24"/>
        </w:rPr>
      </w:pPr>
      <w:r w:rsidRPr="00E8054B">
        <w:rPr>
          <w:rFonts w:ascii="Arial" w:hAnsi="Arial" w:cs="Arial"/>
          <w:b/>
          <w:bCs/>
          <w:sz w:val="24"/>
          <w:szCs w:val="24"/>
        </w:rPr>
        <w:t>Awareness and understanding of Autism</w:t>
      </w:r>
      <w:r w:rsidRPr="00E8054B">
        <w:rPr>
          <w:rFonts w:ascii="Arial" w:hAnsi="Arial" w:cs="Arial"/>
          <w:sz w:val="24"/>
          <w:szCs w:val="24"/>
        </w:rPr>
        <w:t xml:space="preserve"> at a whole-school, classroom and peer level</w:t>
      </w:r>
    </w:p>
    <w:p w14:paraId="18E9ED98" w14:textId="7E0E56F7" w:rsidR="00696142" w:rsidRPr="00E8054B" w:rsidRDefault="00696142" w:rsidP="00696142">
      <w:pPr>
        <w:pStyle w:val="ListParagraph"/>
        <w:numPr>
          <w:ilvl w:val="0"/>
          <w:numId w:val="7"/>
        </w:numPr>
        <w:spacing w:after="160" w:line="259" w:lineRule="auto"/>
        <w:rPr>
          <w:rFonts w:ascii="Arial" w:hAnsi="Arial" w:cs="Arial"/>
          <w:sz w:val="24"/>
          <w:szCs w:val="24"/>
        </w:rPr>
      </w:pPr>
      <w:r w:rsidRPr="00E8054B">
        <w:rPr>
          <w:rFonts w:ascii="Arial" w:hAnsi="Arial" w:cs="Arial"/>
          <w:b/>
          <w:bCs/>
          <w:sz w:val="24"/>
          <w:szCs w:val="24"/>
        </w:rPr>
        <w:t>Assess</w:t>
      </w:r>
      <w:r w:rsidRPr="00E8054B">
        <w:rPr>
          <w:rFonts w:ascii="Arial" w:hAnsi="Arial" w:cs="Arial"/>
          <w:sz w:val="24"/>
          <w:szCs w:val="24"/>
        </w:rPr>
        <w:t xml:space="preserve"> to </w:t>
      </w:r>
      <w:r w:rsidR="00922247" w:rsidRPr="00E8054B">
        <w:rPr>
          <w:rFonts w:ascii="Arial" w:hAnsi="Arial" w:cs="Arial"/>
          <w:sz w:val="24"/>
          <w:szCs w:val="24"/>
        </w:rPr>
        <w:t xml:space="preserve">develop an </w:t>
      </w:r>
      <w:r w:rsidRPr="00E8054B">
        <w:rPr>
          <w:rFonts w:ascii="Arial" w:hAnsi="Arial" w:cs="Arial"/>
          <w:sz w:val="24"/>
          <w:szCs w:val="24"/>
        </w:rPr>
        <w:t>understanding of the young person’s strengths and support needs, ensure opportunities for pupil voice</w:t>
      </w:r>
    </w:p>
    <w:p w14:paraId="614CA168" w14:textId="77777777" w:rsidR="00696142" w:rsidRPr="00E8054B" w:rsidRDefault="00696142" w:rsidP="00696142">
      <w:pPr>
        <w:pStyle w:val="ListParagraph"/>
        <w:numPr>
          <w:ilvl w:val="0"/>
          <w:numId w:val="7"/>
        </w:numPr>
        <w:spacing w:after="160" w:line="259" w:lineRule="auto"/>
        <w:rPr>
          <w:rFonts w:ascii="Arial" w:hAnsi="Arial" w:cs="Arial"/>
          <w:sz w:val="24"/>
          <w:szCs w:val="24"/>
        </w:rPr>
      </w:pPr>
      <w:r w:rsidRPr="00E8054B">
        <w:rPr>
          <w:rFonts w:ascii="Arial" w:hAnsi="Arial" w:cs="Arial"/>
          <w:b/>
          <w:bCs/>
          <w:sz w:val="24"/>
          <w:szCs w:val="24"/>
        </w:rPr>
        <w:t>Plan and Implement</w:t>
      </w:r>
      <w:r w:rsidRPr="00E8054B">
        <w:rPr>
          <w:rFonts w:ascii="Arial" w:hAnsi="Arial" w:cs="Arial"/>
          <w:sz w:val="24"/>
          <w:szCs w:val="24"/>
        </w:rPr>
        <w:t xml:space="preserve"> approaches and strategies to support the young person</w:t>
      </w:r>
    </w:p>
    <w:p w14:paraId="53D8EDAB" w14:textId="77777777" w:rsidR="00696142" w:rsidRPr="00E8054B" w:rsidRDefault="00696142" w:rsidP="00696142">
      <w:pPr>
        <w:pStyle w:val="ListParagraph"/>
        <w:numPr>
          <w:ilvl w:val="0"/>
          <w:numId w:val="7"/>
        </w:numPr>
        <w:spacing w:after="160" w:line="259" w:lineRule="auto"/>
        <w:rPr>
          <w:rFonts w:ascii="Arial" w:hAnsi="Arial" w:cs="Arial"/>
          <w:sz w:val="24"/>
          <w:szCs w:val="24"/>
        </w:rPr>
      </w:pPr>
      <w:r w:rsidRPr="00E8054B">
        <w:rPr>
          <w:rFonts w:ascii="Arial" w:hAnsi="Arial" w:cs="Arial"/>
          <w:b/>
          <w:bCs/>
          <w:sz w:val="24"/>
          <w:szCs w:val="24"/>
        </w:rPr>
        <w:t>Review</w:t>
      </w:r>
      <w:r w:rsidRPr="00E8054B">
        <w:rPr>
          <w:rFonts w:ascii="Arial" w:hAnsi="Arial" w:cs="Arial"/>
          <w:sz w:val="24"/>
          <w:szCs w:val="24"/>
        </w:rPr>
        <w:t xml:space="preserve"> the impact of the young person’s response to intervention</w:t>
      </w:r>
    </w:p>
    <w:p w14:paraId="55EFC8C7" w14:textId="77777777" w:rsidR="00696142" w:rsidRPr="00E8054B" w:rsidRDefault="00696142" w:rsidP="00696142">
      <w:pPr>
        <w:spacing w:after="0" w:line="240" w:lineRule="auto"/>
        <w:rPr>
          <w:rFonts w:ascii="Arial" w:hAnsi="Arial" w:cs="Arial"/>
          <w:sz w:val="24"/>
          <w:szCs w:val="24"/>
        </w:rPr>
      </w:pPr>
    </w:p>
    <w:p w14:paraId="7D510DF7" w14:textId="585244ED" w:rsidR="00696142" w:rsidRPr="00E8054B" w:rsidRDefault="007C2053" w:rsidP="00723F43">
      <w:pPr>
        <w:spacing w:after="0" w:line="240" w:lineRule="auto"/>
        <w:rPr>
          <w:rFonts w:ascii="Arial" w:hAnsi="Arial" w:cs="Arial"/>
          <w:sz w:val="24"/>
          <w:szCs w:val="24"/>
        </w:rPr>
      </w:pPr>
      <w:r w:rsidRPr="00E8054B">
        <w:rPr>
          <w:rFonts w:ascii="Arial" w:hAnsi="Arial" w:cs="Arial"/>
          <w:sz w:val="24"/>
          <w:szCs w:val="24"/>
        </w:rPr>
        <w:t xml:space="preserve">A graduated approach is key not only for young people who are at risk of EBSA due to Autism, </w:t>
      </w:r>
      <w:r w:rsidR="00922247" w:rsidRPr="00E8054B">
        <w:rPr>
          <w:rFonts w:ascii="Arial" w:hAnsi="Arial" w:cs="Arial"/>
          <w:sz w:val="24"/>
          <w:szCs w:val="24"/>
        </w:rPr>
        <w:t>but</w:t>
      </w:r>
      <w:r w:rsidRPr="00E8054B">
        <w:rPr>
          <w:rFonts w:ascii="Arial" w:hAnsi="Arial" w:cs="Arial"/>
          <w:sz w:val="24"/>
          <w:szCs w:val="24"/>
        </w:rPr>
        <w:t xml:space="preserve"> for all young people who have been identified as at risk o</w:t>
      </w:r>
      <w:r w:rsidR="00922247" w:rsidRPr="00E8054B">
        <w:rPr>
          <w:rFonts w:ascii="Arial" w:hAnsi="Arial" w:cs="Arial"/>
          <w:sz w:val="24"/>
          <w:szCs w:val="24"/>
        </w:rPr>
        <w:t>f</w:t>
      </w:r>
      <w:r w:rsidR="00723F43" w:rsidRPr="00E8054B">
        <w:rPr>
          <w:rFonts w:ascii="Arial" w:hAnsi="Arial" w:cs="Arial"/>
          <w:sz w:val="24"/>
          <w:szCs w:val="24"/>
        </w:rPr>
        <w:t>,</w:t>
      </w:r>
      <w:r w:rsidRPr="00E8054B">
        <w:rPr>
          <w:rFonts w:ascii="Arial" w:hAnsi="Arial" w:cs="Arial"/>
          <w:sz w:val="24"/>
          <w:szCs w:val="24"/>
        </w:rPr>
        <w:t xml:space="preserve"> or experiencing</w:t>
      </w:r>
      <w:r w:rsidR="00723F43" w:rsidRPr="00E8054B">
        <w:rPr>
          <w:rFonts w:ascii="Arial" w:hAnsi="Arial" w:cs="Arial"/>
          <w:sz w:val="24"/>
          <w:szCs w:val="24"/>
        </w:rPr>
        <w:t>,</w:t>
      </w:r>
      <w:r w:rsidRPr="00E8054B">
        <w:rPr>
          <w:rFonts w:ascii="Arial" w:hAnsi="Arial" w:cs="Arial"/>
          <w:sz w:val="24"/>
          <w:szCs w:val="24"/>
        </w:rPr>
        <w:t xml:space="preserve"> EBSA.</w:t>
      </w:r>
    </w:p>
    <w:p w14:paraId="1A9E6266" w14:textId="77777777" w:rsidR="002A75AC" w:rsidRDefault="002A75AC" w:rsidP="00723F43">
      <w:pPr>
        <w:spacing w:after="0"/>
        <w:jc w:val="center"/>
        <w:rPr>
          <w:rFonts w:ascii="Arial" w:hAnsi="Arial" w:cs="Arial"/>
          <w:b/>
          <w:bCs/>
          <w:sz w:val="24"/>
          <w:szCs w:val="24"/>
        </w:rPr>
      </w:pPr>
    </w:p>
    <w:p w14:paraId="3C45A586" w14:textId="77777777" w:rsidR="00651AE3" w:rsidRDefault="00651AE3" w:rsidP="00723F43">
      <w:pPr>
        <w:spacing w:after="0"/>
        <w:jc w:val="center"/>
        <w:rPr>
          <w:rFonts w:ascii="Arial" w:hAnsi="Arial" w:cs="Arial"/>
          <w:b/>
          <w:bCs/>
          <w:sz w:val="24"/>
          <w:szCs w:val="24"/>
        </w:rPr>
      </w:pPr>
    </w:p>
    <w:p w14:paraId="4D08B385" w14:textId="7BB07A02" w:rsidR="002A03D4" w:rsidRPr="00E8054B" w:rsidRDefault="007B6B09" w:rsidP="00723F43">
      <w:pPr>
        <w:spacing w:after="0"/>
        <w:jc w:val="center"/>
        <w:rPr>
          <w:rFonts w:ascii="Arial" w:hAnsi="Arial" w:cs="Arial"/>
          <w:b/>
          <w:bCs/>
          <w:sz w:val="24"/>
          <w:szCs w:val="24"/>
        </w:rPr>
      </w:pPr>
      <w:r w:rsidRPr="00E8054B">
        <w:rPr>
          <w:rFonts w:ascii="Arial" w:hAnsi="Arial" w:cs="Arial"/>
          <w:b/>
          <w:bCs/>
          <w:sz w:val="24"/>
          <w:szCs w:val="24"/>
        </w:rPr>
        <w:t>The Graduated Approach</w:t>
      </w:r>
    </w:p>
    <w:p w14:paraId="0C977C86" w14:textId="77777777" w:rsidR="007B6B09" w:rsidRPr="00E8054B" w:rsidRDefault="007B6B09" w:rsidP="00723F43">
      <w:pPr>
        <w:spacing w:after="0"/>
        <w:jc w:val="center"/>
        <w:rPr>
          <w:rFonts w:ascii="Arial" w:hAnsi="Arial" w:cs="Arial"/>
          <w:b/>
          <w:bCs/>
          <w:sz w:val="24"/>
          <w:szCs w:val="24"/>
        </w:rPr>
      </w:pPr>
    </w:p>
    <w:p w14:paraId="3FD1752A" w14:textId="18D37BC6" w:rsidR="0089634D" w:rsidRPr="00E8054B" w:rsidRDefault="0089634D" w:rsidP="00723F43">
      <w:pPr>
        <w:spacing w:after="0"/>
        <w:rPr>
          <w:rFonts w:ascii="Arial" w:hAnsi="Arial" w:cs="Arial"/>
          <w:sz w:val="24"/>
          <w:szCs w:val="24"/>
        </w:rPr>
      </w:pPr>
      <w:r w:rsidRPr="00E8054B">
        <w:rPr>
          <w:rFonts w:ascii="Arial" w:hAnsi="Arial" w:cs="Arial"/>
          <w:sz w:val="24"/>
          <w:szCs w:val="24"/>
        </w:rPr>
        <w:t xml:space="preserve">Adopting a graduated approach to emotionally based school avoidance means taking step-by-step actions to help students who are experiencing EBSA to gradually increase their attendance and re-engagement with school. Universal support, including whole-school approaches, should be considered as a first step, with targeted support for the young person implemented in response to early identification of possible EBSA. Further support, including involving external agencies and/or consideration towards statutory assessments, may be sourced in response to persistent and severe patterns of non-attendance. However, a thorough graduated response to meeting the student’s needs should be implemented and reviewed by schools prior to this stage. </w:t>
      </w:r>
    </w:p>
    <w:p w14:paraId="61889DDA" w14:textId="3ABB15EC" w:rsidR="0089634D" w:rsidRDefault="0089634D" w:rsidP="005C2E9C">
      <w:pPr>
        <w:rPr>
          <w:rFonts w:ascii="Arial" w:hAnsi="Arial" w:cs="Arial"/>
          <w:noProof/>
          <w:sz w:val="24"/>
          <w:szCs w:val="24"/>
        </w:rPr>
      </w:pPr>
    </w:p>
    <w:p w14:paraId="07529251" w14:textId="010DB6E9" w:rsidR="00284DB0" w:rsidRDefault="00284DB0" w:rsidP="005C2E9C">
      <w:pPr>
        <w:rPr>
          <w:rFonts w:ascii="Arial" w:hAnsi="Arial" w:cs="Arial"/>
          <w:sz w:val="24"/>
          <w:szCs w:val="24"/>
        </w:rPr>
      </w:pPr>
      <w:r>
        <w:rPr>
          <w:rFonts w:ascii="Arial" w:hAnsi="Arial" w:cs="Arial"/>
          <w:noProof/>
          <w:sz w:val="24"/>
          <w:szCs w:val="24"/>
        </w:rPr>
        <w:lastRenderedPageBreak/>
        <w:drawing>
          <wp:inline distT="0" distB="0" distL="0" distR="0" wp14:anchorId="062EB53C" wp14:editId="42CE5E9D">
            <wp:extent cx="5731510" cy="3139440"/>
            <wp:effectExtent l="0" t="0" r="2540" b="3810"/>
            <wp:docPr id="235020834" name="Picture 1" descr="A diagram of an inverted triangle split horizontally into three sections. The top section includes the words Universal (Whole school approaches). The middle section includes the words Tergated (Early identification, intervention and planning). The bottom layer includes the words Getting more help (involving external agen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20834" name="Picture 1" descr="A diagram of an inverted triangle split horizontally into three sections. The top section includes the words Universal (Whole school approaches). The middle section includes the words Tergated (Early identification, intervention and planning). The bottom layer includes the words Getting more help (involving external agencies)"/>
                    <pic:cNvPicPr/>
                  </pic:nvPicPr>
                  <pic:blipFill>
                    <a:blip r:embed="rId42">
                      <a:extLst>
                        <a:ext uri="{28A0092B-C50C-407E-A947-70E740481C1C}">
                          <a14:useLocalDpi xmlns:a14="http://schemas.microsoft.com/office/drawing/2010/main" val="0"/>
                        </a:ext>
                      </a:extLst>
                    </a:blip>
                    <a:stretch>
                      <a:fillRect/>
                    </a:stretch>
                  </pic:blipFill>
                  <pic:spPr>
                    <a:xfrm>
                      <a:off x="0" y="0"/>
                      <a:ext cx="5731510" cy="3139440"/>
                    </a:xfrm>
                    <a:prstGeom prst="rect">
                      <a:avLst/>
                    </a:prstGeom>
                  </pic:spPr>
                </pic:pic>
              </a:graphicData>
            </a:graphic>
          </wp:inline>
        </w:drawing>
      </w:r>
    </w:p>
    <w:p w14:paraId="736DBF78" w14:textId="79F8FCC5" w:rsidR="00B4087B" w:rsidRPr="00E8054B" w:rsidRDefault="00B4087B" w:rsidP="005C2E9C">
      <w:pPr>
        <w:rPr>
          <w:rFonts w:ascii="Arial" w:hAnsi="Arial" w:cs="Arial"/>
          <w:sz w:val="24"/>
          <w:szCs w:val="24"/>
        </w:rPr>
      </w:pPr>
    </w:p>
    <w:p w14:paraId="2A7520F8" w14:textId="58A851BC" w:rsidR="0089634D" w:rsidRPr="00E8054B" w:rsidRDefault="00486351" w:rsidP="00781AA9">
      <w:pPr>
        <w:rPr>
          <w:rFonts w:ascii="Arial" w:hAnsi="Arial" w:cs="Arial"/>
          <w:b/>
          <w:bCs/>
          <w:sz w:val="24"/>
          <w:szCs w:val="24"/>
        </w:rPr>
      </w:pPr>
      <w:bookmarkStart w:id="34" w:name="_Hlk159831600"/>
      <w:r w:rsidRPr="00E8054B">
        <w:rPr>
          <w:rFonts w:ascii="Arial" w:hAnsi="Arial" w:cs="Arial"/>
          <w:b/>
          <w:bCs/>
          <w:sz w:val="24"/>
          <w:szCs w:val="24"/>
        </w:rPr>
        <w:t>School Support Offer: SCIL Team</w:t>
      </w:r>
    </w:p>
    <w:p w14:paraId="16418690" w14:textId="5569188F" w:rsidR="0089634D" w:rsidRDefault="00486351" w:rsidP="00781AA9">
      <w:pPr>
        <w:rPr>
          <w:rStyle w:val="Hyperlink"/>
          <w:rFonts w:ascii="Arial" w:hAnsi="Arial" w:cs="Arial"/>
          <w:sz w:val="24"/>
          <w:szCs w:val="24"/>
        </w:rPr>
      </w:pPr>
      <w:r w:rsidRPr="00E8054B">
        <w:rPr>
          <w:rFonts w:ascii="Arial" w:hAnsi="Arial" w:cs="Arial"/>
          <w:sz w:val="24"/>
          <w:szCs w:val="24"/>
        </w:rPr>
        <w:t xml:space="preserve">The Social Communication Interaction and Learning (SCIL) team can offer support across all stages of the graduated approach. All schools can request a link professional within the team to support whole school approaches and early intervention, as well as seeking individualised support as part of a graduated approach when appropriate.  Information regarding the SCIL Team offer can be found here: </w:t>
      </w:r>
      <w:hyperlink r:id="rId43" w:history="1">
        <w:r w:rsidRPr="00E8054B">
          <w:rPr>
            <w:rStyle w:val="Hyperlink"/>
            <w:rFonts w:ascii="Arial" w:hAnsi="Arial" w:cs="Arial"/>
            <w:sz w:val="24"/>
            <w:szCs w:val="24"/>
          </w:rPr>
          <w:t>About SCIL Team | Skills 4 Bradford</w:t>
        </w:r>
      </w:hyperlink>
    </w:p>
    <w:p w14:paraId="3C08BACE" w14:textId="7F083986" w:rsidR="00D368DF" w:rsidRDefault="00D368DF">
      <w:pPr>
        <w:rPr>
          <w:rStyle w:val="Hyperlink"/>
          <w:rFonts w:ascii="Arial" w:hAnsi="Arial" w:cs="Arial"/>
          <w:sz w:val="24"/>
          <w:szCs w:val="24"/>
        </w:rPr>
      </w:pPr>
      <w:r>
        <w:rPr>
          <w:rStyle w:val="Hyperlink"/>
          <w:rFonts w:ascii="Arial" w:hAnsi="Arial" w:cs="Arial"/>
          <w:sz w:val="24"/>
          <w:szCs w:val="24"/>
        </w:rPr>
        <w:br w:type="page"/>
      </w:r>
    </w:p>
    <w:p w14:paraId="642C0ED8" w14:textId="050AF09E" w:rsidR="0089634D" w:rsidRPr="00963A1B" w:rsidRDefault="0021053E" w:rsidP="008D45CD">
      <w:pPr>
        <w:pStyle w:val="Heading1"/>
        <w:rPr>
          <w:rFonts w:ascii="Arial" w:hAnsi="Arial" w:cs="Arial"/>
          <w:noProof/>
          <w:color w:val="008080"/>
          <w:sz w:val="28"/>
          <w:szCs w:val="28"/>
        </w:rPr>
      </w:pPr>
      <w:bookmarkStart w:id="35" w:name="_Toc163823610"/>
      <w:bookmarkEnd w:id="34"/>
      <w:r w:rsidRPr="00963A1B">
        <w:rPr>
          <w:rFonts w:ascii="Arial" w:hAnsi="Arial" w:cs="Arial"/>
          <w:noProof/>
          <w:color w:val="008080"/>
          <w:sz w:val="28"/>
          <w:szCs w:val="28"/>
        </w:rPr>
        <w:lastRenderedPageBreak/>
        <w:t xml:space="preserve">CHAPTER 3: </w:t>
      </w:r>
      <w:r w:rsidR="0089634D" w:rsidRPr="00963A1B">
        <w:rPr>
          <w:rFonts w:ascii="Arial" w:hAnsi="Arial" w:cs="Arial"/>
          <w:noProof/>
          <w:color w:val="008080"/>
          <w:sz w:val="28"/>
          <w:szCs w:val="28"/>
        </w:rPr>
        <w:t>Early identifcation &amp;  Information Gathering</w:t>
      </w:r>
      <w:bookmarkEnd w:id="35"/>
    </w:p>
    <w:p w14:paraId="7F1F4CE9" w14:textId="77777777" w:rsidR="00963A1B" w:rsidRDefault="00963A1B" w:rsidP="00BA567C">
      <w:pPr>
        <w:rPr>
          <w:rFonts w:ascii="Arial" w:hAnsi="Arial" w:cs="Arial"/>
          <w:sz w:val="24"/>
          <w:szCs w:val="24"/>
        </w:rPr>
      </w:pPr>
    </w:p>
    <w:p w14:paraId="25D3CB8F" w14:textId="58603D5F" w:rsidR="007849C6" w:rsidRPr="00E8054B" w:rsidRDefault="0089634D" w:rsidP="00BA567C">
      <w:pPr>
        <w:rPr>
          <w:rFonts w:ascii="Arial" w:hAnsi="Arial" w:cs="Arial"/>
          <w:sz w:val="24"/>
          <w:szCs w:val="24"/>
        </w:rPr>
      </w:pPr>
      <w:r w:rsidRPr="00E8054B">
        <w:rPr>
          <w:rFonts w:ascii="Arial" w:hAnsi="Arial" w:cs="Arial"/>
          <w:sz w:val="24"/>
          <w:szCs w:val="24"/>
        </w:rPr>
        <w:t>Early identification of emotionally based school avoidance (EBSA) is crucial for providing timely support to students experiencing emotional challenges that may lead to school avoidance. This is because responding to needs at the earliest time will reduce the risks of EBSA becoming more entrenched.</w:t>
      </w:r>
    </w:p>
    <w:p w14:paraId="4934FCBF" w14:textId="77777777" w:rsidR="007849C6" w:rsidRPr="00E8054B" w:rsidRDefault="007849C6" w:rsidP="008D45CD">
      <w:pPr>
        <w:pStyle w:val="Heading2"/>
        <w:rPr>
          <w:rFonts w:ascii="Arial" w:hAnsi="Arial" w:cs="Arial"/>
          <w:noProof/>
          <w:sz w:val="24"/>
          <w:szCs w:val="24"/>
        </w:rPr>
      </w:pPr>
      <w:bookmarkStart w:id="36" w:name="_Toc163823611"/>
      <w:r w:rsidRPr="00E8054B">
        <w:rPr>
          <w:rFonts w:ascii="Arial" w:hAnsi="Arial" w:cs="Arial"/>
          <w:noProof/>
          <w:sz w:val="24"/>
          <w:szCs w:val="24"/>
        </w:rPr>
        <w:t>Information gathering</w:t>
      </w:r>
      <w:bookmarkEnd w:id="36"/>
      <w:r w:rsidRPr="00E8054B">
        <w:rPr>
          <w:rFonts w:ascii="Arial" w:hAnsi="Arial" w:cs="Arial"/>
          <w:noProof/>
          <w:sz w:val="24"/>
          <w:szCs w:val="24"/>
        </w:rPr>
        <w:t xml:space="preserve"> </w:t>
      </w:r>
    </w:p>
    <w:p w14:paraId="10D11663" w14:textId="6F0F0D98" w:rsidR="007849C6" w:rsidRPr="00E8054B" w:rsidRDefault="007849C6" w:rsidP="007849C6">
      <w:pPr>
        <w:rPr>
          <w:rFonts w:ascii="Arial" w:hAnsi="Arial" w:cs="Arial"/>
          <w:sz w:val="24"/>
          <w:szCs w:val="24"/>
        </w:rPr>
      </w:pPr>
      <w:r w:rsidRPr="00E8054B">
        <w:rPr>
          <w:rFonts w:ascii="Arial" w:hAnsi="Arial" w:cs="Arial"/>
          <w:sz w:val="24"/>
          <w:szCs w:val="24"/>
        </w:rPr>
        <w:t>Schools play a crucial role in identifying children who are presently facing</w:t>
      </w:r>
      <w:r w:rsidR="00E60BB0" w:rsidRPr="00E8054B">
        <w:rPr>
          <w:rFonts w:ascii="Arial" w:hAnsi="Arial" w:cs="Arial"/>
          <w:sz w:val="24"/>
          <w:szCs w:val="24"/>
        </w:rPr>
        <w:t>,</w:t>
      </w:r>
      <w:r w:rsidRPr="00E8054B">
        <w:rPr>
          <w:rFonts w:ascii="Arial" w:hAnsi="Arial" w:cs="Arial"/>
          <w:sz w:val="24"/>
          <w:szCs w:val="24"/>
        </w:rPr>
        <w:t xml:space="preserve"> or are at risk of</w:t>
      </w:r>
      <w:r w:rsidR="00E60BB0" w:rsidRPr="00E8054B">
        <w:rPr>
          <w:rFonts w:ascii="Arial" w:hAnsi="Arial" w:cs="Arial"/>
          <w:sz w:val="24"/>
          <w:szCs w:val="24"/>
        </w:rPr>
        <w:t>,</w:t>
      </w:r>
      <w:r w:rsidRPr="00E8054B">
        <w:rPr>
          <w:rFonts w:ascii="Arial" w:hAnsi="Arial" w:cs="Arial"/>
          <w:sz w:val="24"/>
          <w:szCs w:val="24"/>
        </w:rPr>
        <w:t xml:space="preserve"> experiencing EBSA. It is imperative for schools to establish comprehensive systems that effectively support young individuals, remain attentive to early warning signs, and implement a thorough assess, plan, do, review cycle, with a focus on placing the young person at the centre of any interventions and support plan. </w:t>
      </w:r>
    </w:p>
    <w:p w14:paraId="3EB6071D" w14:textId="691C140F" w:rsidR="007849C6" w:rsidRDefault="007849C6" w:rsidP="007849C6">
      <w:pPr>
        <w:rPr>
          <w:rFonts w:ascii="Arial" w:hAnsi="Arial" w:cs="Arial"/>
          <w:sz w:val="24"/>
          <w:szCs w:val="24"/>
        </w:rPr>
      </w:pPr>
      <w:r w:rsidRPr="00E8054B">
        <w:rPr>
          <w:rFonts w:ascii="Arial" w:hAnsi="Arial" w:cs="Arial"/>
          <w:sz w:val="24"/>
          <w:szCs w:val="24"/>
        </w:rPr>
        <w:t>We recommend you consider pathways in your school to show your staged response and what support and resources will be used at each part of the process.</w:t>
      </w:r>
      <w:r w:rsidR="0089634D" w:rsidRPr="00E8054B">
        <w:rPr>
          <w:rFonts w:ascii="Arial" w:hAnsi="Arial" w:cs="Arial"/>
          <w:sz w:val="24"/>
          <w:szCs w:val="24"/>
        </w:rPr>
        <w:tab/>
      </w:r>
    </w:p>
    <w:p w14:paraId="579A9503" w14:textId="0299AF1D" w:rsidR="007849C6" w:rsidRDefault="00797AFC" w:rsidP="007849C6">
      <w:pPr>
        <w:rPr>
          <w:rFonts w:ascii="Arial" w:hAnsi="Arial" w:cs="Arial"/>
          <w:sz w:val="24"/>
          <w:szCs w:val="24"/>
        </w:rPr>
      </w:pPr>
      <w:r>
        <w:rPr>
          <w:rFonts w:ascii="Arial" w:hAnsi="Arial" w:cs="Arial"/>
          <w:noProof/>
          <w:sz w:val="24"/>
          <w:szCs w:val="24"/>
        </w:rPr>
        <w:drawing>
          <wp:inline distT="0" distB="0" distL="0" distR="0" wp14:anchorId="7A5D0276" wp14:editId="5D345836">
            <wp:extent cx="4561429" cy="2717739"/>
            <wp:effectExtent l="0" t="0" r="0" b="6985"/>
            <wp:docPr id="1001679438" name="Picture 10" descr="A diagram showing an arrow facing right. On top of the arrow are five blue boxes containing white text. &#10;&#10;From left to right the boxes contain the following words;&#10;Identify - What processes will you use to identify EBSA?&#10;Assess - What tools and approaches will you use to gather risk and resilience information from home/school /young person?&#10;Plan - How will you use this information to plan next steps? Who will be involved/what provision could be implemented?&#10;Do - Who will be responsible for actions? How will you ensure consistency?&#10;Review - How soon will this be? Who will be involved? Are there triggers for earlier review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79438" name="Picture 10" descr="A diagram showing an arrow facing right. On top of the arrow are five blue boxes containing white text. &#10;&#10;From left to right the boxes contain the following words;&#10;Identify - What processes will you use to identify EBSA?&#10;Assess - What tools and approaches will you use to gather risk and resilience information from home/school /young person?&#10;Plan - How will you use this information to plan next steps? Who will be involved/what provision could be implemented?&#10;Do - Who will be responsible for actions? How will you ensure consistency?&#10;Review - How soon will this be? Who will be involved? Are there triggers for earlier reviews?&#10;"/>
                    <pic:cNvPicPr/>
                  </pic:nvPicPr>
                  <pic:blipFill>
                    <a:blip r:embed="rId44">
                      <a:extLst>
                        <a:ext uri="{28A0092B-C50C-407E-A947-70E740481C1C}">
                          <a14:useLocalDpi xmlns:a14="http://schemas.microsoft.com/office/drawing/2010/main" val="0"/>
                        </a:ext>
                      </a:extLst>
                    </a:blip>
                    <a:stretch>
                      <a:fillRect/>
                    </a:stretch>
                  </pic:blipFill>
                  <pic:spPr>
                    <a:xfrm>
                      <a:off x="0" y="0"/>
                      <a:ext cx="4570778" cy="2723309"/>
                    </a:xfrm>
                    <a:prstGeom prst="rect">
                      <a:avLst/>
                    </a:prstGeom>
                  </pic:spPr>
                </pic:pic>
              </a:graphicData>
            </a:graphic>
          </wp:inline>
        </w:drawing>
      </w:r>
    </w:p>
    <w:p w14:paraId="59877654" w14:textId="77777777" w:rsidR="00797AFC" w:rsidRPr="00E8054B" w:rsidRDefault="00797AFC" w:rsidP="007849C6">
      <w:pPr>
        <w:rPr>
          <w:rFonts w:ascii="Arial" w:hAnsi="Arial" w:cs="Arial"/>
          <w:sz w:val="24"/>
          <w:szCs w:val="24"/>
        </w:rPr>
      </w:pPr>
    </w:p>
    <w:p w14:paraId="74EABAE7" w14:textId="77EE95A2" w:rsidR="00674E53" w:rsidRPr="00E8054B" w:rsidRDefault="0089634D" w:rsidP="00BA567C">
      <w:pPr>
        <w:rPr>
          <w:rFonts w:ascii="Arial" w:hAnsi="Arial" w:cs="Arial"/>
          <w:b/>
          <w:bCs/>
          <w:sz w:val="24"/>
          <w:szCs w:val="24"/>
        </w:rPr>
      </w:pPr>
      <w:r w:rsidRPr="00E8054B">
        <w:rPr>
          <w:rFonts w:ascii="Arial" w:hAnsi="Arial" w:cs="Arial"/>
          <w:b/>
          <w:bCs/>
          <w:sz w:val="24"/>
          <w:szCs w:val="24"/>
        </w:rPr>
        <w:tab/>
      </w:r>
      <w:r w:rsidRPr="00E8054B">
        <w:rPr>
          <w:rFonts w:ascii="Arial" w:hAnsi="Arial" w:cs="Arial"/>
          <w:b/>
          <w:bCs/>
          <w:sz w:val="24"/>
          <w:szCs w:val="24"/>
        </w:rPr>
        <w:tab/>
      </w:r>
      <w:r w:rsidRPr="00E8054B">
        <w:rPr>
          <w:rFonts w:ascii="Arial" w:hAnsi="Arial" w:cs="Arial"/>
          <w:b/>
          <w:bCs/>
          <w:sz w:val="24"/>
          <w:szCs w:val="24"/>
        </w:rPr>
        <w:tab/>
      </w:r>
      <w:r w:rsidR="007849C6" w:rsidRPr="00E8054B">
        <w:rPr>
          <w:rFonts w:ascii="Arial" w:hAnsi="Arial" w:cs="Arial"/>
          <w:b/>
          <w:bCs/>
          <w:sz w:val="24"/>
          <w:szCs w:val="24"/>
        </w:rPr>
        <w:t xml:space="preserve">Identify: </w:t>
      </w:r>
      <w:r w:rsidRPr="00E8054B">
        <w:rPr>
          <w:rFonts w:ascii="Arial" w:hAnsi="Arial" w:cs="Arial"/>
          <w:b/>
          <w:bCs/>
          <w:sz w:val="24"/>
          <w:szCs w:val="24"/>
        </w:rPr>
        <w:t>Possible indicators of EBSA include:</w:t>
      </w:r>
    </w:p>
    <w:tbl>
      <w:tblPr>
        <w:tblStyle w:val="TableGrid"/>
        <w:tblW w:w="0" w:type="auto"/>
        <w:tblLook w:val="04A0" w:firstRow="1" w:lastRow="0" w:firstColumn="1" w:lastColumn="0" w:noHBand="0" w:noVBand="1"/>
      </w:tblPr>
      <w:tblGrid>
        <w:gridCol w:w="9016"/>
      </w:tblGrid>
      <w:tr w:rsidR="00674E53" w:rsidRPr="00E8054B" w14:paraId="6B622446" w14:textId="77777777" w:rsidTr="00FE3F24">
        <w:tc>
          <w:tcPr>
            <w:tcW w:w="10343" w:type="dxa"/>
          </w:tcPr>
          <w:p w14:paraId="4A885643" w14:textId="073CF2F8" w:rsidR="00674E53" w:rsidRPr="00E8054B" w:rsidRDefault="00674E53" w:rsidP="00BA567C">
            <w:pPr>
              <w:rPr>
                <w:rFonts w:ascii="Arial" w:hAnsi="Arial" w:cs="Arial"/>
                <w:b/>
                <w:bCs/>
                <w:sz w:val="24"/>
                <w:szCs w:val="24"/>
              </w:rPr>
            </w:pPr>
            <w:r w:rsidRPr="00E8054B">
              <w:rPr>
                <w:rFonts w:ascii="Arial" w:hAnsi="Arial" w:cs="Arial"/>
                <w:sz w:val="24"/>
                <w:szCs w:val="24"/>
              </w:rPr>
              <w:t>Difficulty attending school with periods of prolonged absence</w:t>
            </w:r>
          </w:p>
        </w:tc>
      </w:tr>
      <w:tr w:rsidR="00674E53" w:rsidRPr="00E8054B" w14:paraId="0F22EE15" w14:textId="77777777" w:rsidTr="00FE3F24">
        <w:tc>
          <w:tcPr>
            <w:tcW w:w="10343" w:type="dxa"/>
          </w:tcPr>
          <w:p w14:paraId="2F168CC3" w14:textId="7486D0FE" w:rsidR="00674E53" w:rsidRPr="00E8054B" w:rsidRDefault="00674E53" w:rsidP="00BA567C">
            <w:pPr>
              <w:rPr>
                <w:rFonts w:ascii="Arial" w:hAnsi="Arial" w:cs="Arial"/>
                <w:b/>
                <w:bCs/>
                <w:sz w:val="24"/>
                <w:szCs w:val="24"/>
              </w:rPr>
            </w:pPr>
            <w:r w:rsidRPr="00E8054B">
              <w:rPr>
                <w:rFonts w:ascii="Arial" w:hAnsi="Arial" w:cs="Arial"/>
                <w:sz w:val="24"/>
                <w:szCs w:val="24"/>
              </w:rPr>
              <w:t>Child reluctant to leave home and stays away from school with the knowledge of parent/carer</w:t>
            </w:r>
          </w:p>
        </w:tc>
      </w:tr>
      <w:tr w:rsidR="00674E53" w:rsidRPr="00E8054B" w14:paraId="0A171A5F" w14:textId="77777777" w:rsidTr="00FE3F24">
        <w:tc>
          <w:tcPr>
            <w:tcW w:w="10343" w:type="dxa"/>
          </w:tcPr>
          <w:p w14:paraId="4A145BEB" w14:textId="0C5D6AF2" w:rsidR="00674E53" w:rsidRPr="00E8054B" w:rsidRDefault="00674E53" w:rsidP="00BA567C">
            <w:pPr>
              <w:rPr>
                <w:rFonts w:ascii="Arial" w:hAnsi="Arial" w:cs="Arial"/>
                <w:b/>
                <w:bCs/>
                <w:sz w:val="24"/>
                <w:szCs w:val="24"/>
              </w:rPr>
            </w:pPr>
            <w:r w:rsidRPr="00E8054B">
              <w:rPr>
                <w:rFonts w:ascii="Arial" w:hAnsi="Arial" w:cs="Arial"/>
                <w:sz w:val="24"/>
                <w:szCs w:val="24"/>
              </w:rPr>
              <w:t xml:space="preserve">For younger children, a reluctance to leave </w:t>
            </w:r>
            <w:r w:rsidR="004878CB" w:rsidRPr="00E8054B">
              <w:rPr>
                <w:rFonts w:ascii="Arial" w:hAnsi="Arial" w:cs="Arial"/>
                <w:sz w:val="24"/>
                <w:szCs w:val="24"/>
              </w:rPr>
              <w:t xml:space="preserve">parents/carers </w:t>
            </w:r>
            <w:r w:rsidRPr="00E8054B">
              <w:rPr>
                <w:rFonts w:ascii="Arial" w:hAnsi="Arial" w:cs="Arial"/>
                <w:sz w:val="24"/>
                <w:szCs w:val="24"/>
              </w:rPr>
              <w:t>or get out of the car</w:t>
            </w:r>
          </w:p>
        </w:tc>
      </w:tr>
      <w:tr w:rsidR="00674E53" w:rsidRPr="00E8054B" w14:paraId="519A71CD" w14:textId="77777777" w:rsidTr="00FE3F24">
        <w:tc>
          <w:tcPr>
            <w:tcW w:w="10343" w:type="dxa"/>
          </w:tcPr>
          <w:p w14:paraId="335B5361" w14:textId="10356756" w:rsidR="00674E53" w:rsidRPr="00E8054B" w:rsidRDefault="00674E53" w:rsidP="00BA567C">
            <w:pPr>
              <w:rPr>
                <w:rFonts w:ascii="Arial" w:hAnsi="Arial" w:cs="Arial"/>
                <w:b/>
                <w:bCs/>
                <w:sz w:val="24"/>
                <w:szCs w:val="24"/>
              </w:rPr>
            </w:pPr>
            <w:r w:rsidRPr="00E8054B">
              <w:rPr>
                <w:rFonts w:ascii="Arial" w:hAnsi="Arial" w:cs="Arial"/>
                <w:sz w:val="24"/>
                <w:szCs w:val="24"/>
              </w:rPr>
              <w:t>Regular absence without indication of anti-social behaviours</w:t>
            </w:r>
          </w:p>
        </w:tc>
      </w:tr>
      <w:tr w:rsidR="00674E53" w:rsidRPr="00E8054B" w14:paraId="57E9B600" w14:textId="77777777" w:rsidTr="00FE3F24">
        <w:tc>
          <w:tcPr>
            <w:tcW w:w="10343" w:type="dxa"/>
          </w:tcPr>
          <w:p w14:paraId="2D0C9CD7" w14:textId="78C0EEA7" w:rsidR="00674E53" w:rsidRPr="00E8054B" w:rsidRDefault="00674E53" w:rsidP="00BA567C">
            <w:pPr>
              <w:rPr>
                <w:rFonts w:ascii="Arial" w:hAnsi="Arial" w:cs="Arial"/>
                <w:b/>
                <w:bCs/>
                <w:sz w:val="24"/>
                <w:szCs w:val="24"/>
              </w:rPr>
            </w:pPr>
            <w:r w:rsidRPr="00E8054B">
              <w:rPr>
                <w:rFonts w:ascii="Arial" w:hAnsi="Arial" w:cs="Arial"/>
                <w:sz w:val="24"/>
                <w:szCs w:val="24"/>
              </w:rPr>
              <w:t>Frequent absences for minor illnesses</w:t>
            </w:r>
          </w:p>
        </w:tc>
      </w:tr>
      <w:tr w:rsidR="00674E53" w:rsidRPr="00E8054B" w14:paraId="35FC8179" w14:textId="77777777" w:rsidTr="00FE3F24">
        <w:tc>
          <w:tcPr>
            <w:tcW w:w="10343" w:type="dxa"/>
          </w:tcPr>
          <w:p w14:paraId="3BF80C4C" w14:textId="6081F452" w:rsidR="00674E53" w:rsidRPr="00E8054B" w:rsidRDefault="00674E53" w:rsidP="00BA567C">
            <w:pPr>
              <w:rPr>
                <w:rFonts w:ascii="Arial" w:hAnsi="Arial" w:cs="Arial"/>
                <w:sz w:val="24"/>
                <w:szCs w:val="24"/>
              </w:rPr>
            </w:pPr>
            <w:r w:rsidRPr="00E8054B">
              <w:rPr>
                <w:rFonts w:ascii="Arial" w:hAnsi="Arial" w:cs="Arial"/>
                <w:sz w:val="24"/>
                <w:szCs w:val="24"/>
              </w:rPr>
              <w:t xml:space="preserve">Patterns in absences, </w:t>
            </w:r>
            <w:r w:rsidR="008745C9">
              <w:rPr>
                <w:rFonts w:ascii="Arial" w:hAnsi="Arial" w:cs="Arial"/>
                <w:sz w:val="24"/>
                <w:szCs w:val="24"/>
              </w:rPr>
              <w:t xml:space="preserve">e.g. </w:t>
            </w:r>
            <w:r w:rsidRPr="00E8054B">
              <w:rPr>
                <w:rFonts w:ascii="Arial" w:hAnsi="Arial" w:cs="Arial"/>
                <w:sz w:val="24"/>
                <w:szCs w:val="24"/>
              </w:rPr>
              <w:t xml:space="preserve">particular days and/or subjects, after weekends and holidays </w:t>
            </w:r>
          </w:p>
        </w:tc>
      </w:tr>
      <w:tr w:rsidR="00674E53" w:rsidRPr="00E8054B" w14:paraId="1A3B9228" w14:textId="77777777" w:rsidTr="00FE3F24">
        <w:tc>
          <w:tcPr>
            <w:tcW w:w="10343" w:type="dxa"/>
          </w:tcPr>
          <w:p w14:paraId="32FFCBD6" w14:textId="0A7F255D" w:rsidR="00674E53" w:rsidRPr="00E8054B" w:rsidRDefault="00674E53" w:rsidP="00BA567C">
            <w:pPr>
              <w:rPr>
                <w:rFonts w:ascii="Arial" w:hAnsi="Arial" w:cs="Arial"/>
                <w:b/>
                <w:bCs/>
                <w:sz w:val="24"/>
                <w:szCs w:val="24"/>
              </w:rPr>
            </w:pPr>
            <w:r w:rsidRPr="00E8054B">
              <w:rPr>
                <w:rFonts w:ascii="Arial" w:hAnsi="Arial" w:cs="Arial"/>
                <w:sz w:val="24"/>
                <w:szCs w:val="24"/>
              </w:rPr>
              <w:t>Reluctance to attend school trips</w:t>
            </w:r>
          </w:p>
        </w:tc>
      </w:tr>
      <w:tr w:rsidR="00674E53" w:rsidRPr="00E8054B" w14:paraId="3C1DA482" w14:textId="77777777" w:rsidTr="00FE3F24">
        <w:tc>
          <w:tcPr>
            <w:tcW w:w="10343" w:type="dxa"/>
          </w:tcPr>
          <w:p w14:paraId="7A62D1F5" w14:textId="433BD8AF" w:rsidR="00674E53" w:rsidRPr="00E8054B" w:rsidRDefault="00674E53" w:rsidP="00BA567C">
            <w:pPr>
              <w:rPr>
                <w:rFonts w:ascii="Arial" w:hAnsi="Arial" w:cs="Arial"/>
                <w:b/>
                <w:bCs/>
                <w:sz w:val="24"/>
                <w:szCs w:val="24"/>
              </w:rPr>
            </w:pPr>
            <w:r w:rsidRPr="00E8054B">
              <w:rPr>
                <w:rFonts w:ascii="Arial" w:hAnsi="Arial" w:cs="Arial"/>
                <w:sz w:val="24"/>
                <w:szCs w:val="24"/>
              </w:rPr>
              <w:t>The young person expresses a desire to attend classes but is unable to do so</w:t>
            </w:r>
          </w:p>
        </w:tc>
      </w:tr>
      <w:tr w:rsidR="00674E53" w:rsidRPr="00E8054B" w14:paraId="0A1AC514" w14:textId="77777777" w:rsidTr="00FE3F24">
        <w:tc>
          <w:tcPr>
            <w:tcW w:w="10343" w:type="dxa"/>
          </w:tcPr>
          <w:p w14:paraId="66D164F4" w14:textId="71BB30FB" w:rsidR="00674E53" w:rsidRPr="00E8054B" w:rsidRDefault="00674E53" w:rsidP="00BA567C">
            <w:pPr>
              <w:rPr>
                <w:rFonts w:ascii="Arial" w:hAnsi="Arial" w:cs="Arial"/>
                <w:sz w:val="24"/>
                <w:szCs w:val="24"/>
              </w:rPr>
            </w:pPr>
            <w:r w:rsidRPr="00E8054B">
              <w:rPr>
                <w:rFonts w:ascii="Arial" w:hAnsi="Arial" w:cs="Arial"/>
                <w:sz w:val="24"/>
                <w:szCs w:val="24"/>
              </w:rPr>
              <w:lastRenderedPageBreak/>
              <w:t>Anxiety on separation and inappropriate dependence on family members e.g., worry expressed about the safety of those at home</w:t>
            </w:r>
          </w:p>
        </w:tc>
      </w:tr>
      <w:tr w:rsidR="00674E53" w:rsidRPr="00E8054B" w14:paraId="531F9DD8" w14:textId="77777777" w:rsidTr="00FE3F24">
        <w:tc>
          <w:tcPr>
            <w:tcW w:w="10343" w:type="dxa"/>
          </w:tcPr>
          <w:p w14:paraId="706E50D3" w14:textId="7D2087D0" w:rsidR="00674E53" w:rsidRPr="00E8054B" w:rsidRDefault="00674E53" w:rsidP="00BA567C">
            <w:pPr>
              <w:rPr>
                <w:rFonts w:ascii="Arial" w:hAnsi="Arial" w:cs="Arial"/>
                <w:sz w:val="24"/>
                <w:szCs w:val="24"/>
              </w:rPr>
            </w:pPr>
            <w:r w:rsidRPr="00E8054B">
              <w:rPr>
                <w:rFonts w:ascii="Arial" w:hAnsi="Arial" w:cs="Arial"/>
                <w:sz w:val="24"/>
                <w:szCs w:val="24"/>
              </w:rPr>
              <w:t>Evidence of under-achievement of learning potential</w:t>
            </w:r>
          </w:p>
        </w:tc>
      </w:tr>
      <w:tr w:rsidR="00674E53" w:rsidRPr="00E8054B" w14:paraId="2C3CA000" w14:textId="77777777" w:rsidTr="00FE3F24">
        <w:tc>
          <w:tcPr>
            <w:tcW w:w="10343" w:type="dxa"/>
          </w:tcPr>
          <w:p w14:paraId="71C1A0A4" w14:textId="53788BB2" w:rsidR="00674E53" w:rsidRPr="00E8054B" w:rsidRDefault="00674E53" w:rsidP="00BA567C">
            <w:pPr>
              <w:rPr>
                <w:rFonts w:ascii="Arial" w:hAnsi="Arial" w:cs="Arial"/>
                <w:sz w:val="24"/>
                <w:szCs w:val="24"/>
              </w:rPr>
            </w:pPr>
            <w:r w:rsidRPr="00E8054B">
              <w:rPr>
                <w:rFonts w:ascii="Arial" w:hAnsi="Arial" w:cs="Arial"/>
                <w:sz w:val="24"/>
                <w:szCs w:val="24"/>
              </w:rPr>
              <w:t>Social isolation and avoidance of classmates or peer group</w:t>
            </w:r>
          </w:p>
        </w:tc>
      </w:tr>
      <w:tr w:rsidR="00674E53" w:rsidRPr="00E8054B" w14:paraId="353CB2DE" w14:textId="77777777" w:rsidTr="00FE3F24">
        <w:tc>
          <w:tcPr>
            <w:tcW w:w="10343" w:type="dxa"/>
          </w:tcPr>
          <w:p w14:paraId="33D609A4" w14:textId="42FBDFF8" w:rsidR="00674E53" w:rsidRPr="00E8054B" w:rsidRDefault="00674E53" w:rsidP="00BA567C">
            <w:pPr>
              <w:rPr>
                <w:rFonts w:ascii="Arial" w:hAnsi="Arial" w:cs="Arial"/>
                <w:sz w:val="24"/>
                <w:szCs w:val="24"/>
              </w:rPr>
            </w:pPr>
            <w:r w:rsidRPr="00E8054B">
              <w:rPr>
                <w:rFonts w:ascii="Arial" w:hAnsi="Arial" w:cs="Arial"/>
                <w:sz w:val="24"/>
                <w:szCs w:val="24"/>
              </w:rPr>
              <w:t>Challenging behaviours, particularly in relation to specific situations at school</w:t>
            </w:r>
          </w:p>
        </w:tc>
      </w:tr>
      <w:tr w:rsidR="00C23D86" w:rsidRPr="00E8054B" w14:paraId="7221CE9A" w14:textId="77777777" w:rsidTr="00FE3F24">
        <w:tc>
          <w:tcPr>
            <w:tcW w:w="10343" w:type="dxa"/>
          </w:tcPr>
          <w:p w14:paraId="2EB1B2B6" w14:textId="727BDE42" w:rsidR="00C23D86" w:rsidRPr="00E8054B" w:rsidRDefault="00C23D86" w:rsidP="00BA567C">
            <w:pPr>
              <w:rPr>
                <w:rFonts w:ascii="Arial" w:hAnsi="Arial" w:cs="Arial"/>
                <w:sz w:val="24"/>
                <w:szCs w:val="24"/>
              </w:rPr>
            </w:pPr>
            <w:r w:rsidRPr="00E8054B">
              <w:rPr>
                <w:rFonts w:ascii="Arial" w:hAnsi="Arial" w:cs="Arial"/>
                <w:sz w:val="24"/>
                <w:szCs w:val="24"/>
              </w:rPr>
              <w:t>Severe emotional upset with excessive fearfulness, outbursts of temper and complaints of feeling ill on school days</w:t>
            </w:r>
          </w:p>
        </w:tc>
      </w:tr>
      <w:tr w:rsidR="00C23D86" w:rsidRPr="00E8054B" w14:paraId="15CC4E44" w14:textId="77777777" w:rsidTr="00FE3F24">
        <w:tc>
          <w:tcPr>
            <w:tcW w:w="10343" w:type="dxa"/>
          </w:tcPr>
          <w:p w14:paraId="4F6CA394" w14:textId="63220701" w:rsidR="00C23D86" w:rsidRPr="00E8054B" w:rsidRDefault="00C23D86" w:rsidP="00BA567C">
            <w:pPr>
              <w:rPr>
                <w:rFonts w:ascii="Arial" w:hAnsi="Arial" w:cs="Arial"/>
                <w:sz w:val="24"/>
                <w:szCs w:val="24"/>
              </w:rPr>
            </w:pPr>
            <w:r w:rsidRPr="00E8054B">
              <w:rPr>
                <w:rFonts w:ascii="Arial" w:hAnsi="Arial" w:cs="Arial"/>
                <w:sz w:val="24"/>
                <w:szCs w:val="24"/>
              </w:rPr>
              <w:t>Depression and sense of isolation resulting in, low self-esteem and lack of confidence</w:t>
            </w:r>
          </w:p>
        </w:tc>
      </w:tr>
      <w:tr w:rsidR="00C23D86" w:rsidRPr="00E8054B" w14:paraId="47D2C1E0" w14:textId="77777777" w:rsidTr="00FE3F24">
        <w:tc>
          <w:tcPr>
            <w:tcW w:w="10343" w:type="dxa"/>
          </w:tcPr>
          <w:p w14:paraId="0D42696A" w14:textId="04BC2FAB" w:rsidR="00C23D86" w:rsidRPr="00E8054B" w:rsidRDefault="00C23D86" w:rsidP="00BA567C">
            <w:pPr>
              <w:rPr>
                <w:rFonts w:ascii="Arial" w:hAnsi="Arial" w:cs="Arial"/>
                <w:sz w:val="24"/>
                <w:szCs w:val="24"/>
              </w:rPr>
            </w:pPr>
            <w:r w:rsidRPr="00E8054B">
              <w:rPr>
                <w:rFonts w:ascii="Arial" w:hAnsi="Arial" w:cs="Arial"/>
                <w:sz w:val="24"/>
                <w:szCs w:val="24"/>
              </w:rPr>
              <w:t>Confusion or extreme absent mindedness shown in school due to lack of concentration resulting in, lower attainments</w:t>
            </w:r>
          </w:p>
        </w:tc>
      </w:tr>
      <w:tr w:rsidR="00C23D86" w:rsidRPr="00E8054B" w14:paraId="5CFF7B02" w14:textId="77777777" w:rsidTr="00FE3F24">
        <w:tc>
          <w:tcPr>
            <w:tcW w:w="10343" w:type="dxa"/>
          </w:tcPr>
          <w:p w14:paraId="61FDB46C" w14:textId="730C8CFE" w:rsidR="00C23D86" w:rsidRPr="00E8054B" w:rsidRDefault="00C23D86" w:rsidP="00BA567C">
            <w:pPr>
              <w:rPr>
                <w:rFonts w:ascii="Arial" w:hAnsi="Arial" w:cs="Arial"/>
                <w:sz w:val="24"/>
                <w:szCs w:val="24"/>
              </w:rPr>
            </w:pPr>
            <w:r w:rsidRPr="00E8054B">
              <w:rPr>
                <w:rFonts w:ascii="Arial" w:hAnsi="Arial" w:cs="Arial"/>
                <w:sz w:val="24"/>
                <w:szCs w:val="24"/>
              </w:rPr>
              <w:t>Physical changes i.e. sweating, sickness, aching limbs, headaches, panic attacks, abdominal pain, rapid weight loss or gain</w:t>
            </w:r>
          </w:p>
        </w:tc>
      </w:tr>
    </w:tbl>
    <w:p w14:paraId="552A7E51" w14:textId="24A413DA" w:rsidR="0089634D" w:rsidRPr="00706597" w:rsidRDefault="00706597" w:rsidP="00706597">
      <w:pPr>
        <w:ind w:left="4320"/>
        <w:rPr>
          <w:rFonts w:ascii="Arial" w:hAnsi="Arial" w:cs="Arial"/>
        </w:rPr>
      </w:pPr>
      <w:r>
        <w:rPr>
          <w:rFonts w:ascii="Arial" w:hAnsi="Arial" w:cs="Arial"/>
        </w:rPr>
        <w:t xml:space="preserve">           </w:t>
      </w:r>
      <w:r w:rsidR="00FE3F24">
        <w:rPr>
          <w:rFonts w:ascii="Arial" w:hAnsi="Arial" w:cs="Arial"/>
        </w:rPr>
        <w:t xml:space="preserve"> </w:t>
      </w:r>
      <w:r>
        <w:rPr>
          <w:rFonts w:ascii="Arial" w:hAnsi="Arial" w:cs="Arial"/>
        </w:rPr>
        <w:t xml:space="preserve"> </w:t>
      </w:r>
      <w:r w:rsidR="0089634D" w:rsidRPr="00706597">
        <w:rPr>
          <w:rFonts w:ascii="Arial" w:hAnsi="Arial" w:cs="Arial"/>
        </w:rPr>
        <w:t>(West Sussex guide</w:t>
      </w:r>
      <w:r w:rsidR="002E557A" w:rsidRPr="00706597">
        <w:rPr>
          <w:rFonts w:ascii="Arial" w:hAnsi="Arial" w:cs="Arial"/>
        </w:rPr>
        <w:t>, 2022,</w:t>
      </w:r>
      <w:r w:rsidR="0089634D" w:rsidRPr="00706597">
        <w:rPr>
          <w:rFonts w:ascii="Arial" w:hAnsi="Arial" w:cs="Arial"/>
        </w:rPr>
        <w:t xml:space="preserve"> page 10-11)</w:t>
      </w:r>
    </w:p>
    <w:p w14:paraId="09D81152" w14:textId="77777777" w:rsidR="00706597" w:rsidRDefault="00706597" w:rsidP="00D86F8E">
      <w:pPr>
        <w:rPr>
          <w:rFonts w:ascii="Arial" w:hAnsi="Arial" w:cs="Arial"/>
          <w:b/>
          <w:bCs/>
          <w:sz w:val="24"/>
          <w:szCs w:val="24"/>
        </w:rPr>
      </w:pPr>
    </w:p>
    <w:p w14:paraId="05510B6A" w14:textId="32448611" w:rsidR="0089634D" w:rsidRPr="00E8054B" w:rsidRDefault="0089634D" w:rsidP="00D86F8E">
      <w:pPr>
        <w:rPr>
          <w:rFonts w:ascii="Arial" w:hAnsi="Arial" w:cs="Arial"/>
          <w:b/>
          <w:bCs/>
          <w:sz w:val="24"/>
          <w:szCs w:val="24"/>
        </w:rPr>
      </w:pPr>
      <w:r w:rsidRPr="00E8054B">
        <w:rPr>
          <w:rFonts w:ascii="Arial" w:hAnsi="Arial" w:cs="Arial"/>
          <w:b/>
          <w:bCs/>
          <w:sz w:val="24"/>
          <w:szCs w:val="24"/>
        </w:rPr>
        <w:t>Identification Processes</w:t>
      </w:r>
    </w:p>
    <w:p w14:paraId="112F9955" w14:textId="77777777" w:rsidR="0089634D" w:rsidRPr="00E8054B" w:rsidRDefault="0089634D" w:rsidP="00D86F8E">
      <w:pPr>
        <w:rPr>
          <w:rFonts w:ascii="Arial" w:hAnsi="Arial" w:cs="Arial"/>
          <w:sz w:val="24"/>
          <w:szCs w:val="24"/>
        </w:rPr>
      </w:pPr>
      <w:r w:rsidRPr="00E8054B">
        <w:rPr>
          <w:rFonts w:ascii="Arial" w:hAnsi="Arial" w:cs="Arial"/>
          <w:sz w:val="24"/>
          <w:szCs w:val="24"/>
        </w:rPr>
        <w:t>The following processes should be used to help identify children and young people who may be experiencing EBSA:</w:t>
      </w:r>
    </w:p>
    <w:p w14:paraId="6A1A11B7" w14:textId="0FC6D9D0" w:rsidR="0089634D" w:rsidRPr="00E8054B" w:rsidRDefault="0089634D" w:rsidP="0089634D">
      <w:pPr>
        <w:pStyle w:val="ListParagraph"/>
        <w:numPr>
          <w:ilvl w:val="0"/>
          <w:numId w:val="10"/>
        </w:numPr>
        <w:spacing w:after="160" w:line="259" w:lineRule="auto"/>
        <w:rPr>
          <w:rFonts w:ascii="Arial" w:hAnsi="Arial" w:cs="Arial"/>
          <w:sz w:val="24"/>
          <w:szCs w:val="24"/>
        </w:rPr>
      </w:pPr>
      <w:r w:rsidRPr="00E8054B">
        <w:rPr>
          <w:rFonts w:ascii="Arial" w:hAnsi="Arial" w:cs="Arial"/>
          <w:sz w:val="24"/>
          <w:szCs w:val="24"/>
        </w:rPr>
        <w:t>Monitoring attendance, including lateness</w:t>
      </w:r>
    </w:p>
    <w:p w14:paraId="05269065" w14:textId="0332629E" w:rsidR="0089634D" w:rsidRPr="00E8054B" w:rsidRDefault="0089634D" w:rsidP="0089634D">
      <w:pPr>
        <w:pStyle w:val="ListParagraph"/>
        <w:numPr>
          <w:ilvl w:val="0"/>
          <w:numId w:val="10"/>
        </w:numPr>
        <w:spacing w:after="160" w:line="259" w:lineRule="auto"/>
        <w:rPr>
          <w:rFonts w:ascii="Arial" w:hAnsi="Arial" w:cs="Arial"/>
          <w:sz w:val="24"/>
          <w:szCs w:val="24"/>
        </w:rPr>
      </w:pPr>
      <w:r w:rsidRPr="00E8054B">
        <w:rPr>
          <w:rFonts w:ascii="Arial" w:hAnsi="Arial" w:cs="Arial"/>
          <w:sz w:val="24"/>
          <w:szCs w:val="24"/>
        </w:rPr>
        <w:t xml:space="preserve">Communication with </w:t>
      </w:r>
      <w:r w:rsidR="004878CB" w:rsidRPr="00E8054B">
        <w:rPr>
          <w:rFonts w:ascii="Arial" w:hAnsi="Arial" w:cs="Arial"/>
          <w:sz w:val="24"/>
          <w:szCs w:val="24"/>
        </w:rPr>
        <w:t xml:space="preserve">parents/carers </w:t>
      </w:r>
      <w:r w:rsidRPr="00E8054B">
        <w:rPr>
          <w:rFonts w:ascii="Arial" w:hAnsi="Arial" w:cs="Arial"/>
          <w:sz w:val="24"/>
          <w:szCs w:val="24"/>
        </w:rPr>
        <w:t>and initial exploration of emotional factors when concerns emerge regarding persistent absence</w:t>
      </w:r>
      <w:r w:rsidR="00922247" w:rsidRPr="00E8054B">
        <w:rPr>
          <w:rFonts w:ascii="Arial" w:hAnsi="Arial" w:cs="Arial"/>
          <w:sz w:val="24"/>
          <w:szCs w:val="24"/>
        </w:rPr>
        <w:t xml:space="preserve"> (attendance below 90%)</w:t>
      </w:r>
    </w:p>
    <w:p w14:paraId="337E3049" w14:textId="77777777" w:rsidR="0089634D" w:rsidRPr="00E8054B" w:rsidRDefault="0089634D" w:rsidP="0089634D">
      <w:pPr>
        <w:pStyle w:val="ListParagraph"/>
        <w:numPr>
          <w:ilvl w:val="0"/>
          <w:numId w:val="10"/>
        </w:numPr>
        <w:spacing w:after="160" w:line="259" w:lineRule="auto"/>
        <w:rPr>
          <w:rFonts w:ascii="Arial" w:hAnsi="Arial" w:cs="Arial"/>
          <w:sz w:val="24"/>
          <w:szCs w:val="24"/>
        </w:rPr>
      </w:pPr>
      <w:r w:rsidRPr="00E8054B">
        <w:rPr>
          <w:rFonts w:ascii="Arial" w:hAnsi="Arial" w:cs="Arial"/>
          <w:sz w:val="24"/>
          <w:szCs w:val="24"/>
        </w:rPr>
        <w:t>Monitoring of somatic symptoms (such as reports of feeling ill in school)</w:t>
      </w:r>
    </w:p>
    <w:p w14:paraId="0B0F1FD6" w14:textId="5A9EC353" w:rsidR="0089634D" w:rsidRPr="00E8054B" w:rsidRDefault="0089634D" w:rsidP="0089634D">
      <w:pPr>
        <w:pStyle w:val="ListParagraph"/>
        <w:numPr>
          <w:ilvl w:val="0"/>
          <w:numId w:val="10"/>
        </w:numPr>
        <w:spacing w:after="160" w:line="259" w:lineRule="auto"/>
        <w:rPr>
          <w:rFonts w:ascii="Arial" w:hAnsi="Arial" w:cs="Arial"/>
          <w:sz w:val="24"/>
          <w:szCs w:val="24"/>
        </w:rPr>
      </w:pPr>
      <w:r w:rsidRPr="00E8054B">
        <w:rPr>
          <w:rFonts w:ascii="Arial" w:hAnsi="Arial" w:cs="Arial"/>
          <w:sz w:val="24"/>
          <w:szCs w:val="24"/>
        </w:rPr>
        <w:t>Attendance letters which include information regarding EBSA and key contact</w:t>
      </w:r>
      <w:r w:rsidR="00E60BB0" w:rsidRPr="00E8054B">
        <w:rPr>
          <w:rFonts w:ascii="Arial" w:hAnsi="Arial" w:cs="Arial"/>
          <w:sz w:val="24"/>
          <w:szCs w:val="24"/>
        </w:rPr>
        <w:t>s</w:t>
      </w:r>
      <w:r w:rsidRPr="00E8054B">
        <w:rPr>
          <w:rFonts w:ascii="Arial" w:hAnsi="Arial" w:cs="Arial"/>
          <w:sz w:val="24"/>
          <w:szCs w:val="24"/>
        </w:rPr>
        <w:t xml:space="preserve"> in school</w:t>
      </w:r>
    </w:p>
    <w:p w14:paraId="5E451AE0" w14:textId="200AC385" w:rsidR="0089634D" w:rsidRPr="00E8054B" w:rsidRDefault="00E60BB0" w:rsidP="0089634D">
      <w:pPr>
        <w:pStyle w:val="ListParagraph"/>
        <w:numPr>
          <w:ilvl w:val="0"/>
          <w:numId w:val="10"/>
        </w:numPr>
        <w:spacing w:after="160" w:line="259" w:lineRule="auto"/>
        <w:rPr>
          <w:rFonts w:ascii="Arial" w:hAnsi="Arial" w:cs="Arial"/>
          <w:sz w:val="24"/>
          <w:szCs w:val="24"/>
        </w:rPr>
      </w:pPr>
      <w:r w:rsidRPr="00E8054B">
        <w:rPr>
          <w:rFonts w:ascii="Arial" w:hAnsi="Arial" w:cs="Arial"/>
          <w:sz w:val="24"/>
          <w:szCs w:val="24"/>
        </w:rPr>
        <w:t>Enhanced f</w:t>
      </w:r>
      <w:r w:rsidR="0089634D" w:rsidRPr="00E8054B">
        <w:rPr>
          <w:rFonts w:ascii="Arial" w:hAnsi="Arial" w:cs="Arial"/>
          <w:sz w:val="24"/>
          <w:szCs w:val="24"/>
        </w:rPr>
        <w:t>ocus on attendance patterns for students identified as ‘at risk’ at transition or in relation to SEND needs</w:t>
      </w:r>
    </w:p>
    <w:p w14:paraId="0FE67A66" w14:textId="0DA66B69" w:rsidR="0089634D" w:rsidRPr="00E8054B" w:rsidRDefault="0089634D" w:rsidP="00476843">
      <w:pPr>
        <w:pStyle w:val="ListParagraph"/>
        <w:numPr>
          <w:ilvl w:val="0"/>
          <w:numId w:val="10"/>
        </w:numPr>
        <w:spacing w:after="160" w:line="259" w:lineRule="auto"/>
        <w:rPr>
          <w:rFonts w:ascii="Arial" w:hAnsi="Arial" w:cs="Arial"/>
          <w:noProof/>
          <w:sz w:val="24"/>
          <w:szCs w:val="24"/>
        </w:rPr>
      </w:pPr>
      <w:r w:rsidRPr="00E8054B">
        <w:rPr>
          <w:rFonts w:ascii="Arial" w:hAnsi="Arial" w:cs="Arial"/>
          <w:sz w:val="24"/>
          <w:szCs w:val="24"/>
        </w:rPr>
        <w:t>Systems for collaboration within school between attendance/pastoral and inclusion teams to ensure clear roles and responsibilities.</w:t>
      </w:r>
      <w:r w:rsidRPr="00E8054B">
        <w:rPr>
          <w:rFonts w:ascii="Arial" w:hAnsi="Arial" w:cs="Arial"/>
          <w:noProof/>
          <w:sz w:val="24"/>
          <w:szCs w:val="24"/>
        </w:rPr>
        <w:tab/>
      </w:r>
      <w:r w:rsidRPr="00E8054B">
        <w:rPr>
          <w:rFonts w:ascii="Arial" w:hAnsi="Arial" w:cs="Arial"/>
          <w:noProof/>
          <w:sz w:val="24"/>
          <w:szCs w:val="24"/>
        </w:rPr>
        <w:tab/>
      </w:r>
      <w:r w:rsidRPr="00E8054B">
        <w:rPr>
          <w:rFonts w:ascii="Arial" w:hAnsi="Arial" w:cs="Arial"/>
          <w:noProof/>
          <w:sz w:val="24"/>
          <w:szCs w:val="24"/>
        </w:rPr>
        <w:tab/>
      </w:r>
      <w:r w:rsidRPr="00E8054B">
        <w:rPr>
          <w:rFonts w:ascii="Arial" w:hAnsi="Arial" w:cs="Arial"/>
          <w:noProof/>
          <w:sz w:val="24"/>
          <w:szCs w:val="24"/>
        </w:rPr>
        <w:tab/>
      </w:r>
      <w:r w:rsidRPr="00E8054B">
        <w:rPr>
          <w:rFonts w:ascii="Arial" w:hAnsi="Arial" w:cs="Arial"/>
          <w:noProof/>
          <w:sz w:val="24"/>
          <w:szCs w:val="24"/>
        </w:rPr>
        <w:tab/>
      </w:r>
      <w:r w:rsidRPr="00E8054B">
        <w:rPr>
          <w:rFonts w:ascii="Arial" w:hAnsi="Arial" w:cs="Arial"/>
          <w:noProof/>
          <w:sz w:val="24"/>
          <w:szCs w:val="24"/>
        </w:rPr>
        <w:tab/>
      </w:r>
    </w:p>
    <w:p w14:paraId="7850AD22" w14:textId="77777777" w:rsidR="00C23D86" w:rsidRPr="00E8054B" w:rsidRDefault="00C23D86" w:rsidP="008D45CD">
      <w:pPr>
        <w:pStyle w:val="Heading2"/>
        <w:rPr>
          <w:rFonts w:ascii="Arial" w:hAnsi="Arial" w:cs="Arial"/>
          <w:noProof/>
          <w:sz w:val="24"/>
          <w:szCs w:val="24"/>
        </w:rPr>
      </w:pPr>
      <w:bookmarkStart w:id="37" w:name="_Toc163823612"/>
      <w:r w:rsidRPr="00E8054B">
        <w:rPr>
          <w:rFonts w:ascii="Arial" w:hAnsi="Arial" w:cs="Arial"/>
          <w:noProof/>
          <w:sz w:val="24"/>
          <w:szCs w:val="24"/>
        </w:rPr>
        <w:t>Assess</w:t>
      </w:r>
      <w:bookmarkEnd w:id="37"/>
    </w:p>
    <w:p w14:paraId="49000372" w14:textId="5ED04E17" w:rsidR="0089634D" w:rsidRPr="00E8054B" w:rsidRDefault="0089634D" w:rsidP="00BA567C">
      <w:pPr>
        <w:rPr>
          <w:rFonts w:ascii="Arial" w:hAnsi="Arial" w:cs="Arial"/>
          <w:sz w:val="24"/>
          <w:szCs w:val="24"/>
        </w:rPr>
      </w:pPr>
      <w:r w:rsidRPr="00E8054B">
        <w:rPr>
          <w:rFonts w:ascii="Arial" w:hAnsi="Arial" w:cs="Arial"/>
          <w:sz w:val="24"/>
          <w:szCs w:val="24"/>
        </w:rPr>
        <w:t>When a difficulty has been identified, it is essential to initiate an investigation into the underlying reasons. A comprehensive understanding of the varied factors causing and perpetuating EBSA behaviours is crucial, in order for any intervention or support plan to yield effectiveness.</w:t>
      </w:r>
    </w:p>
    <w:p w14:paraId="2090FBD7" w14:textId="5A484973" w:rsidR="0089634D" w:rsidRPr="00E8054B" w:rsidRDefault="0089634D" w:rsidP="00BA567C">
      <w:pPr>
        <w:shd w:val="clear" w:color="auto" w:fill="FFFFFF"/>
        <w:spacing w:after="378" w:line="240" w:lineRule="auto"/>
        <w:textAlignment w:val="baseline"/>
        <w:rPr>
          <w:rFonts w:ascii="Arial" w:eastAsia="Times New Roman" w:hAnsi="Arial" w:cs="Arial"/>
          <w:color w:val="333333"/>
          <w:kern w:val="0"/>
          <w:sz w:val="24"/>
          <w:szCs w:val="24"/>
          <w:lang w:eastAsia="en-GB"/>
          <w14:ligatures w14:val="none"/>
        </w:rPr>
      </w:pPr>
      <w:r w:rsidRPr="00E8054B">
        <w:rPr>
          <w:rFonts w:ascii="Arial" w:eastAsia="Times New Roman" w:hAnsi="Arial" w:cs="Arial"/>
          <w:color w:val="333333"/>
          <w:kern w:val="0"/>
          <w:sz w:val="24"/>
          <w:szCs w:val="24"/>
          <w:lang w:eastAsia="en-GB"/>
          <w14:ligatures w14:val="none"/>
        </w:rPr>
        <w:t xml:space="preserve">Thambirajah et al. (2008) state that the main aims of this investigation </w:t>
      </w:r>
      <w:r w:rsidR="00E60BB0" w:rsidRPr="00E8054B">
        <w:rPr>
          <w:rFonts w:ascii="Arial" w:eastAsia="Times New Roman" w:hAnsi="Arial" w:cs="Arial"/>
          <w:color w:val="333333"/>
          <w:kern w:val="0"/>
          <w:sz w:val="24"/>
          <w:szCs w:val="24"/>
          <w:lang w:eastAsia="en-GB"/>
          <w14:ligatures w14:val="none"/>
        </w:rPr>
        <w:t>are</w:t>
      </w:r>
      <w:r w:rsidRPr="00E8054B">
        <w:rPr>
          <w:rFonts w:ascii="Arial" w:eastAsia="Times New Roman" w:hAnsi="Arial" w:cs="Arial"/>
          <w:color w:val="333333"/>
          <w:kern w:val="0"/>
          <w:sz w:val="24"/>
          <w:szCs w:val="24"/>
          <w:lang w:eastAsia="en-GB"/>
          <w14:ligatures w14:val="none"/>
        </w:rPr>
        <w:t>:</w:t>
      </w:r>
    </w:p>
    <w:p w14:paraId="751A2F42" w14:textId="2236AB8E" w:rsidR="0089634D" w:rsidRPr="00E8054B" w:rsidRDefault="0089634D" w:rsidP="0089634D">
      <w:pPr>
        <w:pStyle w:val="ListParagraph"/>
        <w:numPr>
          <w:ilvl w:val="0"/>
          <w:numId w:val="9"/>
        </w:numPr>
        <w:spacing w:after="0" w:line="240" w:lineRule="auto"/>
        <w:rPr>
          <w:rFonts w:ascii="Arial" w:eastAsia="Times New Roman" w:hAnsi="Arial" w:cs="Arial"/>
          <w:sz w:val="24"/>
          <w:szCs w:val="24"/>
          <w:lang w:eastAsia="en-GB"/>
        </w:rPr>
      </w:pPr>
      <w:r w:rsidRPr="00E8054B">
        <w:rPr>
          <w:rFonts w:ascii="Arial" w:eastAsia="Times New Roman" w:hAnsi="Arial" w:cs="Arial"/>
          <w:sz w:val="24"/>
          <w:szCs w:val="24"/>
          <w:lang w:eastAsia="en-GB"/>
        </w:rPr>
        <w:t>To confirm that the child is displaying EBSA</w:t>
      </w:r>
      <w:r w:rsidR="00E60BB0" w:rsidRPr="00E8054B">
        <w:rPr>
          <w:rFonts w:ascii="Arial" w:eastAsia="Times New Roman" w:hAnsi="Arial" w:cs="Arial"/>
          <w:sz w:val="24"/>
          <w:szCs w:val="24"/>
          <w:lang w:eastAsia="en-GB"/>
        </w:rPr>
        <w:t>,</w:t>
      </w:r>
      <w:r w:rsidRPr="00E8054B">
        <w:rPr>
          <w:rFonts w:ascii="Arial" w:eastAsia="Times New Roman" w:hAnsi="Arial" w:cs="Arial"/>
          <w:sz w:val="24"/>
          <w:szCs w:val="24"/>
          <w:lang w:eastAsia="en-GB"/>
        </w:rPr>
        <w:t xml:space="preserve"> as opposed to truancy or parentally condoned absence</w:t>
      </w:r>
    </w:p>
    <w:p w14:paraId="0893F41C" w14:textId="34060B8A" w:rsidR="0089634D" w:rsidRPr="00E8054B" w:rsidRDefault="0089634D" w:rsidP="0089634D">
      <w:pPr>
        <w:pStyle w:val="ListParagraph"/>
        <w:numPr>
          <w:ilvl w:val="0"/>
          <w:numId w:val="9"/>
        </w:numPr>
        <w:spacing w:after="0" w:line="240" w:lineRule="auto"/>
        <w:rPr>
          <w:rFonts w:ascii="Arial" w:eastAsia="Times New Roman" w:hAnsi="Arial" w:cs="Arial"/>
          <w:sz w:val="24"/>
          <w:szCs w:val="24"/>
          <w:lang w:eastAsia="en-GB"/>
        </w:rPr>
      </w:pPr>
      <w:r w:rsidRPr="00E8054B">
        <w:rPr>
          <w:rFonts w:ascii="Arial" w:eastAsia="Times New Roman" w:hAnsi="Arial" w:cs="Arial"/>
          <w:sz w:val="24"/>
          <w:szCs w:val="24"/>
          <w:lang w:eastAsia="en-GB"/>
        </w:rPr>
        <w:t>To assess the extent and severity of (a) school absence, (b) anxiety and (c) the type of anxiety</w:t>
      </w:r>
    </w:p>
    <w:p w14:paraId="2F0896D6" w14:textId="73305B98" w:rsidR="0089634D" w:rsidRPr="00E8054B" w:rsidRDefault="0089634D" w:rsidP="0089634D">
      <w:pPr>
        <w:pStyle w:val="ListParagraph"/>
        <w:numPr>
          <w:ilvl w:val="0"/>
          <w:numId w:val="9"/>
        </w:numPr>
        <w:spacing w:after="0" w:line="240" w:lineRule="auto"/>
        <w:rPr>
          <w:rFonts w:ascii="Arial" w:eastAsia="Times New Roman" w:hAnsi="Arial" w:cs="Arial"/>
          <w:sz w:val="24"/>
          <w:szCs w:val="24"/>
          <w:lang w:eastAsia="en-GB"/>
        </w:rPr>
      </w:pPr>
      <w:r w:rsidRPr="00E8054B">
        <w:rPr>
          <w:rFonts w:ascii="Arial" w:eastAsia="Times New Roman" w:hAnsi="Arial" w:cs="Arial"/>
          <w:sz w:val="24"/>
          <w:szCs w:val="24"/>
          <w:lang w:eastAsia="en-GB"/>
        </w:rPr>
        <w:t xml:space="preserve">To gather information regarding the various child, family and school factors that may be contributing to the EBSA </w:t>
      </w:r>
    </w:p>
    <w:p w14:paraId="778F6036" w14:textId="44734AE0" w:rsidR="0089634D" w:rsidRPr="00E8054B" w:rsidRDefault="0089634D" w:rsidP="0089634D">
      <w:pPr>
        <w:pStyle w:val="ListParagraph"/>
        <w:numPr>
          <w:ilvl w:val="0"/>
          <w:numId w:val="9"/>
        </w:numPr>
        <w:spacing w:after="0" w:line="240" w:lineRule="auto"/>
        <w:rPr>
          <w:rFonts w:ascii="Arial" w:eastAsia="Times New Roman" w:hAnsi="Arial" w:cs="Arial"/>
          <w:sz w:val="24"/>
          <w:szCs w:val="24"/>
          <w:lang w:eastAsia="en-GB"/>
        </w:rPr>
      </w:pPr>
      <w:r w:rsidRPr="00E8054B">
        <w:rPr>
          <w:rFonts w:ascii="Arial" w:eastAsia="Times New Roman" w:hAnsi="Arial" w:cs="Arial"/>
          <w:sz w:val="24"/>
          <w:szCs w:val="24"/>
          <w:lang w:eastAsia="en-GB"/>
        </w:rPr>
        <w:lastRenderedPageBreak/>
        <w:t>To integrate the available information to arrive at a practical working hypothesis as a stepping stone to planning effective interventions</w:t>
      </w:r>
    </w:p>
    <w:p w14:paraId="526AFAF7" w14:textId="77777777" w:rsidR="0089634D" w:rsidRPr="00E8054B" w:rsidRDefault="0089634D" w:rsidP="004637F1">
      <w:pPr>
        <w:pStyle w:val="ListParagraph"/>
        <w:spacing w:after="0" w:line="240" w:lineRule="auto"/>
        <w:ind w:left="1080"/>
        <w:rPr>
          <w:rFonts w:ascii="Arial" w:eastAsia="Times New Roman" w:hAnsi="Arial" w:cs="Arial"/>
          <w:sz w:val="24"/>
          <w:szCs w:val="24"/>
          <w:lang w:eastAsia="en-GB"/>
        </w:rPr>
      </w:pPr>
    </w:p>
    <w:p w14:paraId="6D2ABF9A" w14:textId="17E8E41A" w:rsidR="0089634D" w:rsidRDefault="0021053E" w:rsidP="00BA567C">
      <w:pPr>
        <w:rPr>
          <w:rFonts w:ascii="Arial" w:eastAsia="Times New Roman" w:hAnsi="Arial" w:cs="Arial"/>
          <w:kern w:val="0"/>
          <w:sz w:val="24"/>
          <w:szCs w:val="24"/>
          <w:lang w:eastAsia="en-GB"/>
          <w14:ligatures w14:val="none"/>
        </w:rPr>
      </w:pPr>
      <w:r w:rsidRPr="00E8054B">
        <w:rPr>
          <w:rFonts w:ascii="Arial" w:eastAsia="Times New Roman" w:hAnsi="Arial" w:cs="Arial"/>
          <w:kern w:val="0"/>
          <w:sz w:val="24"/>
          <w:szCs w:val="24"/>
          <w:lang w:eastAsia="en-GB"/>
          <w14:ligatures w14:val="none"/>
        </w:rPr>
        <w:t xml:space="preserve">As discussed in </w:t>
      </w:r>
      <w:hyperlink w:anchor="_CHAPTER_1:_What" w:history="1">
        <w:r w:rsidRPr="00E8054B">
          <w:rPr>
            <w:rStyle w:val="Hyperlink"/>
            <w:rFonts w:ascii="Arial" w:eastAsia="Times New Roman" w:hAnsi="Arial" w:cs="Arial"/>
            <w:kern w:val="0"/>
            <w:sz w:val="24"/>
            <w:szCs w:val="24"/>
            <w:lang w:eastAsia="en-GB"/>
            <w14:ligatures w14:val="none"/>
          </w:rPr>
          <w:t>Chapter 1</w:t>
        </w:r>
      </w:hyperlink>
      <w:r w:rsidRPr="00E8054B">
        <w:rPr>
          <w:rFonts w:ascii="Arial" w:eastAsia="Times New Roman" w:hAnsi="Arial" w:cs="Arial"/>
          <w:kern w:val="0"/>
          <w:sz w:val="24"/>
          <w:szCs w:val="24"/>
          <w:lang w:eastAsia="en-GB"/>
          <w14:ligatures w14:val="none"/>
        </w:rPr>
        <w:t xml:space="preserve">, there </w:t>
      </w:r>
      <w:r w:rsidR="00E60BB0" w:rsidRPr="00E8054B">
        <w:rPr>
          <w:rFonts w:ascii="Arial" w:eastAsia="Times New Roman" w:hAnsi="Arial" w:cs="Arial"/>
          <w:kern w:val="0"/>
          <w:sz w:val="24"/>
          <w:szCs w:val="24"/>
          <w:lang w:eastAsia="en-GB"/>
          <w14:ligatures w14:val="none"/>
        </w:rPr>
        <w:t>are</w:t>
      </w:r>
      <w:r w:rsidRPr="00E8054B">
        <w:rPr>
          <w:rFonts w:ascii="Arial" w:eastAsia="Times New Roman" w:hAnsi="Arial" w:cs="Arial"/>
          <w:kern w:val="0"/>
          <w:sz w:val="24"/>
          <w:szCs w:val="24"/>
          <w:lang w:eastAsia="en-GB"/>
          <w14:ligatures w14:val="none"/>
        </w:rPr>
        <w:t xml:space="preserve"> usually a complex range</w:t>
      </w:r>
      <w:r w:rsidR="00922247" w:rsidRPr="00E8054B">
        <w:rPr>
          <w:rFonts w:ascii="Arial" w:eastAsia="Times New Roman" w:hAnsi="Arial" w:cs="Arial"/>
          <w:kern w:val="0"/>
          <w:sz w:val="24"/>
          <w:szCs w:val="24"/>
          <w:lang w:eastAsia="en-GB"/>
          <w14:ligatures w14:val="none"/>
        </w:rPr>
        <w:t xml:space="preserve"> </w:t>
      </w:r>
      <w:r w:rsidRPr="00E8054B">
        <w:rPr>
          <w:rFonts w:ascii="Arial" w:eastAsia="Times New Roman" w:hAnsi="Arial" w:cs="Arial"/>
          <w:kern w:val="0"/>
          <w:sz w:val="24"/>
          <w:szCs w:val="24"/>
          <w:lang w:eastAsia="en-GB"/>
          <w14:ligatures w14:val="none"/>
        </w:rPr>
        <w:t>of factors which impact on the onset and maintenance of EBSA</w:t>
      </w:r>
      <w:r w:rsidR="00922247" w:rsidRPr="00E8054B">
        <w:rPr>
          <w:rFonts w:ascii="Arial" w:eastAsia="Times New Roman" w:hAnsi="Arial" w:cs="Arial"/>
          <w:kern w:val="0"/>
          <w:sz w:val="24"/>
          <w:szCs w:val="24"/>
          <w:lang w:eastAsia="en-GB"/>
          <w14:ligatures w14:val="none"/>
        </w:rPr>
        <w:t xml:space="preserve"> (</w:t>
      </w:r>
      <w:r w:rsidRPr="00E8054B">
        <w:rPr>
          <w:rFonts w:ascii="Arial" w:eastAsia="Times New Roman" w:hAnsi="Arial" w:cs="Arial"/>
          <w:kern w:val="0"/>
          <w:sz w:val="24"/>
          <w:szCs w:val="24"/>
          <w:lang w:eastAsia="en-GB"/>
          <w14:ligatures w14:val="none"/>
        </w:rPr>
        <w:t>school, home and child factors</w:t>
      </w:r>
      <w:r w:rsidR="00922247" w:rsidRPr="00E8054B">
        <w:rPr>
          <w:rFonts w:ascii="Arial" w:eastAsia="Times New Roman" w:hAnsi="Arial" w:cs="Arial"/>
          <w:kern w:val="0"/>
          <w:sz w:val="24"/>
          <w:szCs w:val="24"/>
          <w:lang w:eastAsia="en-GB"/>
          <w14:ligatures w14:val="none"/>
        </w:rPr>
        <w:t>)</w:t>
      </w:r>
      <w:r w:rsidRPr="00E8054B">
        <w:rPr>
          <w:rFonts w:ascii="Arial" w:eastAsia="Times New Roman" w:hAnsi="Arial" w:cs="Arial"/>
          <w:kern w:val="0"/>
          <w:sz w:val="24"/>
          <w:szCs w:val="24"/>
          <w:lang w:eastAsia="en-GB"/>
          <w14:ligatures w14:val="none"/>
        </w:rPr>
        <w:t xml:space="preserve">. When assessing EBSA, it is important to remain curious and avoid language which could infer blame and break down the communication which is essential to a </w:t>
      </w:r>
      <w:r w:rsidR="00F50C86" w:rsidRPr="00E8054B">
        <w:rPr>
          <w:rFonts w:ascii="Arial" w:eastAsia="Times New Roman" w:hAnsi="Arial" w:cs="Arial"/>
          <w:kern w:val="0"/>
          <w:sz w:val="24"/>
          <w:szCs w:val="24"/>
          <w:lang w:eastAsia="en-GB"/>
          <w14:ligatures w14:val="none"/>
        </w:rPr>
        <w:t>joined-up</w:t>
      </w:r>
      <w:r w:rsidRPr="00E8054B">
        <w:rPr>
          <w:rFonts w:ascii="Arial" w:eastAsia="Times New Roman" w:hAnsi="Arial" w:cs="Arial"/>
          <w:kern w:val="0"/>
          <w:sz w:val="24"/>
          <w:szCs w:val="24"/>
          <w:lang w:eastAsia="en-GB"/>
          <w14:ligatures w14:val="none"/>
        </w:rPr>
        <w:t xml:space="preserve"> approach.</w:t>
      </w:r>
    </w:p>
    <w:p w14:paraId="3D297B0A" w14:textId="77777777" w:rsidR="00F50C86" w:rsidRDefault="00F50C86" w:rsidP="00BA567C">
      <w:pPr>
        <w:rPr>
          <w:rFonts w:ascii="Arial" w:eastAsia="Times New Roman" w:hAnsi="Arial" w:cs="Arial"/>
          <w:kern w:val="0"/>
          <w:sz w:val="24"/>
          <w:szCs w:val="24"/>
          <w:lang w:eastAsia="en-GB"/>
          <w14:ligatures w14:val="none"/>
        </w:rPr>
      </w:pPr>
    </w:p>
    <w:p w14:paraId="16C1B51D" w14:textId="2EA58B09" w:rsidR="0089634D" w:rsidRPr="00E8054B" w:rsidRDefault="0089634D" w:rsidP="008D45CD">
      <w:pPr>
        <w:pStyle w:val="Heading2"/>
        <w:rPr>
          <w:rFonts w:ascii="Arial" w:hAnsi="Arial" w:cs="Arial"/>
          <w:sz w:val="24"/>
          <w:szCs w:val="24"/>
        </w:rPr>
      </w:pPr>
      <w:bookmarkStart w:id="38" w:name="_Toc163823613"/>
      <w:r w:rsidRPr="00E8054B">
        <w:rPr>
          <w:rFonts w:ascii="Arial" w:hAnsi="Arial" w:cs="Arial"/>
          <w:sz w:val="24"/>
          <w:szCs w:val="24"/>
        </w:rPr>
        <w:t xml:space="preserve">Working with </w:t>
      </w:r>
      <w:r w:rsidR="004878CB" w:rsidRPr="00E8054B">
        <w:rPr>
          <w:rFonts w:ascii="Arial" w:hAnsi="Arial" w:cs="Arial"/>
          <w:sz w:val="24"/>
          <w:szCs w:val="24"/>
        </w:rPr>
        <w:t>parents/carers</w:t>
      </w:r>
      <w:bookmarkEnd w:id="38"/>
      <w:r w:rsidR="004878CB" w:rsidRPr="00E8054B">
        <w:rPr>
          <w:rFonts w:ascii="Arial" w:hAnsi="Arial" w:cs="Arial"/>
          <w:sz w:val="24"/>
          <w:szCs w:val="24"/>
        </w:rPr>
        <w:t xml:space="preserve"> </w:t>
      </w:r>
    </w:p>
    <w:p w14:paraId="204DC4D9" w14:textId="77957688" w:rsidR="0089634D" w:rsidRPr="00E8054B" w:rsidRDefault="004878CB" w:rsidP="00BA567C">
      <w:pPr>
        <w:rPr>
          <w:rFonts w:ascii="Arial" w:hAnsi="Arial" w:cs="Arial"/>
          <w:sz w:val="24"/>
          <w:szCs w:val="24"/>
        </w:rPr>
      </w:pPr>
      <w:r w:rsidRPr="00E8054B">
        <w:rPr>
          <w:rFonts w:ascii="Arial" w:hAnsi="Arial" w:cs="Arial"/>
          <w:sz w:val="24"/>
          <w:szCs w:val="24"/>
        </w:rPr>
        <w:t xml:space="preserve">Parents/carers </w:t>
      </w:r>
      <w:r w:rsidR="0089634D" w:rsidRPr="00E8054B">
        <w:rPr>
          <w:rFonts w:ascii="Arial" w:hAnsi="Arial" w:cs="Arial"/>
          <w:sz w:val="24"/>
          <w:szCs w:val="24"/>
        </w:rPr>
        <w:t xml:space="preserve">may find it difficult to openly discuss the concerns they have around their child’s experiences of school. By involving </w:t>
      </w:r>
      <w:r w:rsidRPr="00E8054B">
        <w:rPr>
          <w:rFonts w:ascii="Arial" w:hAnsi="Arial" w:cs="Arial"/>
          <w:sz w:val="24"/>
          <w:szCs w:val="24"/>
        </w:rPr>
        <w:t xml:space="preserve">parents/carers </w:t>
      </w:r>
      <w:r w:rsidR="0089634D" w:rsidRPr="00E8054B">
        <w:rPr>
          <w:rFonts w:ascii="Arial" w:hAnsi="Arial" w:cs="Arial"/>
          <w:sz w:val="24"/>
          <w:szCs w:val="24"/>
        </w:rPr>
        <w:t>in a collaborative and supportive manner, schools can create a more comprehensive and effective approach to addressing emotionally based school avoidance and promoting the overall well-being of students.</w:t>
      </w:r>
    </w:p>
    <w:p w14:paraId="62856BDB" w14:textId="15099185" w:rsidR="0089634D" w:rsidRDefault="0089634D" w:rsidP="00BA567C">
      <w:pPr>
        <w:rPr>
          <w:rFonts w:ascii="Arial" w:hAnsi="Arial" w:cs="Arial"/>
          <w:sz w:val="24"/>
          <w:szCs w:val="24"/>
        </w:rPr>
      </w:pPr>
      <w:r w:rsidRPr="00E8054B">
        <w:rPr>
          <w:rFonts w:ascii="Arial" w:hAnsi="Arial" w:cs="Arial"/>
          <w:sz w:val="24"/>
          <w:szCs w:val="24"/>
        </w:rPr>
        <w:t>An initial meeting/call is helpful to gather parent</w:t>
      </w:r>
      <w:r w:rsidR="004878CB" w:rsidRPr="00E8054B">
        <w:rPr>
          <w:rFonts w:ascii="Arial" w:hAnsi="Arial" w:cs="Arial"/>
          <w:sz w:val="24"/>
          <w:szCs w:val="24"/>
        </w:rPr>
        <w:t>/carer</w:t>
      </w:r>
      <w:r w:rsidRPr="00E8054B">
        <w:rPr>
          <w:rFonts w:ascii="Arial" w:hAnsi="Arial" w:cs="Arial"/>
          <w:sz w:val="24"/>
          <w:szCs w:val="24"/>
        </w:rPr>
        <w:t xml:space="preserve">s’ views around their concerns and any background information which will help to create a holistic picture of </w:t>
      </w:r>
      <w:r w:rsidR="007849C6" w:rsidRPr="00E8054B">
        <w:rPr>
          <w:rFonts w:ascii="Arial" w:hAnsi="Arial" w:cs="Arial"/>
          <w:sz w:val="24"/>
          <w:szCs w:val="24"/>
        </w:rPr>
        <w:t>the f</w:t>
      </w:r>
      <w:r w:rsidRPr="00E8054B">
        <w:rPr>
          <w:rFonts w:ascii="Arial" w:hAnsi="Arial" w:cs="Arial"/>
          <w:sz w:val="24"/>
          <w:szCs w:val="24"/>
        </w:rPr>
        <w:t xml:space="preserve">actors affecting school attendance. Regular meetings with a key staff member can help build rapport with </w:t>
      </w:r>
      <w:r w:rsidR="004878CB" w:rsidRPr="00E8054B">
        <w:rPr>
          <w:rFonts w:ascii="Arial" w:hAnsi="Arial" w:cs="Arial"/>
          <w:sz w:val="24"/>
          <w:szCs w:val="24"/>
        </w:rPr>
        <w:t xml:space="preserve">parents/carers </w:t>
      </w:r>
      <w:r w:rsidRPr="00E8054B">
        <w:rPr>
          <w:rFonts w:ascii="Arial" w:hAnsi="Arial" w:cs="Arial"/>
          <w:sz w:val="24"/>
          <w:szCs w:val="24"/>
        </w:rPr>
        <w:t>and work towards better outcomes for children. These meetings may also help school</w:t>
      </w:r>
      <w:r w:rsidR="00E60BB0" w:rsidRPr="00E8054B">
        <w:rPr>
          <w:rFonts w:ascii="Arial" w:hAnsi="Arial" w:cs="Arial"/>
          <w:sz w:val="24"/>
          <w:szCs w:val="24"/>
        </w:rPr>
        <w:t xml:space="preserve"> to</w:t>
      </w:r>
      <w:r w:rsidRPr="00E8054B">
        <w:rPr>
          <w:rFonts w:ascii="Arial" w:hAnsi="Arial" w:cs="Arial"/>
          <w:sz w:val="24"/>
          <w:szCs w:val="24"/>
        </w:rPr>
        <w:t xml:space="preserve"> gain an understanding of any support </w:t>
      </w:r>
      <w:r w:rsidR="004878CB" w:rsidRPr="00E8054B">
        <w:rPr>
          <w:rFonts w:ascii="Arial" w:hAnsi="Arial" w:cs="Arial"/>
          <w:sz w:val="24"/>
          <w:szCs w:val="24"/>
        </w:rPr>
        <w:t xml:space="preserve">parents/carers </w:t>
      </w:r>
      <w:r w:rsidRPr="00E8054B">
        <w:rPr>
          <w:rFonts w:ascii="Arial" w:hAnsi="Arial" w:cs="Arial"/>
          <w:sz w:val="24"/>
          <w:szCs w:val="24"/>
        </w:rPr>
        <w:t xml:space="preserve">may need and </w:t>
      </w:r>
      <w:r w:rsidR="00E60BB0" w:rsidRPr="00E8054B">
        <w:rPr>
          <w:rFonts w:ascii="Arial" w:hAnsi="Arial" w:cs="Arial"/>
          <w:sz w:val="24"/>
          <w:szCs w:val="24"/>
        </w:rPr>
        <w:t>provide opportunities for</w:t>
      </w:r>
      <w:r w:rsidRPr="00E8054B">
        <w:rPr>
          <w:rFonts w:ascii="Arial" w:hAnsi="Arial" w:cs="Arial"/>
          <w:sz w:val="24"/>
          <w:szCs w:val="24"/>
        </w:rPr>
        <w:t xml:space="preserve"> signposting to appropriate agencies and resources. </w:t>
      </w:r>
    </w:p>
    <w:p w14:paraId="229681F7" w14:textId="77777777" w:rsidR="00BF66CF" w:rsidRPr="00E8054B" w:rsidRDefault="00BF66CF" w:rsidP="00BA567C">
      <w:pPr>
        <w:rPr>
          <w:rFonts w:ascii="Arial" w:hAnsi="Arial" w:cs="Arial"/>
          <w:sz w:val="24"/>
          <w:szCs w:val="24"/>
        </w:rPr>
      </w:pPr>
    </w:p>
    <w:p w14:paraId="2AE1D60F" w14:textId="06E8F7BD" w:rsidR="0089634D" w:rsidRPr="00E8054B" w:rsidRDefault="0089634D">
      <w:pPr>
        <w:rPr>
          <w:rFonts w:ascii="Arial" w:hAnsi="Arial" w:cs="Arial"/>
          <w:b/>
          <w:bCs/>
          <w:sz w:val="24"/>
          <w:szCs w:val="24"/>
        </w:rPr>
      </w:pPr>
      <w:r w:rsidRPr="00E8054B">
        <w:rPr>
          <w:rFonts w:ascii="Arial" w:hAnsi="Arial" w:cs="Arial"/>
          <w:b/>
          <w:bCs/>
          <w:sz w:val="24"/>
          <w:szCs w:val="24"/>
        </w:rPr>
        <w:t>Initial meeting/call</w:t>
      </w:r>
    </w:p>
    <w:p w14:paraId="4C9E4D03" w14:textId="07556F41" w:rsidR="00091E50" w:rsidRPr="00E8054B" w:rsidRDefault="00091E50">
      <w:pPr>
        <w:rPr>
          <w:rFonts w:ascii="Arial" w:hAnsi="Arial" w:cs="Arial"/>
          <w:sz w:val="24"/>
          <w:szCs w:val="24"/>
        </w:rPr>
      </w:pPr>
      <w:r w:rsidRPr="00E8054B">
        <w:rPr>
          <w:rFonts w:ascii="Arial" w:hAnsi="Arial" w:cs="Arial"/>
          <w:sz w:val="24"/>
          <w:szCs w:val="24"/>
        </w:rPr>
        <w:t>After initial contact with the family has identified that there are some emotional factors impacting upon attendance, it important to arrange a time to gather more information from the parent/carer to ensure a holistic understanding of the concern.</w:t>
      </w:r>
    </w:p>
    <w:p w14:paraId="158A63DE" w14:textId="17F735BE" w:rsidR="009B6B1F" w:rsidRPr="00E8054B" w:rsidRDefault="0089634D">
      <w:pPr>
        <w:rPr>
          <w:rFonts w:ascii="Arial" w:hAnsi="Arial" w:cs="Arial"/>
          <w:sz w:val="24"/>
          <w:szCs w:val="24"/>
        </w:rPr>
      </w:pPr>
      <w:r w:rsidRPr="00E8054B">
        <w:rPr>
          <w:rFonts w:ascii="Arial" w:hAnsi="Arial" w:cs="Arial"/>
          <w:sz w:val="24"/>
          <w:szCs w:val="24"/>
        </w:rPr>
        <w:t xml:space="preserve">This should be done sensitively, and active listening skills should be employed. An example of questions to consider are </w:t>
      </w:r>
      <w:r w:rsidR="007849C6" w:rsidRPr="00E8054B">
        <w:rPr>
          <w:rFonts w:ascii="Arial" w:hAnsi="Arial" w:cs="Arial"/>
          <w:sz w:val="24"/>
          <w:szCs w:val="24"/>
        </w:rPr>
        <w:t>included in the</w:t>
      </w:r>
      <w:r w:rsidR="00B169B1" w:rsidRPr="00E8054B">
        <w:rPr>
          <w:rFonts w:ascii="Arial" w:hAnsi="Arial" w:cs="Arial"/>
          <w:sz w:val="24"/>
          <w:szCs w:val="24"/>
        </w:rPr>
        <w:t xml:space="preserve"> </w:t>
      </w:r>
      <w:r w:rsidR="007849C6" w:rsidRPr="00E8054B">
        <w:rPr>
          <w:rFonts w:ascii="Arial" w:hAnsi="Arial" w:cs="Arial"/>
          <w:sz w:val="24"/>
          <w:szCs w:val="24"/>
        </w:rPr>
        <w:t>Toolkit (</w:t>
      </w:r>
      <w:r w:rsidR="00DE118D" w:rsidRPr="00E8054B">
        <w:rPr>
          <w:rFonts w:ascii="Arial" w:hAnsi="Arial" w:cs="Arial"/>
          <w:sz w:val="24"/>
          <w:szCs w:val="24"/>
        </w:rPr>
        <w:t xml:space="preserve">EBSA Toolkit: </w:t>
      </w:r>
      <w:hyperlink w:anchor="_Appendix_2.1_Gathering" w:history="1">
        <w:r w:rsidR="007849C6" w:rsidRPr="00E8054B">
          <w:rPr>
            <w:rStyle w:val="Hyperlink"/>
            <w:rFonts w:ascii="Arial" w:hAnsi="Arial" w:cs="Arial"/>
            <w:sz w:val="24"/>
            <w:szCs w:val="24"/>
          </w:rPr>
          <w:t xml:space="preserve">Appendix </w:t>
        </w:r>
        <w:r w:rsidR="009B6B1F" w:rsidRPr="00E8054B">
          <w:rPr>
            <w:rStyle w:val="Hyperlink"/>
            <w:rFonts w:ascii="Arial" w:hAnsi="Arial" w:cs="Arial"/>
            <w:sz w:val="24"/>
            <w:szCs w:val="24"/>
          </w:rPr>
          <w:t>2.1</w:t>
        </w:r>
      </w:hyperlink>
      <w:r w:rsidR="007849C6" w:rsidRPr="00E8054B">
        <w:rPr>
          <w:rFonts w:ascii="Arial" w:hAnsi="Arial" w:cs="Arial"/>
          <w:sz w:val="24"/>
          <w:szCs w:val="24"/>
        </w:rPr>
        <w:t>)</w:t>
      </w:r>
      <w:r w:rsidR="00091E50" w:rsidRPr="00E8054B">
        <w:rPr>
          <w:rFonts w:ascii="Arial" w:hAnsi="Arial" w:cs="Arial"/>
          <w:sz w:val="24"/>
          <w:szCs w:val="24"/>
        </w:rPr>
        <w:t>.</w:t>
      </w:r>
      <w:r w:rsidR="007849C6" w:rsidRPr="00E8054B">
        <w:rPr>
          <w:rFonts w:ascii="Arial" w:hAnsi="Arial" w:cs="Arial"/>
          <w:sz w:val="24"/>
          <w:szCs w:val="24"/>
        </w:rPr>
        <w:t xml:space="preserve"> </w:t>
      </w:r>
    </w:p>
    <w:p w14:paraId="34DDDA36" w14:textId="0DC75571" w:rsidR="0089634D" w:rsidRPr="00E8054B" w:rsidRDefault="007849C6">
      <w:pPr>
        <w:rPr>
          <w:rFonts w:ascii="Arial" w:hAnsi="Arial" w:cs="Arial"/>
          <w:sz w:val="24"/>
          <w:szCs w:val="24"/>
        </w:rPr>
      </w:pPr>
      <w:r w:rsidRPr="00E8054B">
        <w:rPr>
          <w:rFonts w:ascii="Arial" w:hAnsi="Arial" w:cs="Arial"/>
          <w:sz w:val="24"/>
          <w:szCs w:val="24"/>
        </w:rPr>
        <w:t xml:space="preserve">Be aware that a </w:t>
      </w:r>
      <w:r w:rsidR="004878CB" w:rsidRPr="00E8054B">
        <w:rPr>
          <w:rFonts w:ascii="Arial" w:hAnsi="Arial" w:cs="Arial"/>
          <w:sz w:val="24"/>
          <w:szCs w:val="24"/>
        </w:rPr>
        <w:t>parent/carer</w:t>
      </w:r>
      <w:r w:rsidRPr="00E8054B">
        <w:rPr>
          <w:rFonts w:ascii="Arial" w:hAnsi="Arial" w:cs="Arial"/>
          <w:sz w:val="24"/>
          <w:szCs w:val="24"/>
        </w:rPr>
        <w:t xml:space="preserve"> may have had past experiences of </w:t>
      </w:r>
      <w:r w:rsidR="00E60BB0" w:rsidRPr="00E8054B">
        <w:rPr>
          <w:rFonts w:ascii="Arial" w:hAnsi="Arial" w:cs="Arial"/>
          <w:sz w:val="24"/>
          <w:szCs w:val="24"/>
        </w:rPr>
        <w:t>education</w:t>
      </w:r>
      <w:r w:rsidRPr="00E8054B">
        <w:rPr>
          <w:rFonts w:ascii="Arial" w:hAnsi="Arial" w:cs="Arial"/>
          <w:sz w:val="24"/>
          <w:szCs w:val="24"/>
        </w:rPr>
        <w:t xml:space="preserve"> which may impact upon their own feelings about school</w:t>
      </w:r>
      <w:r w:rsidR="00091E50" w:rsidRPr="00E8054B">
        <w:rPr>
          <w:rFonts w:ascii="Arial" w:hAnsi="Arial" w:cs="Arial"/>
          <w:sz w:val="24"/>
          <w:szCs w:val="24"/>
        </w:rPr>
        <w:t>. Where possible, be</w:t>
      </w:r>
      <w:r w:rsidRPr="00E8054B">
        <w:rPr>
          <w:rFonts w:ascii="Arial" w:hAnsi="Arial" w:cs="Arial"/>
          <w:sz w:val="24"/>
          <w:szCs w:val="24"/>
        </w:rPr>
        <w:t xml:space="preserve"> flexible in terms of how you facilitate communication </w:t>
      </w:r>
      <w:r w:rsidR="00091E50" w:rsidRPr="00E8054B">
        <w:rPr>
          <w:rFonts w:ascii="Arial" w:hAnsi="Arial" w:cs="Arial"/>
          <w:sz w:val="24"/>
          <w:szCs w:val="24"/>
        </w:rPr>
        <w:t>so that a foundation can be set for a positive working relationship (for example, keeping to meeting times</w:t>
      </w:r>
      <w:r w:rsidR="00E60BB0" w:rsidRPr="00E8054B">
        <w:rPr>
          <w:rFonts w:ascii="Arial" w:hAnsi="Arial" w:cs="Arial"/>
          <w:sz w:val="24"/>
          <w:szCs w:val="24"/>
        </w:rPr>
        <w:t>;</w:t>
      </w:r>
      <w:r w:rsidR="00091E50" w:rsidRPr="00E8054B">
        <w:rPr>
          <w:rFonts w:ascii="Arial" w:hAnsi="Arial" w:cs="Arial"/>
          <w:sz w:val="24"/>
          <w:szCs w:val="24"/>
        </w:rPr>
        <w:t xml:space="preserve"> giving them prompts to think about in advance</w:t>
      </w:r>
      <w:r w:rsidR="00E60BB0" w:rsidRPr="00E8054B">
        <w:rPr>
          <w:rFonts w:ascii="Arial" w:hAnsi="Arial" w:cs="Arial"/>
          <w:sz w:val="24"/>
          <w:szCs w:val="24"/>
        </w:rPr>
        <w:t>;</w:t>
      </w:r>
      <w:r w:rsidR="00091E50" w:rsidRPr="00E8054B">
        <w:rPr>
          <w:rFonts w:ascii="Arial" w:hAnsi="Arial" w:cs="Arial"/>
          <w:sz w:val="24"/>
          <w:szCs w:val="24"/>
        </w:rPr>
        <w:t xml:space="preserve"> offering a virtual meeting/phone</w:t>
      </w:r>
      <w:r w:rsidR="00E60BB0" w:rsidRPr="00E8054B">
        <w:rPr>
          <w:rFonts w:ascii="Arial" w:hAnsi="Arial" w:cs="Arial"/>
          <w:sz w:val="24"/>
          <w:szCs w:val="24"/>
        </w:rPr>
        <w:t xml:space="preserve"> </w:t>
      </w:r>
      <w:r w:rsidR="00091E50" w:rsidRPr="00E8054B">
        <w:rPr>
          <w:rFonts w:ascii="Arial" w:hAnsi="Arial" w:cs="Arial"/>
          <w:sz w:val="24"/>
          <w:szCs w:val="24"/>
        </w:rPr>
        <w:t>call</w:t>
      </w:r>
      <w:r w:rsidR="009B6B1F" w:rsidRPr="00E8054B">
        <w:rPr>
          <w:rFonts w:ascii="Arial" w:hAnsi="Arial" w:cs="Arial"/>
          <w:sz w:val="24"/>
          <w:szCs w:val="24"/>
        </w:rPr>
        <w:t>/</w:t>
      </w:r>
      <w:r w:rsidR="00091E50" w:rsidRPr="00E8054B">
        <w:rPr>
          <w:rFonts w:ascii="Arial" w:hAnsi="Arial" w:cs="Arial"/>
          <w:sz w:val="24"/>
          <w:szCs w:val="24"/>
        </w:rPr>
        <w:t>neutral location</w:t>
      </w:r>
      <w:r w:rsidR="00E60BB0" w:rsidRPr="00E8054B">
        <w:rPr>
          <w:rFonts w:ascii="Arial" w:hAnsi="Arial" w:cs="Arial"/>
          <w:sz w:val="24"/>
          <w:szCs w:val="24"/>
        </w:rPr>
        <w:t>; inclusion of</w:t>
      </w:r>
      <w:r w:rsidR="00091E50" w:rsidRPr="00E8054B">
        <w:rPr>
          <w:rFonts w:ascii="Arial" w:hAnsi="Arial" w:cs="Arial"/>
          <w:sz w:val="24"/>
          <w:szCs w:val="24"/>
        </w:rPr>
        <w:t xml:space="preserve"> friend or family support or </w:t>
      </w:r>
      <w:r w:rsidR="00E60BB0" w:rsidRPr="00E8054B">
        <w:rPr>
          <w:rFonts w:ascii="Arial" w:hAnsi="Arial" w:cs="Arial"/>
          <w:sz w:val="24"/>
          <w:szCs w:val="24"/>
        </w:rPr>
        <w:t xml:space="preserve">an </w:t>
      </w:r>
      <w:r w:rsidR="00091E50" w:rsidRPr="00E8054B">
        <w:rPr>
          <w:rFonts w:ascii="Arial" w:hAnsi="Arial" w:cs="Arial"/>
          <w:sz w:val="24"/>
          <w:szCs w:val="24"/>
        </w:rPr>
        <w:t xml:space="preserve">advocacy service). </w:t>
      </w:r>
    </w:p>
    <w:p w14:paraId="3E091E83" w14:textId="1F4D36FE" w:rsidR="0089634D" w:rsidRPr="00E8054B" w:rsidRDefault="0089634D">
      <w:pPr>
        <w:rPr>
          <w:rFonts w:ascii="Arial" w:hAnsi="Arial" w:cs="Arial"/>
          <w:sz w:val="24"/>
          <w:szCs w:val="24"/>
        </w:rPr>
      </w:pPr>
      <w:r w:rsidRPr="00E8054B">
        <w:rPr>
          <w:rFonts w:ascii="Arial" w:hAnsi="Arial" w:cs="Arial"/>
          <w:sz w:val="24"/>
          <w:szCs w:val="24"/>
        </w:rPr>
        <w:t>Mcnaughton</w:t>
      </w:r>
      <w:r w:rsidR="00D32FC6" w:rsidRPr="00E8054B">
        <w:rPr>
          <w:rFonts w:ascii="Arial" w:hAnsi="Arial" w:cs="Arial"/>
          <w:sz w:val="24"/>
          <w:szCs w:val="24"/>
        </w:rPr>
        <w:t xml:space="preserve"> &amp; Vostal</w:t>
      </w:r>
      <w:r w:rsidR="00E60BB0" w:rsidRPr="00E8054B">
        <w:rPr>
          <w:rFonts w:ascii="Arial" w:hAnsi="Arial" w:cs="Arial"/>
          <w:sz w:val="24"/>
          <w:szCs w:val="24"/>
        </w:rPr>
        <w:t>’s</w:t>
      </w:r>
      <w:r w:rsidRPr="00E8054B">
        <w:rPr>
          <w:rFonts w:ascii="Arial" w:hAnsi="Arial" w:cs="Arial"/>
          <w:sz w:val="24"/>
          <w:szCs w:val="24"/>
        </w:rPr>
        <w:t xml:space="preserve"> (2010) findings state that</w:t>
      </w:r>
      <w:r w:rsidR="00E60BB0" w:rsidRPr="00E8054B">
        <w:rPr>
          <w:rFonts w:ascii="Arial" w:hAnsi="Arial" w:cs="Arial"/>
          <w:sz w:val="24"/>
          <w:szCs w:val="24"/>
        </w:rPr>
        <w:t>,</w:t>
      </w:r>
      <w:r w:rsidRPr="00E8054B">
        <w:rPr>
          <w:rFonts w:ascii="Arial" w:hAnsi="Arial" w:cs="Arial"/>
          <w:sz w:val="24"/>
          <w:szCs w:val="24"/>
        </w:rPr>
        <w:t xml:space="preserve"> when working collaboratively, </w:t>
      </w:r>
      <w:r w:rsidR="004878CB" w:rsidRPr="00E8054B">
        <w:rPr>
          <w:rFonts w:ascii="Arial" w:hAnsi="Arial" w:cs="Arial"/>
          <w:sz w:val="24"/>
          <w:szCs w:val="24"/>
        </w:rPr>
        <w:t xml:space="preserve">parents/carers </w:t>
      </w:r>
      <w:r w:rsidR="009B6B1F" w:rsidRPr="00E8054B">
        <w:rPr>
          <w:rFonts w:ascii="Arial" w:hAnsi="Arial" w:cs="Arial"/>
          <w:sz w:val="24"/>
          <w:szCs w:val="24"/>
        </w:rPr>
        <w:t>want</w:t>
      </w:r>
      <w:r w:rsidRPr="00E8054B">
        <w:rPr>
          <w:rFonts w:ascii="Arial" w:hAnsi="Arial" w:cs="Arial"/>
          <w:sz w:val="24"/>
          <w:szCs w:val="24"/>
        </w:rPr>
        <w:t>:</w:t>
      </w:r>
    </w:p>
    <w:p w14:paraId="7EE459B5" w14:textId="5AB6CE0D" w:rsidR="0089634D" w:rsidRPr="00E8054B" w:rsidRDefault="009B6B1F" w:rsidP="0089634D">
      <w:pPr>
        <w:pStyle w:val="ListParagraph"/>
        <w:numPr>
          <w:ilvl w:val="0"/>
          <w:numId w:val="8"/>
        </w:numPr>
        <w:spacing w:after="160" w:line="259" w:lineRule="auto"/>
        <w:rPr>
          <w:rFonts w:ascii="Arial" w:hAnsi="Arial" w:cs="Arial"/>
          <w:sz w:val="24"/>
          <w:szCs w:val="24"/>
        </w:rPr>
      </w:pPr>
      <w:r w:rsidRPr="00E8054B">
        <w:rPr>
          <w:rFonts w:ascii="Arial" w:hAnsi="Arial" w:cs="Arial"/>
          <w:sz w:val="24"/>
          <w:szCs w:val="24"/>
        </w:rPr>
        <w:t>T</w:t>
      </w:r>
      <w:r w:rsidR="0089634D" w:rsidRPr="00E8054B">
        <w:rPr>
          <w:rFonts w:ascii="Arial" w:hAnsi="Arial" w:cs="Arial"/>
          <w:sz w:val="24"/>
          <w:szCs w:val="24"/>
        </w:rPr>
        <w:t>o be listened to and have time and space to do this</w:t>
      </w:r>
    </w:p>
    <w:p w14:paraId="195277F5" w14:textId="77777777" w:rsidR="0089634D" w:rsidRPr="00E8054B" w:rsidRDefault="0089634D" w:rsidP="0089634D">
      <w:pPr>
        <w:pStyle w:val="ListParagraph"/>
        <w:numPr>
          <w:ilvl w:val="0"/>
          <w:numId w:val="8"/>
        </w:numPr>
        <w:spacing w:after="160" w:line="259" w:lineRule="auto"/>
        <w:rPr>
          <w:rFonts w:ascii="Arial" w:hAnsi="Arial" w:cs="Arial"/>
          <w:sz w:val="24"/>
          <w:szCs w:val="24"/>
        </w:rPr>
      </w:pPr>
      <w:r w:rsidRPr="00E8054B">
        <w:rPr>
          <w:rFonts w:ascii="Arial" w:hAnsi="Arial" w:cs="Arial"/>
          <w:sz w:val="24"/>
          <w:szCs w:val="24"/>
        </w:rPr>
        <w:t xml:space="preserve">Their contributions about their child’s education to be validated </w:t>
      </w:r>
    </w:p>
    <w:p w14:paraId="0BD0A795" w14:textId="77777777" w:rsidR="0089634D" w:rsidRPr="00E8054B" w:rsidRDefault="0089634D" w:rsidP="0089634D">
      <w:pPr>
        <w:pStyle w:val="ListParagraph"/>
        <w:numPr>
          <w:ilvl w:val="0"/>
          <w:numId w:val="8"/>
        </w:numPr>
        <w:spacing w:after="160" w:line="259" w:lineRule="auto"/>
        <w:rPr>
          <w:rFonts w:ascii="Arial" w:hAnsi="Arial" w:cs="Arial"/>
          <w:sz w:val="24"/>
          <w:szCs w:val="24"/>
        </w:rPr>
      </w:pPr>
      <w:r w:rsidRPr="00E8054B">
        <w:rPr>
          <w:rFonts w:ascii="Arial" w:hAnsi="Arial" w:cs="Arial"/>
          <w:sz w:val="24"/>
          <w:szCs w:val="24"/>
        </w:rPr>
        <w:t>Their children to be discussed in a humane/sensitive way</w:t>
      </w:r>
    </w:p>
    <w:p w14:paraId="5EB9ADBC" w14:textId="7A9AF5AA" w:rsidR="0089634D" w:rsidRPr="00E8054B" w:rsidRDefault="009B6B1F" w:rsidP="0089634D">
      <w:pPr>
        <w:pStyle w:val="ListParagraph"/>
        <w:numPr>
          <w:ilvl w:val="0"/>
          <w:numId w:val="8"/>
        </w:numPr>
        <w:spacing w:after="160" w:line="259" w:lineRule="auto"/>
        <w:rPr>
          <w:rFonts w:ascii="Arial" w:hAnsi="Arial" w:cs="Arial"/>
          <w:sz w:val="24"/>
          <w:szCs w:val="24"/>
        </w:rPr>
      </w:pPr>
      <w:r w:rsidRPr="00E8054B">
        <w:rPr>
          <w:rFonts w:ascii="Arial" w:hAnsi="Arial" w:cs="Arial"/>
          <w:sz w:val="24"/>
          <w:szCs w:val="24"/>
        </w:rPr>
        <w:lastRenderedPageBreak/>
        <w:t>T</w:t>
      </w:r>
      <w:r w:rsidR="0089634D" w:rsidRPr="00E8054B">
        <w:rPr>
          <w:rFonts w:ascii="Arial" w:hAnsi="Arial" w:cs="Arial"/>
          <w:sz w:val="24"/>
          <w:szCs w:val="24"/>
        </w:rPr>
        <w:t>he quality and qua</w:t>
      </w:r>
      <w:r w:rsidR="00E60BB0" w:rsidRPr="00E8054B">
        <w:rPr>
          <w:rFonts w:ascii="Arial" w:hAnsi="Arial" w:cs="Arial"/>
          <w:sz w:val="24"/>
          <w:szCs w:val="24"/>
        </w:rPr>
        <w:t>nti</w:t>
      </w:r>
      <w:r w:rsidR="0089634D" w:rsidRPr="00E8054B">
        <w:rPr>
          <w:rFonts w:ascii="Arial" w:hAnsi="Arial" w:cs="Arial"/>
          <w:sz w:val="24"/>
          <w:szCs w:val="24"/>
        </w:rPr>
        <w:t>ty of communication to be improved</w:t>
      </w:r>
    </w:p>
    <w:p w14:paraId="1A18E44B" w14:textId="65B14351" w:rsidR="00BF66CF" w:rsidRPr="00E8054B" w:rsidRDefault="00091E50" w:rsidP="0041315D">
      <w:pPr>
        <w:rPr>
          <w:rFonts w:ascii="Arial" w:hAnsi="Arial" w:cs="Arial"/>
          <w:sz w:val="24"/>
          <w:szCs w:val="24"/>
        </w:rPr>
      </w:pPr>
      <w:r w:rsidRPr="00E8054B">
        <w:rPr>
          <w:rFonts w:ascii="Arial" w:hAnsi="Arial" w:cs="Arial"/>
          <w:sz w:val="24"/>
          <w:szCs w:val="24"/>
        </w:rPr>
        <w:t xml:space="preserve">It is important </w:t>
      </w:r>
      <w:r w:rsidR="00814A00" w:rsidRPr="00E8054B">
        <w:rPr>
          <w:rFonts w:ascii="Arial" w:hAnsi="Arial" w:cs="Arial"/>
          <w:sz w:val="24"/>
          <w:szCs w:val="24"/>
        </w:rPr>
        <w:t>t</w:t>
      </w:r>
      <w:r w:rsidRPr="00E8054B">
        <w:rPr>
          <w:rFonts w:ascii="Arial" w:hAnsi="Arial" w:cs="Arial"/>
          <w:sz w:val="24"/>
          <w:szCs w:val="24"/>
        </w:rPr>
        <w:t xml:space="preserve">hat staff use active-listening approaches which allow a </w:t>
      </w:r>
      <w:r w:rsidR="004878CB" w:rsidRPr="00E8054B">
        <w:rPr>
          <w:rFonts w:ascii="Arial" w:hAnsi="Arial" w:cs="Arial"/>
          <w:sz w:val="24"/>
          <w:szCs w:val="24"/>
        </w:rPr>
        <w:t>parent/carer</w:t>
      </w:r>
      <w:r w:rsidRPr="00E8054B">
        <w:rPr>
          <w:rFonts w:ascii="Arial" w:hAnsi="Arial" w:cs="Arial"/>
          <w:sz w:val="24"/>
          <w:szCs w:val="24"/>
        </w:rPr>
        <w:t xml:space="preserve"> to feel as though the</w:t>
      </w:r>
      <w:r w:rsidR="00814A00" w:rsidRPr="00E8054B">
        <w:rPr>
          <w:rFonts w:ascii="Arial" w:hAnsi="Arial" w:cs="Arial"/>
          <w:sz w:val="24"/>
          <w:szCs w:val="24"/>
        </w:rPr>
        <w:t>re is a safe space for their</w:t>
      </w:r>
      <w:r w:rsidRPr="00E8054B">
        <w:rPr>
          <w:rFonts w:ascii="Arial" w:hAnsi="Arial" w:cs="Arial"/>
          <w:sz w:val="24"/>
          <w:szCs w:val="24"/>
        </w:rPr>
        <w:t xml:space="preserve"> voice </w:t>
      </w:r>
      <w:r w:rsidR="00814A00" w:rsidRPr="00E8054B">
        <w:rPr>
          <w:rFonts w:ascii="Arial" w:hAnsi="Arial" w:cs="Arial"/>
          <w:sz w:val="24"/>
          <w:szCs w:val="24"/>
        </w:rPr>
        <w:t>to be</w:t>
      </w:r>
      <w:r w:rsidRPr="00E8054B">
        <w:rPr>
          <w:rFonts w:ascii="Arial" w:hAnsi="Arial" w:cs="Arial"/>
          <w:sz w:val="24"/>
          <w:szCs w:val="24"/>
        </w:rPr>
        <w:t xml:space="preserve"> heard. Finding time for </w:t>
      </w:r>
      <w:r w:rsidR="004878CB" w:rsidRPr="00E8054B">
        <w:rPr>
          <w:rFonts w:ascii="Arial" w:hAnsi="Arial" w:cs="Arial"/>
          <w:sz w:val="24"/>
          <w:szCs w:val="24"/>
        </w:rPr>
        <w:t xml:space="preserve">parents/carers </w:t>
      </w:r>
      <w:r w:rsidRPr="00E8054B">
        <w:rPr>
          <w:rFonts w:ascii="Arial" w:hAnsi="Arial" w:cs="Arial"/>
          <w:sz w:val="24"/>
          <w:szCs w:val="24"/>
        </w:rPr>
        <w:t>within the busy demands of a school context can be challenging. However</w:t>
      </w:r>
      <w:r w:rsidR="00814A00" w:rsidRPr="00E8054B">
        <w:rPr>
          <w:rFonts w:ascii="Arial" w:hAnsi="Arial" w:cs="Arial"/>
          <w:sz w:val="24"/>
          <w:szCs w:val="24"/>
        </w:rPr>
        <w:t xml:space="preserve">, </w:t>
      </w:r>
      <w:r w:rsidRPr="00E8054B">
        <w:rPr>
          <w:rFonts w:ascii="Arial" w:hAnsi="Arial" w:cs="Arial"/>
          <w:sz w:val="24"/>
          <w:szCs w:val="24"/>
        </w:rPr>
        <w:t xml:space="preserve">being able to be focused and </w:t>
      </w:r>
      <w:r w:rsidR="00814A00" w:rsidRPr="00E8054B">
        <w:rPr>
          <w:rFonts w:ascii="Arial" w:hAnsi="Arial" w:cs="Arial"/>
          <w:sz w:val="24"/>
          <w:szCs w:val="24"/>
        </w:rPr>
        <w:t xml:space="preserve">authentically </w:t>
      </w:r>
      <w:r w:rsidRPr="00E8054B">
        <w:rPr>
          <w:rFonts w:ascii="Arial" w:hAnsi="Arial" w:cs="Arial"/>
          <w:sz w:val="24"/>
          <w:szCs w:val="24"/>
        </w:rPr>
        <w:t xml:space="preserve">present with the </w:t>
      </w:r>
      <w:r w:rsidR="004878CB" w:rsidRPr="00E8054B">
        <w:rPr>
          <w:rFonts w:ascii="Arial" w:hAnsi="Arial" w:cs="Arial"/>
          <w:sz w:val="24"/>
          <w:szCs w:val="24"/>
        </w:rPr>
        <w:t>parent/carer</w:t>
      </w:r>
      <w:r w:rsidRPr="00E8054B">
        <w:rPr>
          <w:rFonts w:ascii="Arial" w:hAnsi="Arial" w:cs="Arial"/>
          <w:sz w:val="24"/>
          <w:szCs w:val="24"/>
        </w:rPr>
        <w:t xml:space="preserve"> can be powerful in terms of building relationships and managing understandable parental anxiety</w:t>
      </w:r>
      <w:r w:rsidR="00814A00" w:rsidRPr="00E8054B">
        <w:rPr>
          <w:rFonts w:ascii="Arial" w:hAnsi="Arial" w:cs="Arial"/>
          <w:sz w:val="24"/>
          <w:szCs w:val="24"/>
        </w:rPr>
        <w:t>.</w:t>
      </w:r>
    </w:p>
    <w:p w14:paraId="0CFB23DF" w14:textId="2807FB2B" w:rsidR="00814A00" w:rsidRPr="00E8054B" w:rsidRDefault="00E053FF" w:rsidP="0041315D">
      <w:pPr>
        <w:rPr>
          <w:rFonts w:ascii="Arial" w:hAnsi="Arial" w:cs="Arial"/>
          <w:sz w:val="24"/>
          <w:szCs w:val="24"/>
        </w:rPr>
      </w:pPr>
      <w:r>
        <w:rPr>
          <w:rFonts w:ascii="Arial" w:hAnsi="Arial" w:cs="Arial"/>
          <w:noProof/>
          <w:sz w:val="24"/>
          <w:szCs w:val="24"/>
        </w:rPr>
        <w:drawing>
          <wp:inline distT="0" distB="0" distL="0" distR="0" wp14:anchorId="553B7510" wp14:editId="5C707130">
            <wp:extent cx="5612981" cy="2050793"/>
            <wp:effectExtent l="0" t="0" r="6985" b="6985"/>
            <wp:docPr id="1506058656" name="Picture 11" descr="A diagram with the heading 6 key active listening skills. &#10;&#10;There are six drawings, each with a title underneath. &#10;&#10;Beneath a head is says pay attention&#10;Beneath a hand it says withhold judgement&#10;Beneath a head it says reflect&#10;Beneath a magnifying glass on paper it says clarify&#10;Beneath a person at a desk it says summarize &#10;Beneath a bowl it says sh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058656" name="Picture 11" descr="A diagram with the heading 6 key active listening skills. &#10;&#10;There are six drawings, each with a title underneath. &#10;&#10;Beneath a head is says pay attention&#10;Beneath a hand it says withhold judgement&#10;Beneath a head it says reflect&#10;Beneath a magnifying glass on paper it says clarify&#10;Beneath a person at a desk it says summarize &#10;Beneath a bowl it says share "/>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67895" cy="2070857"/>
                    </a:xfrm>
                    <a:prstGeom prst="rect">
                      <a:avLst/>
                    </a:prstGeom>
                  </pic:spPr>
                </pic:pic>
              </a:graphicData>
            </a:graphic>
          </wp:inline>
        </w:drawing>
      </w:r>
    </w:p>
    <w:p w14:paraId="7ECEC11E" w14:textId="79DC0F9E" w:rsidR="0089634D" w:rsidRPr="00E8054B" w:rsidRDefault="0089634D" w:rsidP="008D45CD">
      <w:pPr>
        <w:pStyle w:val="Heading2"/>
        <w:rPr>
          <w:rFonts w:ascii="Arial" w:hAnsi="Arial" w:cs="Arial"/>
          <w:sz w:val="24"/>
          <w:szCs w:val="24"/>
        </w:rPr>
      </w:pPr>
      <w:bookmarkStart w:id="39" w:name="_Toc163823614"/>
      <w:r w:rsidRPr="00E8054B">
        <w:rPr>
          <w:rFonts w:ascii="Arial" w:hAnsi="Arial" w:cs="Arial"/>
          <w:sz w:val="24"/>
          <w:szCs w:val="24"/>
        </w:rPr>
        <w:t>Working with Staff</w:t>
      </w:r>
      <w:bookmarkEnd w:id="39"/>
      <w:r w:rsidRPr="00E8054B">
        <w:rPr>
          <w:rFonts w:ascii="Arial" w:hAnsi="Arial" w:cs="Arial"/>
          <w:sz w:val="24"/>
          <w:szCs w:val="24"/>
        </w:rPr>
        <w:t xml:space="preserve"> </w:t>
      </w:r>
    </w:p>
    <w:p w14:paraId="5CD3870B" w14:textId="793190C3" w:rsidR="0089634D" w:rsidRPr="00E8054B" w:rsidRDefault="0089634D">
      <w:pPr>
        <w:rPr>
          <w:rFonts w:ascii="Arial" w:hAnsi="Arial" w:cs="Arial"/>
          <w:sz w:val="24"/>
          <w:szCs w:val="24"/>
        </w:rPr>
      </w:pPr>
      <w:r w:rsidRPr="00E8054B">
        <w:rPr>
          <w:rFonts w:ascii="Arial" w:hAnsi="Arial" w:cs="Arial"/>
          <w:sz w:val="24"/>
          <w:szCs w:val="24"/>
        </w:rPr>
        <w:t xml:space="preserve">It is essential that representatives from schools seek information from members of staff who work most closely with the child or young person. We all respond differently according to the environment, situation or task and with different people. Each member of staff may have valuable information to help identify triggers for </w:t>
      </w:r>
      <w:r w:rsidR="009B6B1F" w:rsidRPr="00E8054B">
        <w:rPr>
          <w:rFonts w:ascii="Arial" w:hAnsi="Arial" w:cs="Arial"/>
          <w:sz w:val="24"/>
          <w:szCs w:val="24"/>
        </w:rPr>
        <w:t xml:space="preserve">the </w:t>
      </w:r>
      <w:r w:rsidRPr="00E8054B">
        <w:rPr>
          <w:rFonts w:ascii="Arial" w:hAnsi="Arial" w:cs="Arial"/>
          <w:sz w:val="24"/>
          <w:szCs w:val="24"/>
        </w:rPr>
        <w:t xml:space="preserve">anxiety and strategies the young person responds positively to. </w:t>
      </w:r>
    </w:p>
    <w:p w14:paraId="3AF54EFE" w14:textId="5DF805AD" w:rsidR="00603364" w:rsidRPr="00E8054B" w:rsidRDefault="00CF72B7">
      <w:pPr>
        <w:rPr>
          <w:rFonts w:ascii="Arial" w:hAnsi="Arial" w:cs="Arial"/>
          <w:sz w:val="24"/>
          <w:szCs w:val="24"/>
        </w:rPr>
      </w:pPr>
      <w:r w:rsidRPr="00E8054B">
        <w:rPr>
          <w:rFonts w:ascii="Arial" w:hAnsi="Arial" w:cs="Arial"/>
          <w:sz w:val="24"/>
          <w:szCs w:val="24"/>
        </w:rPr>
        <w:t>It</w:t>
      </w:r>
      <w:r w:rsidR="0089634D" w:rsidRPr="00E8054B">
        <w:rPr>
          <w:rFonts w:ascii="Arial" w:hAnsi="Arial" w:cs="Arial"/>
          <w:sz w:val="24"/>
          <w:szCs w:val="24"/>
        </w:rPr>
        <w:t xml:space="preserve"> is important to seek out the views of any members of staff the young person speaks positively about and any member of staff where relationships may be more difficult. Key information to gather includes:</w:t>
      </w:r>
    </w:p>
    <w:p w14:paraId="605AD3C0" w14:textId="6FE445CE" w:rsidR="0089634D" w:rsidRPr="00E8054B" w:rsidRDefault="0089634D" w:rsidP="009B6B1F">
      <w:pPr>
        <w:spacing w:after="0"/>
        <w:rPr>
          <w:rFonts w:ascii="Arial" w:hAnsi="Arial" w:cs="Arial"/>
          <w:sz w:val="24"/>
          <w:szCs w:val="24"/>
        </w:rPr>
      </w:pPr>
      <w:r w:rsidRPr="00E8054B">
        <w:rPr>
          <w:rFonts w:ascii="Arial" w:eastAsia="Symbol" w:hAnsi="Arial" w:cs="Arial"/>
          <w:sz w:val="24"/>
          <w:szCs w:val="24"/>
        </w:rPr>
        <w:sym w:font="Symbol" w:char="F0B7"/>
      </w:r>
      <w:r w:rsidRPr="00E8054B">
        <w:rPr>
          <w:rFonts w:ascii="Arial" w:hAnsi="Arial" w:cs="Arial"/>
          <w:sz w:val="24"/>
          <w:szCs w:val="24"/>
        </w:rPr>
        <w:t xml:space="preserve"> The young person’s strengths </w:t>
      </w:r>
    </w:p>
    <w:p w14:paraId="177A62EA" w14:textId="77777777" w:rsidR="0089634D" w:rsidRPr="00E8054B" w:rsidRDefault="0089634D" w:rsidP="009B6B1F">
      <w:pPr>
        <w:spacing w:after="0"/>
        <w:rPr>
          <w:rFonts w:ascii="Arial" w:hAnsi="Arial" w:cs="Arial"/>
          <w:sz w:val="24"/>
          <w:szCs w:val="24"/>
        </w:rPr>
      </w:pPr>
      <w:r w:rsidRPr="00E8054B">
        <w:rPr>
          <w:rFonts w:ascii="Arial" w:eastAsia="Symbol" w:hAnsi="Arial" w:cs="Arial"/>
          <w:sz w:val="24"/>
          <w:szCs w:val="24"/>
        </w:rPr>
        <w:sym w:font="Symbol" w:char="F0B7"/>
      </w:r>
      <w:r w:rsidRPr="00E8054B">
        <w:rPr>
          <w:rFonts w:ascii="Arial" w:hAnsi="Arial" w:cs="Arial"/>
          <w:sz w:val="24"/>
          <w:szCs w:val="24"/>
        </w:rPr>
        <w:t xml:space="preserve"> What is going well </w:t>
      </w:r>
    </w:p>
    <w:p w14:paraId="4D316FA4" w14:textId="77777777" w:rsidR="0089634D" w:rsidRPr="00E8054B" w:rsidRDefault="0089634D" w:rsidP="009B6B1F">
      <w:pPr>
        <w:spacing w:after="0"/>
        <w:rPr>
          <w:rFonts w:ascii="Arial" w:hAnsi="Arial" w:cs="Arial"/>
          <w:sz w:val="24"/>
          <w:szCs w:val="24"/>
        </w:rPr>
      </w:pPr>
      <w:r w:rsidRPr="00E8054B">
        <w:rPr>
          <w:rFonts w:ascii="Arial" w:eastAsia="Symbol" w:hAnsi="Arial" w:cs="Arial"/>
          <w:sz w:val="24"/>
          <w:szCs w:val="24"/>
        </w:rPr>
        <w:sym w:font="Symbol" w:char="F0B7"/>
      </w:r>
      <w:r w:rsidRPr="00E8054B">
        <w:rPr>
          <w:rFonts w:ascii="Arial" w:hAnsi="Arial" w:cs="Arial"/>
          <w:sz w:val="24"/>
          <w:szCs w:val="24"/>
        </w:rPr>
        <w:t xml:space="preserve"> Any difficulties they have noticed </w:t>
      </w:r>
    </w:p>
    <w:p w14:paraId="7C94CF1A" w14:textId="77777777" w:rsidR="0089634D" w:rsidRPr="00E8054B" w:rsidRDefault="0089634D" w:rsidP="009B6B1F">
      <w:pPr>
        <w:spacing w:after="0"/>
        <w:rPr>
          <w:rFonts w:ascii="Arial" w:hAnsi="Arial" w:cs="Arial"/>
          <w:sz w:val="24"/>
          <w:szCs w:val="24"/>
        </w:rPr>
      </w:pPr>
      <w:r w:rsidRPr="00E8054B">
        <w:rPr>
          <w:rFonts w:ascii="Arial" w:eastAsia="Symbol" w:hAnsi="Arial" w:cs="Arial"/>
          <w:sz w:val="24"/>
          <w:szCs w:val="24"/>
        </w:rPr>
        <w:sym w:font="Symbol" w:char="F0B7"/>
      </w:r>
      <w:r w:rsidRPr="00E8054B">
        <w:rPr>
          <w:rFonts w:ascii="Arial" w:hAnsi="Arial" w:cs="Arial"/>
          <w:sz w:val="24"/>
          <w:szCs w:val="24"/>
        </w:rPr>
        <w:t xml:space="preserve"> Peer relationships</w:t>
      </w:r>
    </w:p>
    <w:p w14:paraId="73DA0131" w14:textId="2807A448" w:rsidR="0089634D" w:rsidRPr="00E8054B" w:rsidRDefault="0089634D" w:rsidP="009B6B1F">
      <w:pPr>
        <w:spacing w:after="0"/>
        <w:rPr>
          <w:rFonts w:ascii="Arial" w:hAnsi="Arial" w:cs="Arial"/>
          <w:sz w:val="24"/>
          <w:szCs w:val="24"/>
        </w:rPr>
      </w:pPr>
      <w:r w:rsidRPr="00E8054B">
        <w:rPr>
          <w:rFonts w:ascii="Arial" w:eastAsia="Symbol" w:hAnsi="Arial" w:cs="Arial"/>
          <w:sz w:val="24"/>
          <w:szCs w:val="24"/>
        </w:rPr>
        <w:sym w:font="Symbol" w:char="F0B7"/>
      </w:r>
      <w:r w:rsidRPr="00E8054B">
        <w:rPr>
          <w:rFonts w:ascii="Arial" w:hAnsi="Arial" w:cs="Arial"/>
          <w:sz w:val="24"/>
          <w:szCs w:val="24"/>
        </w:rPr>
        <w:t xml:space="preserve"> Relationships with adults </w:t>
      </w:r>
    </w:p>
    <w:p w14:paraId="0D6CB29C" w14:textId="77777777" w:rsidR="0089634D" w:rsidRPr="00E8054B" w:rsidRDefault="0089634D" w:rsidP="009B6B1F">
      <w:pPr>
        <w:spacing w:after="0"/>
        <w:rPr>
          <w:rFonts w:ascii="Arial" w:hAnsi="Arial" w:cs="Arial"/>
          <w:sz w:val="24"/>
          <w:szCs w:val="24"/>
        </w:rPr>
      </w:pPr>
      <w:r w:rsidRPr="00E8054B">
        <w:rPr>
          <w:rFonts w:ascii="Arial" w:eastAsia="Symbol" w:hAnsi="Arial" w:cs="Arial"/>
          <w:sz w:val="24"/>
          <w:szCs w:val="24"/>
        </w:rPr>
        <w:sym w:font="Symbol" w:char="F0B7"/>
      </w:r>
      <w:r w:rsidRPr="00E8054B">
        <w:rPr>
          <w:rFonts w:ascii="Arial" w:hAnsi="Arial" w:cs="Arial"/>
          <w:sz w:val="24"/>
          <w:szCs w:val="24"/>
        </w:rPr>
        <w:t xml:space="preserve"> Response to academic tasks</w:t>
      </w:r>
    </w:p>
    <w:p w14:paraId="1E0CBD40" w14:textId="483628DC" w:rsidR="0089634D" w:rsidRPr="00E8054B" w:rsidRDefault="0089634D" w:rsidP="009B6B1F">
      <w:pPr>
        <w:spacing w:after="0"/>
        <w:rPr>
          <w:rFonts w:ascii="Arial" w:hAnsi="Arial" w:cs="Arial"/>
          <w:sz w:val="24"/>
          <w:szCs w:val="24"/>
        </w:rPr>
      </w:pPr>
      <w:r w:rsidRPr="00E8054B">
        <w:rPr>
          <w:rFonts w:ascii="Arial" w:eastAsia="Symbol" w:hAnsi="Arial" w:cs="Arial"/>
          <w:sz w:val="24"/>
          <w:szCs w:val="24"/>
        </w:rPr>
        <w:sym w:font="Symbol" w:char="F0B7"/>
      </w:r>
      <w:r w:rsidRPr="00E8054B">
        <w:rPr>
          <w:rFonts w:ascii="Arial" w:hAnsi="Arial" w:cs="Arial"/>
          <w:sz w:val="24"/>
          <w:szCs w:val="24"/>
        </w:rPr>
        <w:t xml:space="preserve"> If they have witnessed emotional distress</w:t>
      </w:r>
      <w:r w:rsidR="000236DB" w:rsidRPr="00E8054B">
        <w:rPr>
          <w:rFonts w:ascii="Arial" w:hAnsi="Arial" w:cs="Arial"/>
          <w:sz w:val="24"/>
          <w:szCs w:val="24"/>
        </w:rPr>
        <w:t>,</w:t>
      </w:r>
      <w:r w:rsidRPr="00E8054B">
        <w:rPr>
          <w:rFonts w:ascii="Arial" w:hAnsi="Arial" w:cs="Arial"/>
          <w:sz w:val="24"/>
          <w:szCs w:val="24"/>
        </w:rPr>
        <w:t xml:space="preserve"> what this looked like and what caused it </w:t>
      </w:r>
    </w:p>
    <w:p w14:paraId="69C50B07" w14:textId="77777777" w:rsidR="0089634D" w:rsidRPr="00E8054B" w:rsidRDefault="0089634D" w:rsidP="009B6B1F">
      <w:pPr>
        <w:spacing w:after="0"/>
        <w:rPr>
          <w:rFonts w:ascii="Arial" w:hAnsi="Arial" w:cs="Arial"/>
          <w:sz w:val="24"/>
          <w:szCs w:val="24"/>
        </w:rPr>
      </w:pPr>
      <w:r w:rsidRPr="00E8054B">
        <w:rPr>
          <w:rFonts w:ascii="Arial" w:eastAsia="Symbol" w:hAnsi="Arial" w:cs="Arial"/>
          <w:sz w:val="24"/>
          <w:szCs w:val="24"/>
        </w:rPr>
        <w:sym w:font="Symbol" w:char="F0B7"/>
      </w:r>
      <w:r w:rsidRPr="00E8054B">
        <w:rPr>
          <w:rFonts w:ascii="Arial" w:hAnsi="Arial" w:cs="Arial"/>
          <w:sz w:val="24"/>
          <w:szCs w:val="24"/>
        </w:rPr>
        <w:t xml:space="preserve"> What support or differentiation is put in place and how the young person responds to this</w:t>
      </w:r>
    </w:p>
    <w:p w14:paraId="4744F006" w14:textId="60CA5D6E" w:rsidR="0089634D" w:rsidRPr="00E8054B" w:rsidRDefault="0089634D" w:rsidP="009B6B1F">
      <w:pPr>
        <w:spacing w:after="0"/>
        <w:rPr>
          <w:rFonts w:ascii="Arial" w:hAnsi="Arial" w:cs="Arial"/>
          <w:sz w:val="24"/>
          <w:szCs w:val="24"/>
        </w:rPr>
      </w:pPr>
      <w:r w:rsidRPr="00E8054B">
        <w:rPr>
          <w:rFonts w:ascii="Arial" w:eastAsia="Symbol" w:hAnsi="Arial" w:cs="Arial"/>
          <w:sz w:val="24"/>
          <w:szCs w:val="24"/>
        </w:rPr>
        <w:sym w:font="Symbol" w:char="F0B7"/>
      </w:r>
      <w:r w:rsidRPr="00E8054B">
        <w:rPr>
          <w:rFonts w:ascii="Arial" w:hAnsi="Arial" w:cs="Arial"/>
          <w:sz w:val="24"/>
          <w:szCs w:val="24"/>
        </w:rPr>
        <w:t xml:space="preserve"> Any ideas for further support </w:t>
      </w:r>
    </w:p>
    <w:p w14:paraId="346F6F6B" w14:textId="77777777" w:rsidR="009B6B1F" w:rsidRPr="00E8054B" w:rsidRDefault="009B6B1F" w:rsidP="009B6B1F">
      <w:pPr>
        <w:spacing w:after="0"/>
        <w:rPr>
          <w:rFonts w:ascii="Arial" w:hAnsi="Arial" w:cs="Arial"/>
          <w:sz w:val="24"/>
          <w:szCs w:val="24"/>
        </w:rPr>
      </w:pPr>
    </w:p>
    <w:p w14:paraId="34BDAD8A" w14:textId="3F46F64A" w:rsidR="00603364" w:rsidRPr="00E8054B" w:rsidRDefault="0089634D">
      <w:pPr>
        <w:rPr>
          <w:rFonts w:ascii="Arial" w:hAnsi="Arial" w:cs="Arial"/>
          <w:sz w:val="24"/>
          <w:szCs w:val="24"/>
        </w:rPr>
      </w:pPr>
      <w:r w:rsidRPr="00E8054B">
        <w:rPr>
          <w:rFonts w:ascii="Arial" w:hAnsi="Arial" w:cs="Arial"/>
          <w:sz w:val="24"/>
          <w:szCs w:val="24"/>
        </w:rPr>
        <w:t xml:space="preserve">An example of a ‘round robin’ form can be found in </w:t>
      </w:r>
      <w:r w:rsidR="00603364" w:rsidRPr="00E8054B">
        <w:rPr>
          <w:rFonts w:ascii="Arial" w:hAnsi="Arial" w:cs="Arial"/>
          <w:sz w:val="24"/>
          <w:szCs w:val="24"/>
        </w:rPr>
        <w:t>the Toolkit (</w:t>
      </w:r>
      <w:r w:rsidR="00DE118D" w:rsidRPr="00E8054B">
        <w:rPr>
          <w:rFonts w:ascii="Arial" w:hAnsi="Arial" w:cs="Arial"/>
          <w:sz w:val="24"/>
          <w:szCs w:val="24"/>
        </w:rPr>
        <w:t xml:space="preserve">EBSA Toolkit: </w:t>
      </w:r>
      <w:hyperlink w:anchor="_Appendix_2.2_Round" w:history="1">
        <w:r w:rsidR="00603364" w:rsidRPr="00E8054B">
          <w:rPr>
            <w:rStyle w:val="Hyperlink"/>
            <w:rFonts w:ascii="Arial" w:hAnsi="Arial" w:cs="Arial"/>
            <w:sz w:val="24"/>
            <w:szCs w:val="24"/>
          </w:rPr>
          <w:t xml:space="preserve">Appendix </w:t>
        </w:r>
        <w:r w:rsidR="009B6B1F" w:rsidRPr="00E8054B">
          <w:rPr>
            <w:rStyle w:val="Hyperlink"/>
            <w:rFonts w:ascii="Arial" w:hAnsi="Arial" w:cs="Arial"/>
            <w:sz w:val="24"/>
            <w:szCs w:val="24"/>
          </w:rPr>
          <w:t>2.2</w:t>
        </w:r>
      </w:hyperlink>
      <w:r w:rsidR="009B6B1F" w:rsidRPr="00E8054B">
        <w:rPr>
          <w:rFonts w:ascii="Arial" w:hAnsi="Arial" w:cs="Arial"/>
          <w:sz w:val="24"/>
          <w:szCs w:val="24"/>
        </w:rPr>
        <w:t>)</w:t>
      </w:r>
      <w:r w:rsidRPr="00E8054B">
        <w:rPr>
          <w:rFonts w:ascii="Arial" w:hAnsi="Arial" w:cs="Arial"/>
          <w:sz w:val="24"/>
          <w:szCs w:val="24"/>
        </w:rPr>
        <w:t>.</w:t>
      </w:r>
    </w:p>
    <w:p w14:paraId="6172BD4B" w14:textId="0D02DDF4" w:rsidR="0089634D" w:rsidRPr="00E8054B" w:rsidRDefault="0089634D">
      <w:pPr>
        <w:rPr>
          <w:rFonts w:ascii="Arial" w:hAnsi="Arial" w:cs="Arial"/>
          <w:sz w:val="24"/>
          <w:szCs w:val="24"/>
        </w:rPr>
      </w:pPr>
      <w:r w:rsidRPr="00E8054B">
        <w:rPr>
          <w:rFonts w:ascii="Arial" w:hAnsi="Arial" w:cs="Arial"/>
          <w:sz w:val="24"/>
          <w:szCs w:val="24"/>
        </w:rPr>
        <w:t xml:space="preserve">It is also essential to consider whether the child has unidentified </w:t>
      </w:r>
      <w:r w:rsidR="000236DB" w:rsidRPr="00E8054B">
        <w:rPr>
          <w:rFonts w:ascii="Arial" w:hAnsi="Arial" w:cs="Arial"/>
          <w:sz w:val="24"/>
          <w:szCs w:val="24"/>
        </w:rPr>
        <w:t>SEN</w:t>
      </w:r>
      <w:r w:rsidRPr="00E8054B">
        <w:rPr>
          <w:rFonts w:ascii="Arial" w:hAnsi="Arial" w:cs="Arial"/>
          <w:sz w:val="24"/>
          <w:szCs w:val="24"/>
        </w:rPr>
        <w:t>, medical needs or a disability. If they are not already involved</w:t>
      </w:r>
      <w:r w:rsidR="000236DB" w:rsidRPr="00E8054B">
        <w:rPr>
          <w:rFonts w:ascii="Arial" w:hAnsi="Arial" w:cs="Arial"/>
          <w:sz w:val="24"/>
          <w:szCs w:val="24"/>
        </w:rPr>
        <w:t>,</w:t>
      </w:r>
      <w:r w:rsidRPr="00E8054B">
        <w:rPr>
          <w:rFonts w:ascii="Arial" w:hAnsi="Arial" w:cs="Arial"/>
          <w:sz w:val="24"/>
          <w:szCs w:val="24"/>
        </w:rPr>
        <w:t xml:space="preserve"> school staff should consult with the </w:t>
      </w:r>
      <w:r w:rsidRPr="00E8054B">
        <w:rPr>
          <w:rFonts w:ascii="Arial" w:hAnsi="Arial" w:cs="Arial"/>
          <w:sz w:val="24"/>
          <w:szCs w:val="24"/>
        </w:rPr>
        <w:lastRenderedPageBreak/>
        <w:t>school’s special educational needs</w:t>
      </w:r>
      <w:r w:rsidR="000236DB" w:rsidRPr="00E8054B">
        <w:rPr>
          <w:rFonts w:ascii="Arial" w:hAnsi="Arial" w:cs="Arial"/>
          <w:sz w:val="24"/>
          <w:szCs w:val="24"/>
        </w:rPr>
        <w:t xml:space="preserve"> and disability</w:t>
      </w:r>
      <w:r w:rsidRPr="00E8054B">
        <w:rPr>
          <w:rFonts w:ascii="Arial" w:hAnsi="Arial" w:cs="Arial"/>
          <w:sz w:val="24"/>
          <w:szCs w:val="24"/>
        </w:rPr>
        <w:t xml:space="preserve"> co-ordinator (SEN</w:t>
      </w:r>
      <w:r w:rsidR="00603364" w:rsidRPr="00E8054B">
        <w:rPr>
          <w:rFonts w:ascii="Arial" w:hAnsi="Arial" w:cs="Arial"/>
          <w:sz w:val="24"/>
          <w:szCs w:val="24"/>
        </w:rPr>
        <w:t>D</w:t>
      </w:r>
      <w:r w:rsidRPr="00E8054B">
        <w:rPr>
          <w:rFonts w:ascii="Arial" w:hAnsi="Arial" w:cs="Arial"/>
          <w:sz w:val="24"/>
          <w:szCs w:val="24"/>
        </w:rPr>
        <w:t>CO). Based on a recent survey of local parents who have had experience of EBSA, 8 out of 10 parents indicated an underlying SEN need.</w:t>
      </w:r>
    </w:p>
    <w:p w14:paraId="70BD4790" w14:textId="77777777" w:rsidR="00134093" w:rsidRDefault="00134093">
      <w:pPr>
        <w:rPr>
          <w:rFonts w:ascii="Arial" w:hAnsi="Arial" w:cs="Arial"/>
          <w:b/>
          <w:bCs/>
          <w:sz w:val="24"/>
          <w:szCs w:val="24"/>
        </w:rPr>
      </w:pPr>
    </w:p>
    <w:p w14:paraId="54BFB763" w14:textId="0AEF3A08" w:rsidR="00D104D4" w:rsidRPr="00E8054B" w:rsidRDefault="00D104D4">
      <w:pPr>
        <w:rPr>
          <w:rFonts w:ascii="Arial" w:hAnsi="Arial" w:cs="Arial"/>
          <w:b/>
          <w:bCs/>
          <w:sz w:val="24"/>
          <w:szCs w:val="24"/>
        </w:rPr>
      </w:pPr>
      <w:r w:rsidRPr="00E8054B">
        <w:rPr>
          <w:rFonts w:ascii="Arial" w:hAnsi="Arial" w:cs="Arial"/>
          <w:b/>
          <w:bCs/>
          <w:sz w:val="24"/>
          <w:szCs w:val="24"/>
        </w:rPr>
        <w:t>Maintaining Relationships</w:t>
      </w:r>
    </w:p>
    <w:p w14:paraId="191457D3" w14:textId="78548062" w:rsidR="00D104D4" w:rsidRPr="00E8054B" w:rsidRDefault="00500FEE">
      <w:pPr>
        <w:rPr>
          <w:rFonts w:ascii="Arial" w:hAnsi="Arial" w:cs="Arial"/>
          <w:b/>
          <w:bCs/>
          <w:sz w:val="24"/>
          <w:szCs w:val="24"/>
        </w:rPr>
      </w:pPr>
      <w:r>
        <w:rPr>
          <w:rFonts w:ascii="Arial" w:hAnsi="Arial" w:cs="Arial"/>
          <w:b/>
          <w:bCs/>
          <w:noProof/>
          <w:sz w:val="24"/>
          <w:szCs w:val="24"/>
        </w:rPr>
        <w:drawing>
          <wp:inline distT="0" distB="0" distL="0" distR="0" wp14:anchorId="5CCE2BD5" wp14:editId="7830E2F6">
            <wp:extent cx="6645910" cy="2590800"/>
            <wp:effectExtent l="0" t="0" r="2540" b="0"/>
            <wp:docPr id="2115945236" name="Picture 20" descr="three circles laid out in a triangle formation with arrows between them. &#10;The top circle is blue and has the following text inside - child perceives school as scary. &#10;The second circle is green and includes the following text - school blames parents for not getting the child to school.&#10;The third circle is orange and contains the following words - Parents feel attacked and become protective of the child and blame the school.&#10;&#10;beside the three circles is a blue speech bubble which contains the following words - Do you recognise this cycle? EBSA is a complex issue and it is important to listen to all sides. Employing a solution-focused approach can help with where there is a difference of opin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45236" name="Picture 20" descr="three circles laid out in a triangle formation with arrows between them. &#10;The top circle is blue and has the following text inside - child perceives school as scary. &#10;The second circle is green and includes the following text - school blames parents for not getting the child to school.&#10;The third circle is orange and contains the following words - Parents feel attacked and become protective of the child and blame the school.&#10;&#10;beside the three circles is a blue speech bubble which contains the following words - Do you recognise this cycle? EBSA is a complex issue and it is important to listen to all sides. Employing a solution-focused approach can help with where there is a difference of opinion.  "/>
                    <pic:cNvPicPr/>
                  </pic:nvPicPr>
                  <pic:blipFill>
                    <a:blip r:embed="rId46">
                      <a:extLst>
                        <a:ext uri="{28A0092B-C50C-407E-A947-70E740481C1C}">
                          <a14:useLocalDpi xmlns:a14="http://schemas.microsoft.com/office/drawing/2010/main" val="0"/>
                        </a:ext>
                      </a:extLst>
                    </a:blip>
                    <a:stretch>
                      <a:fillRect/>
                    </a:stretch>
                  </pic:blipFill>
                  <pic:spPr>
                    <a:xfrm>
                      <a:off x="0" y="0"/>
                      <a:ext cx="6645910" cy="2590800"/>
                    </a:xfrm>
                    <a:prstGeom prst="rect">
                      <a:avLst/>
                    </a:prstGeom>
                  </pic:spPr>
                </pic:pic>
              </a:graphicData>
            </a:graphic>
          </wp:inline>
        </w:drawing>
      </w:r>
    </w:p>
    <w:p w14:paraId="2EF4E0DB" w14:textId="33DD4BEB" w:rsidR="00D104D4" w:rsidRPr="00E8054B" w:rsidRDefault="00751355">
      <w:pPr>
        <w:rPr>
          <w:rFonts w:ascii="Arial" w:hAnsi="Arial" w:cs="Arial"/>
          <w:sz w:val="24"/>
          <w:szCs w:val="24"/>
        </w:rPr>
      </w:pPr>
      <w:r w:rsidRPr="00E8054B">
        <w:rPr>
          <w:rFonts w:ascii="Arial" w:hAnsi="Arial" w:cs="Arial"/>
          <w:sz w:val="24"/>
          <w:szCs w:val="24"/>
        </w:rPr>
        <w:t xml:space="preserve">When a young person is experiencing EBSA, this is likely to be a very stressful situation for a parent </w:t>
      </w:r>
      <w:r w:rsidR="00D104D4" w:rsidRPr="00E8054B">
        <w:rPr>
          <w:rFonts w:ascii="Arial" w:hAnsi="Arial" w:cs="Arial"/>
          <w:sz w:val="24"/>
          <w:szCs w:val="24"/>
        </w:rPr>
        <w:t xml:space="preserve">Sometimes relationships can breakdown </w:t>
      </w:r>
      <w:r w:rsidR="008C0B86" w:rsidRPr="00E8054B">
        <w:rPr>
          <w:rFonts w:ascii="Arial" w:hAnsi="Arial" w:cs="Arial"/>
          <w:sz w:val="24"/>
          <w:szCs w:val="24"/>
        </w:rPr>
        <w:t>when there are differences of opinion and approaches</w:t>
      </w:r>
      <w:r w:rsidRPr="00E8054B">
        <w:rPr>
          <w:rFonts w:ascii="Arial" w:hAnsi="Arial" w:cs="Arial"/>
          <w:sz w:val="24"/>
          <w:szCs w:val="24"/>
        </w:rPr>
        <w:t xml:space="preserve"> or when parents or school staff feel a sense of being blamed or needing to defend their decisions and actions</w:t>
      </w:r>
      <w:r w:rsidR="008C0B86" w:rsidRPr="00E8054B">
        <w:rPr>
          <w:rFonts w:ascii="Arial" w:hAnsi="Arial" w:cs="Arial"/>
          <w:sz w:val="24"/>
          <w:szCs w:val="24"/>
        </w:rPr>
        <w:t>. If relationships break down this</w:t>
      </w:r>
      <w:r w:rsidR="00D104D4" w:rsidRPr="00E8054B">
        <w:rPr>
          <w:rFonts w:ascii="Arial" w:hAnsi="Arial" w:cs="Arial"/>
          <w:sz w:val="24"/>
          <w:szCs w:val="24"/>
        </w:rPr>
        <w:t xml:space="preserve"> can reinforce a young person’s perceptions of school. </w:t>
      </w:r>
      <w:r w:rsidR="008C0B86" w:rsidRPr="00E8054B">
        <w:rPr>
          <w:rFonts w:ascii="Arial" w:hAnsi="Arial" w:cs="Arial"/>
          <w:sz w:val="24"/>
          <w:szCs w:val="24"/>
        </w:rPr>
        <w:t>It will also make it much more difficult to move the situation forward due to the importance of collaborative working between the family and school. If there are concerns about the impact of the relationship between home and school upon the situation, try to be open about this and seek support from other professionals. An initial discussion with your attendance officer may help with ideas around rebuilding this relationship or</w:t>
      </w:r>
      <w:r w:rsidRPr="00E8054B">
        <w:rPr>
          <w:rFonts w:ascii="Arial" w:hAnsi="Arial" w:cs="Arial"/>
          <w:sz w:val="24"/>
          <w:szCs w:val="24"/>
        </w:rPr>
        <w:t xml:space="preserve"> could</w:t>
      </w:r>
      <w:r w:rsidR="008C0B86" w:rsidRPr="00E8054B">
        <w:rPr>
          <w:rFonts w:ascii="Arial" w:hAnsi="Arial" w:cs="Arial"/>
          <w:sz w:val="24"/>
          <w:szCs w:val="24"/>
        </w:rPr>
        <w:t xml:space="preserve"> sign-post to other support.</w:t>
      </w:r>
    </w:p>
    <w:p w14:paraId="2D34F9C0" w14:textId="77777777" w:rsidR="00D104D4" w:rsidRPr="00E8054B" w:rsidRDefault="00D104D4">
      <w:pPr>
        <w:rPr>
          <w:rFonts w:ascii="Arial" w:hAnsi="Arial" w:cs="Arial"/>
          <w:sz w:val="24"/>
          <w:szCs w:val="24"/>
        </w:rPr>
      </w:pPr>
    </w:p>
    <w:p w14:paraId="7B1DAFCB" w14:textId="4E4AF211" w:rsidR="00603364" w:rsidRPr="00E8054B" w:rsidRDefault="00603364" w:rsidP="00603364">
      <w:pPr>
        <w:rPr>
          <w:rFonts w:ascii="Arial" w:hAnsi="Arial" w:cs="Arial"/>
          <w:b/>
          <w:bCs/>
          <w:noProof/>
          <w:sz w:val="24"/>
          <w:szCs w:val="24"/>
        </w:rPr>
      </w:pPr>
      <w:r w:rsidRPr="00E8054B">
        <w:rPr>
          <w:rFonts w:ascii="Arial" w:hAnsi="Arial" w:cs="Arial"/>
          <w:b/>
          <w:bCs/>
          <w:noProof/>
          <w:sz w:val="24"/>
          <w:szCs w:val="24"/>
        </w:rPr>
        <w:t xml:space="preserve">Screening tools for school staff and </w:t>
      </w:r>
      <w:r w:rsidR="004878CB" w:rsidRPr="00E8054B">
        <w:rPr>
          <w:rFonts w:ascii="Arial" w:hAnsi="Arial" w:cs="Arial"/>
          <w:b/>
          <w:bCs/>
          <w:noProof/>
          <w:sz w:val="24"/>
          <w:szCs w:val="24"/>
        </w:rPr>
        <w:t>parents/carer</w:t>
      </w:r>
      <w:r w:rsidRPr="00E8054B">
        <w:rPr>
          <w:rFonts w:ascii="Arial" w:hAnsi="Arial" w:cs="Arial"/>
          <w:b/>
          <w:bCs/>
          <w:noProof/>
          <w:sz w:val="24"/>
          <w:szCs w:val="24"/>
        </w:rPr>
        <w:t>s</w:t>
      </w:r>
    </w:p>
    <w:p w14:paraId="174C7F18" w14:textId="0EA21574" w:rsidR="00603364" w:rsidRPr="00E8054B" w:rsidRDefault="00603364" w:rsidP="00603364">
      <w:pPr>
        <w:rPr>
          <w:rFonts w:ascii="Arial" w:hAnsi="Arial" w:cs="Arial"/>
          <w:b/>
          <w:bCs/>
          <w:noProof/>
          <w:sz w:val="24"/>
          <w:szCs w:val="24"/>
        </w:rPr>
      </w:pPr>
      <w:r w:rsidRPr="00E8054B">
        <w:rPr>
          <w:rFonts w:ascii="Arial" w:hAnsi="Arial" w:cs="Arial"/>
          <w:b/>
          <w:bCs/>
          <w:noProof/>
          <w:sz w:val="24"/>
          <w:szCs w:val="24"/>
        </w:rPr>
        <w:t>Risk and Resilency Profiles</w:t>
      </w:r>
    </w:p>
    <w:p w14:paraId="09D4C350" w14:textId="2A3F3B9B" w:rsidR="0089634D" w:rsidRPr="00E8054B" w:rsidRDefault="00006217">
      <w:pPr>
        <w:rPr>
          <w:rFonts w:ascii="Arial" w:hAnsi="Arial" w:cs="Arial"/>
          <w:color w:val="538135" w:themeColor="accent6" w:themeShade="BF"/>
          <w:sz w:val="24"/>
          <w:szCs w:val="24"/>
        </w:rPr>
      </w:pPr>
      <w:hyperlink r:id="rId47" w:history="1">
        <w:r w:rsidR="00603364" w:rsidRPr="00E8054B">
          <w:rPr>
            <w:rStyle w:val="Hyperlink"/>
            <w:rFonts w:ascii="Arial" w:hAnsi="Arial" w:cs="Arial"/>
            <w:noProof/>
            <w:sz w:val="24"/>
            <w:szCs w:val="24"/>
          </w:rPr>
          <w:t>EdPsychEd</w:t>
        </w:r>
      </w:hyperlink>
      <w:r w:rsidR="00603364" w:rsidRPr="00E8054B">
        <w:rPr>
          <w:rFonts w:ascii="Arial" w:hAnsi="Arial" w:cs="Arial"/>
          <w:noProof/>
          <w:sz w:val="24"/>
          <w:szCs w:val="24"/>
        </w:rPr>
        <w:t xml:space="preserve"> have developed screening tools for completion by </w:t>
      </w:r>
      <w:r w:rsidR="004878CB" w:rsidRPr="00E8054B">
        <w:rPr>
          <w:rFonts w:ascii="Arial" w:hAnsi="Arial" w:cs="Arial"/>
          <w:noProof/>
          <w:sz w:val="24"/>
          <w:szCs w:val="24"/>
        </w:rPr>
        <w:t xml:space="preserve">parents/carers </w:t>
      </w:r>
      <w:r w:rsidR="00603364" w:rsidRPr="00E8054B">
        <w:rPr>
          <w:rFonts w:ascii="Arial" w:hAnsi="Arial" w:cs="Arial"/>
          <w:noProof/>
          <w:sz w:val="24"/>
          <w:szCs w:val="24"/>
        </w:rPr>
        <w:t xml:space="preserve">and school staff to help gain insight into individualised risk and resilence factors which can then be used to guide intervention. </w:t>
      </w:r>
      <w:r w:rsidR="00603364" w:rsidRPr="00E8054B">
        <w:rPr>
          <w:rFonts w:ascii="Arial" w:hAnsi="Arial" w:cs="Arial"/>
          <w:sz w:val="24"/>
          <w:szCs w:val="24"/>
        </w:rPr>
        <w:t>These resources are free to access and have been included with kind permission from the EdPsychEd team within the Toolkit (</w:t>
      </w:r>
      <w:r w:rsidR="00DE118D" w:rsidRPr="00E8054B">
        <w:rPr>
          <w:rFonts w:ascii="Arial" w:hAnsi="Arial" w:cs="Arial"/>
          <w:sz w:val="24"/>
          <w:szCs w:val="24"/>
        </w:rPr>
        <w:t xml:space="preserve">EBSA Toolkit: </w:t>
      </w:r>
      <w:hyperlink w:anchor="_Appendix_2.3_Risk" w:history="1">
        <w:r w:rsidR="00603364" w:rsidRPr="00E8054B">
          <w:rPr>
            <w:rStyle w:val="Hyperlink"/>
            <w:rFonts w:ascii="Arial" w:hAnsi="Arial" w:cs="Arial"/>
            <w:sz w:val="24"/>
            <w:szCs w:val="24"/>
          </w:rPr>
          <w:t xml:space="preserve">Appendix </w:t>
        </w:r>
        <w:r w:rsidR="009B6B1F" w:rsidRPr="00E8054B">
          <w:rPr>
            <w:rStyle w:val="Hyperlink"/>
            <w:rFonts w:ascii="Arial" w:hAnsi="Arial" w:cs="Arial"/>
            <w:sz w:val="24"/>
            <w:szCs w:val="24"/>
          </w:rPr>
          <w:t>2.3</w:t>
        </w:r>
      </w:hyperlink>
      <w:r w:rsidR="00603364" w:rsidRPr="00E8054B">
        <w:rPr>
          <w:rFonts w:ascii="Arial" w:hAnsi="Arial" w:cs="Arial"/>
          <w:sz w:val="24"/>
          <w:szCs w:val="24"/>
        </w:rPr>
        <w:t>)</w:t>
      </w:r>
      <w:r w:rsidR="003B181B" w:rsidRPr="00E8054B">
        <w:rPr>
          <w:rFonts w:ascii="Arial" w:hAnsi="Arial" w:cs="Arial"/>
          <w:sz w:val="24"/>
          <w:szCs w:val="24"/>
        </w:rPr>
        <w:t>.</w:t>
      </w:r>
      <w:r w:rsidR="0089634D" w:rsidRPr="00E8054B">
        <w:rPr>
          <w:rFonts w:ascii="Arial" w:hAnsi="Arial" w:cs="Arial"/>
          <w:color w:val="538135" w:themeColor="accent6" w:themeShade="BF"/>
          <w:sz w:val="24"/>
          <w:szCs w:val="24"/>
        </w:rPr>
        <w:tab/>
      </w:r>
      <w:r w:rsidR="0089634D" w:rsidRPr="00E8054B">
        <w:rPr>
          <w:rFonts w:ascii="Arial" w:hAnsi="Arial" w:cs="Arial"/>
          <w:color w:val="538135" w:themeColor="accent6" w:themeShade="BF"/>
          <w:sz w:val="24"/>
          <w:szCs w:val="24"/>
        </w:rPr>
        <w:tab/>
      </w:r>
      <w:r w:rsidR="0089634D" w:rsidRPr="00E8054B">
        <w:rPr>
          <w:rFonts w:ascii="Arial" w:hAnsi="Arial" w:cs="Arial"/>
          <w:color w:val="538135" w:themeColor="accent6" w:themeShade="BF"/>
          <w:sz w:val="24"/>
          <w:szCs w:val="24"/>
        </w:rPr>
        <w:tab/>
      </w:r>
      <w:r w:rsidR="0089634D" w:rsidRPr="00E8054B">
        <w:rPr>
          <w:rFonts w:ascii="Arial" w:hAnsi="Arial" w:cs="Arial"/>
          <w:color w:val="538135" w:themeColor="accent6" w:themeShade="BF"/>
          <w:sz w:val="24"/>
          <w:szCs w:val="24"/>
        </w:rPr>
        <w:tab/>
      </w:r>
      <w:r w:rsidR="0089634D" w:rsidRPr="00E8054B">
        <w:rPr>
          <w:rFonts w:ascii="Arial" w:hAnsi="Arial" w:cs="Arial"/>
          <w:color w:val="538135" w:themeColor="accent6" w:themeShade="BF"/>
          <w:sz w:val="24"/>
          <w:szCs w:val="24"/>
        </w:rPr>
        <w:tab/>
      </w:r>
      <w:r w:rsidR="0089634D" w:rsidRPr="00E8054B">
        <w:rPr>
          <w:rFonts w:ascii="Arial" w:hAnsi="Arial" w:cs="Arial"/>
          <w:color w:val="538135" w:themeColor="accent6" w:themeShade="BF"/>
          <w:sz w:val="24"/>
          <w:szCs w:val="24"/>
        </w:rPr>
        <w:tab/>
      </w:r>
      <w:r w:rsidR="0089634D" w:rsidRPr="00E8054B">
        <w:rPr>
          <w:rFonts w:ascii="Arial" w:hAnsi="Arial" w:cs="Arial"/>
          <w:color w:val="538135" w:themeColor="accent6" w:themeShade="BF"/>
          <w:sz w:val="24"/>
          <w:szCs w:val="24"/>
        </w:rPr>
        <w:tab/>
      </w:r>
      <w:r w:rsidR="0089634D" w:rsidRPr="00E8054B">
        <w:rPr>
          <w:rFonts w:ascii="Arial" w:hAnsi="Arial" w:cs="Arial"/>
          <w:color w:val="538135" w:themeColor="accent6" w:themeShade="BF"/>
          <w:sz w:val="24"/>
          <w:szCs w:val="24"/>
        </w:rPr>
        <w:tab/>
      </w:r>
      <w:r w:rsidR="0089634D" w:rsidRPr="00E8054B">
        <w:rPr>
          <w:rFonts w:ascii="Arial" w:hAnsi="Arial" w:cs="Arial"/>
          <w:sz w:val="24"/>
          <w:szCs w:val="24"/>
        </w:rPr>
        <w:t xml:space="preserve"> </w:t>
      </w:r>
    </w:p>
    <w:p w14:paraId="7C4FA4C6" w14:textId="77777777" w:rsidR="0089634D" w:rsidRPr="00E8054B" w:rsidRDefault="0089634D" w:rsidP="00664B53">
      <w:pPr>
        <w:pStyle w:val="Heading2"/>
        <w:rPr>
          <w:rFonts w:ascii="Arial" w:hAnsi="Arial" w:cs="Arial"/>
          <w:color w:val="538135" w:themeColor="accent6" w:themeShade="BF"/>
          <w:sz w:val="24"/>
          <w:szCs w:val="24"/>
        </w:rPr>
      </w:pPr>
      <w:bookmarkStart w:id="40" w:name="_Toc163823615"/>
      <w:r w:rsidRPr="00E8054B">
        <w:rPr>
          <w:rFonts w:ascii="Arial" w:hAnsi="Arial" w:cs="Arial"/>
          <w:sz w:val="24"/>
          <w:szCs w:val="24"/>
        </w:rPr>
        <w:t>Working with children</w:t>
      </w:r>
      <w:bookmarkEnd w:id="40"/>
      <w:r w:rsidRPr="00E8054B">
        <w:rPr>
          <w:rFonts w:ascii="Arial" w:hAnsi="Arial" w:cs="Arial"/>
          <w:sz w:val="24"/>
          <w:szCs w:val="24"/>
        </w:rPr>
        <w:t xml:space="preserve"> </w:t>
      </w:r>
    </w:p>
    <w:p w14:paraId="16713C8A" w14:textId="20FF157D" w:rsidR="0089634D" w:rsidRPr="00E8054B" w:rsidRDefault="0089634D" w:rsidP="0060712E">
      <w:pPr>
        <w:rPr>
          <w:rFonts w:ascii="Arial" w:hAnsi="Arial" w:cs="Arial"/>
          <w:sz w:val="24"/>
          <w:szCs w:val="24"/>
        </w:rPr>
      </w:pPr>
      <w:r w:rsidRPr="00E8054B">
        <w:rPr>
          <w:rFonts w:ascii="Arial" w:hAnsi="Arial" w:cs="Arial"/>
          <w:sz w:val="24"/>
          <w:szCs w:val="24"/>
        </w:rPr>
        <w:t xml:space="preserve">Where a child experiences emotional distress or anxiety associated with attending school, working with them involves a comprehensive and empathetic approach to </w:t>
      </w:r>
      <w:r w:rsidRPr="00E8054B">
        <w:rPr>
          <w:rFonts w:ascii="Arial" w:hAnsi="Arial" w:cs="Arial"/>
          <w:sz w:val="24"/>
          <w:szCs w:val="24"/>
        </w:rPr>
        <w:lastRenderedPageBreak/>
        <w:t>address the emotional factors contributing to their avoidance. By consulting children about their own educational experiences, it fosters a sense of agency, responsibility, and engagement, ultimately contributing to a more positive and child-centred approach.</w:t>
      </w:r>
      <w:r w:rsidR="000654D7" w:rsidRPr="00E8054B">
        <w:rPr>
          <w:rFonts w:ascii="Arial" w:hAnsi="Arial" w:cs="Arial"/>
          <w:sz w:val="24"/>
          <w:szCs w:val="24"/>
        </w:rPr>
        <w:t xml:space="preserve"> When we met with yo</w:t>
      </w:r>
      <w:r w:rsidR="00DE33D6" w:rsidRPr="00E8054B">
        <w:rPr>
          <w:rFonts w:ascii="Arial" w:hAnsi="Arial" w:cs="Arial"/>
          <w:sz w:val="24"/>
          <w:szCs w:val="24"/>
        </w:rPr>
        <w:t>u</w:t>
      </w:r>
      <w:r w:rsidR="000654D7" w:rsidRPr="00E8054B">
        <w:rPr>
          <w:rFonts w:ascii="Arial" w:hAnsi="Arial" w:cs="Arial"/>
          <w:sz w:val="24"/>
          <w:szCs w:val="24"/>
        </w:rPr>
        <w:t xml:space="preserve">ng people locally, they were clear that they wanted to be involved in decision making and listened to. This is in line with the views of young people in Higgins’ </w:t>
      </w:r>
      <w:r w:rsidR="003B181B" w:rsidRPr="00E8054B">
        <w:rPr>
          <w:rFonts w:ascii="Arial" w:hAnsi="Arial" w:cs="Arial"/>
          <w:sz w:val="24"/>
          <w:szCs w:val="24"/>
        </w:rPr>
        <w:t>(</w:t>
      </w:r>
      <w:r w:rsidR="000654D7" w:rsidRPr="00E8054B">
        <w:rPr>
          <w:rFonts w:ascii="Arial" w:hAnsi="Arial" w:cs="Arial"/>
          <w:sz w:val="24"/>
          <w:szCs w:val="24"/>
        </w:rPr>
        <w:t>2022</w:t>
      </w:r>
      <w:r w:rsidR="003B181B" w:rsidRPr="00E8054B">
        <w:rPr>
          <w:rFonts w:ascii="Arial" w:hAnsi="Arial" w:cs="Arial"/>
          <w:sz w:val="24"/>
          <w:szCs w:val="24"/>
        </w:rPr>
        <w:t>)</w:t>
      </w:r>
      <w:r w:rsidR="000654D7" w:rsidRPr="00E8054B">
        <w:rPr>
          <w:rFonts w:ascii="Arial" w:hAnsi="Arial" w:cs="Arial"/>
          <w:sz w:val="24"/>
          <w:szCs w:val="24"/>
        </w:rPr>
        <w:t xml:space="preserve"> doctoral thesis.</w:t>
      </w:r>
    </w:p>
    <w:p w14:paraId="112C304F" w14:textId="3340D18A" w:rsidR="0089634D" w:rsidRDefault="0089634D" w:rsidP="0060712E">
      <w:pPr>
        <w:rPr>
          <w:rFonts w:ascii="Arial" w:hAnsi="Arial" w:cs="Arial"/>
          <w:sz w:val="24"/>
          <w:szCs w:val="24"/>
        </w:rPr>
      </w:pPr>
      <w:r w:rsidRPr="00E8054B">
        <w:rPr>
          <w:rFonts w:ascii="Arial" w:hAnsi="Arial" w:cs="Arial"/>
          <w:sz w:val="24"/>
          <w:szCs w:val="24"/>
        </w:rPr>
        <w:t>When considering an</w:t>
      </w:r>
      <w:r w:rsidR="009B6B1F" w:rsidRPr="00E8054B">
        <w:rPr>
          <w:rFonts w:ascii="Arial" w:hAnsi="Arial" w:cs="Arial"/>
          <w:sz w:val="24"/>
          <w:szCs w:val="24"/>
        </w:rPr>
        <w:t xml:space="preserve"> </w:t>
      </w:r>
      <w:r w:rsidRPr="00E8054B">
        <w:rPr>
          <w:rFonts w:ascii="Arial" w:hAnsi="Arial" w:cs="Arial"/>
          <w:sz w:val="24"/>
          <w:szCs w:val="24"/>
        </w:rPr>
        <w:t xml:space="preserve">approach </w:t>
      </w:r>
      <w:r w:rsidR="009B6B1F" w:rsidRPr="00E8054B">
        <w:rPr>
          <w:rFonts w:ascii="Arial" w:hAnsi="Arial" w:cs="Arial"/>
          <w:sz w:val="24"/>
          <w:szCs w:val="24"/>
        </w:rPr>
        <w:t xml:space="preserve">to gathering a young person’s views, </w:t>
      </w:r>
      <w:r w:rsidRPr="00E8054B">
        <w:rPr>
          <w:rFonts w:ascii="Arial" w:hAnsi="Arial" w:cs="Arial"/>
          <w:sz w:val="24"/>
          <w:szCs w:val="24"/>
        </w:rPr>
        <w:t>it is important to consider a child’s age, level of understanding and language. Children can also struggle to communicate their feelings and thoughts</w:t>
      </w:r>
      <w:r w:rsidR="003B181B" w:rsidRPr="00E8054B">
        <w:rPr>
          <w:rFonts w:ascii="Arial" w:hAnsi="Arial" w:cs="Arial"/>
          <w:sz w:val="24"/>
          <w:szCs w:val="24"/>
        </w:rPr>
        <w:t>;</w:t>
      </w:r>
      <w:r w:rsidRPr="00E8054B">
        <w:rPr>
          <w:rFonts w:ascii="Arial" w:hAnsi="Arial" w:cs="Arial"/>
          <w:sz w:val="24"/>
          <w:szCs w:val="24"/>
        </w:rPr>
        <w:t xml:space="preserve"> therefore</w:t>
      </w:r>
      <w:r w:rsidR="003B181B" w:rsidRPr="00E8054B">
        <w:rPr>
          <w:rFonts w:ascii="Arial" w:hAnsi="Arial" w:cs="Arial"/>
          <w:sz w:val="24"/>
          <w:szCs w:val="24"/>
        </w:rPr>
        <w:t>,</w:t>
      </w:r>
      <w:r w:rsidRPr="00E8054B">
        <w:rPr>
          <w:rFonts w:ascii="Arial" w:hAnsi="Arial" w:cs="Arial"/>
          <w:sz w:val="24"/>
          <w:szCs w:val="24"/>
        </w:rPr>
        <w:t xml:space="preserve"> it is important to consider using visual prompts or drawing. </w:t>
      </w:r>
    </w:p>
    <w:p w14:paraId="7B0D2F50" w14:textId="77777777" w:rsidR="00F91D4D" w:rsidRDefault="00F91D4D">
      <w:pPr>
        <w:rPr>
          <w:rFonts w:ascii="Arial" w:hAnsi="Arial" w:cs="Arial"/>
          <w:b/>
          <w:bCs/>
          <w:sz w:val="24"/>
          <w:szCs w:val="24"/>
        </w:rPr>
      </w:pPr>
    </w:p>
    <w:p w14:paraId="671F6CA4" w14:textId="1EC15CAE" w:rsidR="009F00A6" w:rsidRPr="00E8054B" w:rsidRDefault="009F00A6">
      <w:pPr>
        <w:rPr>
          <w:rFonts w:ascii="Arial" w:hAnsi="Arial" w:cs="Arial"/>
          <w:b/>
          <w:bCs/>
          <w:sz w:val="24"/>
          <w:szCs w:val="24"/>
        </w:rPr>
      </w:pPr>
      <w:r w:rsidRPr="00E8054B">
        <w:rPr>
          <w:rFonts w:ascii="Arial" w:hAnsi="Arial" w:cs="Arial"/>
          <w:b/>
          <w:bCs/>
          <w:sz w:val="24"/>
          <w:szCs w:val="24"/>
        </w:rPr>
        <w:t>Choosing where to start</w:t>
      </w:r>
    </w:p>
    <w:p w14:paraId="674606B0" w14:textId="7A724D80" w:rsidR="0089634D" w:rsidRPr="00E8054B" w:rsidRDefault="001C588A">
      <w:pPr>
        <w:rPr>
          <w:rFonts w:ascii="Arial" w:hAnsi="Arial" w:cs="Arial"/>
          <w:sz w:val="24"/>
          <w:szCs w:val="24"/>
        </w:rPr>
      </w:pPr>
      <w:r w:rsidRPr="00E8054B">
        <w:rPr>
          <w:rFonts w:ascii="Arial" w:hAnsi="Arial" w:cs="Arial"/>
          <w:sz w:val="24"/>
          <w:szCs w:val="24"/>
        </w:rPr>
        <w:t>Below are some examples of activities you could use.</w:t>
      </w:r>
    </w:p>
    <w:p w14:paraId="541F645F" w14:textId="77777777" w:rsidR="00B545E1" w:rsidRDefault="009F00A6">
      <w:pPr>
        <w:rPr>
          <w:rFonts w:ascii="Arial" w:hAnsi="Arial" w:cs="Arial"/>
          <w:sz w:val="24"/>
          <w:szCs w:val="24"/>
        </w:rPr>
      </w:pPr>
      <w:r w:rsidRPr="00E8054B">
        <w:rPr>
          <w:rFonts w:ascii="Arial" w:hAnsi="Arial" w:cs="Arial"/>
          <w:b/>
          <w:bCs/>
          <w:sz w:val="24"/>
          <w:szCs w:val="24"/>
        </w:rPr>
        <w:t xml:space="preserve">Students who </w:t>
      </w:r>
      <w:r w:rsidR="003B181B" w:rsidRPr="00E8054B">
        <w:rPr>
          <w:rFonts w:ascii="Arial" w:hAnsi="Arial" w:cs="Arial"/>
          <w:b/>
          <w:bCs/>
          <w:sz w:val="24"/>
          <w:szCs w:val="24"/>
        </w:rPr>
        <w:t>find it difficult</w:t>
      </w:r>
      <w:r w:rsidRPr="00E8054B">
        <w:rPr>
          <w:rFonts w:ascii="Arial" w:hAnsi="Arial" w:cs="Arial"/>
          <w:b/>
          <w:bCs/>
          <w:sz w:val="24"/>
          <w:szCs w:val="24"/>
        </w:rPr>
        <w:t xml:space="preserve"> to engage</w:t>
      </w:r>
      <w:r w:rsidRPr="00E8054B">
        <w:rPr>
          <w:rFonts w:ascii="Arial" w:hAnsi="Arial" w:cs="Arial"/>
          <w:sz w:val="24"/>
          <w:szCs w:val="24"/>
        </w:rPr>
        <w:t xml:space="preserve">: Some students may be so anxious about attending school that they </w:t>
      </w:r>
      <w:r w:rsidR="003B181B" w:rsidRPr="00E8054B">
        <w:rPr>
          <w:rFonts w:ascii="Arial" w:hAnsi="Arial" w:cs="Arial"/>
          <w:sz w:val="24"/>
          <w:szCs w:val="24"/>
        </w:rPr>
        <w:t>find it hard</w:t>
      </w:r>
      <w:r w:rsidRPr="00E8054B">
        <w:rPr>
          <w:rFonts w:ascii="Arial" w:hAnsi="Arial" w:cs="Arial"/>
          <w:sz w:val="24"/>
          <w:szCs w:val="24"/>
        </w:rPr>
        <w:t xml:space="preserve"> to communicate. Using sorting or drawing activities can work well for these students</w:t>
      </w:r>
      <w:r w:rsidR="003B181B" w:rsidRPr="00E8054B">
        <w:rPr>
          <w:rFonts w:ascii="Arial" w:hAnsi="Arial" w:cs="Arial"/>
          <w:sz w:val="24"/>
          <w:szCs w:val="24"/>
        </w:rPr>
        <w:t>.</w:t>
      </w:r>
      <w:r w:rsidRPr="00E8054B">
        <w:rPr>
          <w:rFonts w:ascii="Arial" w:hAnsi="Arial" w:cs="Arial"/>
          <w:sz w:val="24"/>
          <w:szCs w:val="24"/>
        </w:rPr>
        <w:t xml:space="preserve"> </w:t>
      </w:r>
    </w:p>
    <w:p w14:paraId="0D68705A" w14:textId="00D3B04F" w:rsidR="009F00A6" w:rsidRPr="00E8054B" w:rsidRDefault="003B181B">
      <w:pPr>
        <w:rPr>
          <w:rFonts w:ascii="Arial" w:hAnsi="Arial" w:cs="Arial"/>
          <w:sz w:val="24"/>
          <w:szCs w:val="24"/>
        </w:rPr>
      </w:pPr>
      <w:r w:rsidRPr="00E8054B">
        <w:rPr>
          <w:rFonts w:ascii="Arial" w:hAnsi="Arial" w:cs="Arial"/>
          <w:sz w:val="24"/>
          <w:szCs w:val="24"/>
        </w:rPr>
        <w:t>O</w:t>
      </w:r>
      <w:r w:rsidR="009F00A6" w:rsidRPr="00E8054B">
        <w:rPr>
          <w:rFonts w:ascii="Arial" w:hAnsi="Arial" w:cs="Arial"/>
          <w:sz w:val="24"/>
          <w:szCs w:val="24"/>
        </w:rPr>
        <w:t>ffering a choice of activities or giving them some control</w:t>
      </w:r>
      <w:r w:rsidR="009B6B1F" w:rsidRPr="00E8054B">
        <w:rPr>
          <w:rFonts w:ascii="Arial" w:hAnsi="Arial" w:cs="Arial"/>
          <w:sz w:val="24"/>
          <w:szCs w:val="24"/>
        </w:rPr>
        <w:t>, such as</w:t>
      </w:r>
      <w:r w:rsidR="009F00A6" w:rsidRPr="00E8054B">
        <w:rPr>
          <w:rFonts w:ascii="Arial" w:hAnsi="Arial" w:cs="Arial"/>
          <w:sz w:val="24"/>
          <w:szCs w:val="24"/>
        </w:rPr>
        <w:t xml:space="preserve"> </w:t>
      </w:r>
      <w:r w:rsidR="009B6B1F" w:rsidRPr="00E8054B">
        <w:rPr>
          <w:rFonts w:ascii="Arial" w:hAnsi="Arial" w:cs="Arial"/>
          <w:sz w:val="24"/>
          <w:szCs w:val="24"/>
        </w:rPr>
        <w:t>when or where they will do this activity o</w:t>
      </w:r>
      <w:r w:rsidRPr="00E8054B">
        <w:rPr>
          <w:rFonts w:ascii="Arial" w:hAnsi="Arial" w:cs="Arial"/>
          <w:sz w:val="24"/>
          <w:szCs w:val="24"/>
        </w:rPr>
        <w:t>r</w:t>
      </w:r>
      <w:r w:rsidR="009B6B1F" w:rsidRPr="00E8054B">
        <w:rPr>
          <w:rFonts w:ascii="Arial" w:hAnsi="Arial" w:cs="Arial"/>
          <w:sz w:val="24"/>
          <w:szCs w:val="24"/>
        </w:rPr>
        <w:t xml:space="preserve"> </w:t>
      </w:r>
      <w:r w:rsidR="009F00A6" w:rsidRPr="00E8054B">
        <w:rPr>
          <w:rFonts w:ascii="Arial" w:hAnsi="Arial" w:cs="Arial"/>
          <w:sz w:val="24"/>
          <w:szCs w:val="24"/>
        </w:rPr>
        <w:t>how much time they will spend with you</w:t>
      </w:r>
      <w:r w:rsidR="009B6B1F" w:rsidRPr="00E8054B">
        <w:rPr>
          <w:rFonts w:ascii="Arial" w:hAnsi="Arial" w:cs="Arial"/>
          <w:sz w:val="24"/>
          <w:szCs w:val="24"/>
        </w:rPr>
        <w:t>,</w:t>
      </w:r>
      <w:r w:rsidR="009F00A6" w:rsidRPr="00E8054B">
        <w:rPr>
          <w:rFonts w:ascii="Arial" w:hAnsi="Arial" w:cs="Arial"/>
          <w:sz w:val="24"/>
          <w:szCs w:val="24"/>
        </w:rPr>
        <w:t xml:space="preserve"> can also help.</w:t>
      </w:r>
    </w:p>
    <w:tbl>
      <w:tblPr>
        <w:tblStyle w:val="TableGrid"/>
        <w:tblW w:w="0" w:type="auto"/>
        <w:tblLayout w:type="fixed"/>
        <w:tblLook w:val="04A0" w:firstRow="1" w:lastRow="0" w:firstColumn="1" w:lastColumn="0" w:noHBand="0" w:noVBand="1"/>
      </w:tblPr>
      <w:tblGrid>
        <w:gridCol w:w="2122"/>
        <w:gridCol w:w="6894"/>
      </w:tblGrid>
      <w:tr w:rsidR="004740C4" w:rsidRPr="00E8054B" w14:paraId="72EA120D" w14:textId="77777777" w:rsidTr="00311088">
        <w:tc>
          <w:tcPr>
            <w:tcW w:w="2122" w:type="dxa"/>
          </w:tcPr>
          <w:p w14:paraId="359FD5FE" w14:textId="77777777" w:rsidR="0050580F" w:rsidRPr="00311088" w:rsidRDefault="0050580F">
            <w:pPr>
              <w:rPr>
                <w:rFonts w:ascii="Arial" w:hAnsi="Arial" w:cs="Arial"/>
                <w:b/>
                <w:bCs/>
                <w:sz w:val="24"/>
                <w:szCs w:val="24"/>
              </w:rPr>
            </w:pPr>
            <w:r w:rsidRPr="00311088">
              <w:rPr>
                <w:rFonts w:ascii="Arial" w:hAnsi="Arial" w:cs="Arial"/>
                <w:b/>
                <w:bCs/>
                <w:sz w:val="24"/>
                <w:szCs w:val="24"/>
              </w:rPr>
              <w:t>Externalisation</w:t>
            </w:r>
          </w:p>
          <w:p w14:paraId="3FB8B69A" w14:textId="77777777" w:rsidR="00311088" w:rsidRDefault="00311088">
            <w:pPr>
              <w:rPr>
                <w:rFonts w:ascii="Arial" w:hAnsi="Arial" w:cs="Arial"/>
                <w:sz w:val="24"/>
                <w:szCs w:val="24"/>
              </w:rPr>
            </w:pPr>
          </w:p>
          <w:p w14:paraId="38797DE4" w14:textId="5483E97F" w:rsidR="00254DD7" w:rsidRPr="00E8054B" w:rsidRDefault="0050580F" w:rsidP="00254DD7">
            <w:pPr>
              <w:rPr>
                <w:rFonts w:ascii="Arial" w:hAnsi="Arial" w:cs="Arial"/>
                <w:color w:val="538135" w:themeColor="accent6" w:themeShade="BF"/>
                <w:sz w:val="24"/>
                <w:szCs w:val="24"/>
              </w:rPr>
            </w:pPr>
            <w:r w:rsidRPr="00E8054B">
              <w:rPr>
                <w:rFonts w:ascii="Arial" w:hAnsi="Arial" w:cs="Arial"/>
                <w:sz w:val="24"/>
                <w:szCs w:val="24"/>
              </w:rPr>
              <w:t xml:space="preserve">It can sometimes be helpful to support the </w:t>
            </w:r>
            <w:r w:rsidR="001E56E2" w:rsidRPr="00E8054B">
              <w:rPr>
                <w:rFonts w:ascii="Arial" w:hAnsi="Arial" w:cs="Arial"/>
                <w:sz w:val="24"/>
                <w:szCs w:val="24"/>
              </w:rPr>
              <w:t>young person</w:t>
            </w:r>
            <w:r w:rsidRPr="00E8054B">
              <w:rPr>
                <w:rFonts w:ascii="Arial" w:hAnsi="Arial" w:cs="Arial"/>
                <w:sz w:val="24"/>
                <w:szCs w:val="24"/>
              </w:rPr>
              <w:t xml:space="preserve"> to externalise the anxiety, so that the</w:t>
            </w:r>
            <w:r w:rsidR="001E56E2" w:rsidRPr="00E8054B">
              <w:rPr>
                <w:rFonts w:ascii="Arial" w:hAnsi="Arial" w:cs="Arial"/>
                <w:sz w:val="24"/>
                <w:szCs w:val="24"/>
              </w:rPr>
              <w:t>y</w:t>
            </w:r>
            <w:r w:rsidRPr="00E8054B">
              <w:rPr>
                <w:rFonts w:ascii="Arial" w:hAnsi="Arial" w:cs="Arial"/>
                <w:sz w:val="24"/>
                <w:szCs w:val="24"/>
              </w:rPr>
              <w:t xml:space="preserve"> can start to view their anxiety as separate from their essential self. </w:t>
            </w:r>
          </w:p>
          <w:p w14:paraId="7BDD9856" w14:textId="77777777" w:rsidR="00254DD7" w:rsidRPr="00E8054B" w:rsidRDefault="00254DD7" w:rsidP="001C588A">
            <w:pPr>
              <w:rPr>
                <w:rFonts w:ascii="Arial" w:hAnsi="Arial" w:cs="Arial"/>
                <w:sz w:val="24"/>
                <w:szCs w:val="24"/>
              </w:rPr>
            </w:pPr>
          </w:p>
        </w:tc>
        <w:tc>
          <w:tcPr>
            <w:tcW w:w="6894" w:type="dxa"/>
          </w:tcPr>
          <w:p w14:paraId="5632FEB5" w14:textId="231AD56C" w:rsidR="0050580F" w:rsidRPr="00E8054B" w:rsidRDefault="001E56E2">
            <w:pPr>
              <w:rPr>
                <w:rFonts w:ascii="Arial" w:eastAsia="Symbol" w:hAnsi="Arial" w:cs="Arial"/>
                <w:sz w:val="24"/>
                <w:szCs w:val="24"/>
              </w:rPr>
            </w:pPr>
            <w:r w:rsidRPr="00E8054B">
              <w:rPr>
                <w:rFonts w:ascii="Arial" w:hAnsi="Arial" w:cs="Arial"/>
                <w:noProof/>
                <w:sz w:val="24"/>
                <w:szCs w:val="24"/>
              </w:rPr>
              <w:drawing>
                <wp:anchor distT="0" distB="0" distL="114300" distR="114300" simplePos="0" relativeHeight="251665408" behindDoc="1" locked="0" layoutInCell="1" allowOverlap="1" wp14:anchorId="55B6E43D" wp14:editId="7960427D">
                  <wp:simplePos x="0" y="0"/>
                  <wp:positionH relativeFrom="column">
                    <wp:posOffset>3181350</wp:posOffset>
                  </wp:positionH>
                  <wp:positionV relativeFrom="paragraph">
                    <wp:posOffset>133350</wp:posOffset>
                  </wp:positionV>
                  <wp:extent cx="1126490" cy="952500"/>
                  <wp:effectExtent l="0" t="0" r="0" b="0"/>
                  <wp:wrapTight wrapText="bothSides">
                    <wp:wrapPolygon edited="0">
                      <wp:start x="0" y="0"/>
                      <wp:lineTo x="0" y="21168"/>
                      <wp:lineTo x="21186" y="21168"/>
                      <wp:lineTo x="21186" y="0"/>
                      <wp:lineTo x="0" y="0"/>
                    </wp:wrapPolygon>
                  </wp:wrapTight>
                  <wp:docPr id="940564422" name="Picture 1" descr="Three funny faces made from colourful dough">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564422" name="Picture 1" descr="Three funny faces made from colourful dough">
                            <a:extLst>
                              <a:ext uri="{C183D7F6-B498-43B3-948B-1728B52AA6E4}">
                                <adec:decorative xmlns:adec="http://schemas.microsoft.com/office/drawing/2017/decorative" val="0"/>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26490" cy="952500"/>
                          </a:xfrm>
                          <a:prstGeom prst="rect">
                            <a:avLst/>
                          </a:prstGeom>
                          <a:noFill/>
                        </pic:spPr>
                      </pic:pic>
                    </a:graphicData>
                  </a:graphic>
                  <wp14:sizeRelH relativeFrom="page">
                    <wp14:pctWidth>0</wp14:pctWidth>
                  </wp14:sizeRelH>
                  <wp14:sizeRelV relativeFrom="page">
                    <wp14:pctHeight>0</wp14:pctHeight>
                  </wp14:sizeRelV>
                </wp:anchor>
              </w:drawing>
            </w:r>
          </w:p>
          <w:p w14:paraId="5506310D" w14:textId="4875C882" w:rsidR="0050580F" w:rsidRPr="00E8054B" w:rsidRDefault="0050580F" w:rsidP="0050580F">
            <w:pPr>
              <w:rPr>
                <w:rFonts w:ascii="Arial" w:hAnsi="Arial" w:cs="Arial"/>
                <w:color w:val="538135" w:themeColor="accent6" w:themeShade="BF"/>
                <w:sz w:val="24"/>
                <w:szCs w:val="24"/>
              </w:rPr>
            </w:pPr>
            <w:r w:rsidRPr="00E8054B">
              <w:rPr>
                <w:rFonts w:ascii="Arial" w:hAnsi="Arial" w:cs="Arial"/>
                <w:sz w:val="24"/>
                <w:szCs w:val="24"/>
              </w:rPr>
              <w:t xml:space="preserve">This is a great opportunity to get creative and have fun using paints, playdough, clay and collage materials as you explore the anxiety with the </w:t>
            </w:r>
            <w:r w:rsidR="003B181B" w:rsidRPr="00E8054B">
              <w:rPr>
                <w:rFonts w:ascii="Arial" w:hAnsi="Arial" w:cs="Arial"/>
                <w:sz w:val="24"/>
                <w:szCs w:val="24"/>
              </w:rPr>
              <w:t>young person</w:t>
            </w:r>
            <w:r w:rsidRPr="00E8054B">
              <w:rPr>
                <w:rFonts w:ascii="Arial" w:hAnsi="Arial" w:cs="Arial"/>
                <w:sz w:val="24"/>
                <w:szCs w:val="24"/>
              </w:rPr>
              <w:t xml:space="preserve">. You could try asking: </w:t>
            </w:r>
          </w:p>
          <w:p w14:paraId="34567FAD" w14:textId="77777777" w:rsidR="00412401" w:rsidRPr="00E8054B" w:rsidRDefault="00412401">
            <w:pPr>
              <w:rPr>
                <w:rFonts w:ascii="Arial" w:hAnsi="Arial" w:cs="Arial"/>
                <w:sz w:val="24"/>
                <w:szCs w:val="24"/>
              </w:rPr>
            </w:pPr>
          </w:p>
          <w:p w14:paraId="05090A19" w14:textId="31115AD8" w:rsidR="0050580F" w:rsidRPr="00E8054B" w:rsidRDefault="0050580F" w:rsidP="0050580F">
            <w:pPr>
              <w:pStyle w:val="ListParagraph"/>
              <w:numPr>
                <w:ilvl w:val="0"/>
                <w:numId w:val="25"/>
              </w:numPr>
              <w:spacing w:after="0" w:line="240" w:lineRule="auto"/>
              <w:rPr>
                <w:rFonts w:ascii="Arial" w:hAnsi="Arial" w:cs="Arial"/>
                <w:sz w:val="24"/>
                <w:szCs w:val="24"/>
              </w:rPr>
            </w:pPr>
            <w:r w:rsidRPr="00E8054B">
              <w:rPr>
                <w:rFonts w:ascii="Arial" w:hAnsi="Arial" w:cs="Arial"/>
                <w:sz w:val="24"/>
                <w:szCs w:val="24"/>
              </w:rPr>
              <w:t xml:space="preserve">What would you call the feeling you have when you think about going to school? </w:t>
            </w:r>
          </w:p>
          <w:p w14:paraId="08F4831C" w14:textId="42CF3B18" w:rsidR="0050580F" w:rsidRPr="00E8054B" w:rsidRDefault="0050580F" w:rsidP="0050580F">
            <w:pPr>
              <w:pStyle w:val="ListParagraph"/>
              <w:numPr>
                <w:ilvl w:val="0"/>
                <w:numId w:val="25"/>
              </w:numPr>
              <w:spacing w:after="0" w:line="240" w:lineRule="auto"/>
              <w:rPr>
                <w:rFonts w:ascii="Arial" w:hAnsi="Arial" w:cs="Arial"/>
                <w:sz w:val="24"/>
                <w:szCs w:val="24"/>
              </w:rPr>
            </w:pPr>
            <w:r w:rsidRPr="00E8054B">
              <w:rPr>
                <w:rFonts w:ascii="Arial" w:hAnsi="Arial" w:cs="Arial"/>
                <w:sz w:val="24"/>
                <w:szCs w:val="24"/>
              </w:rPr>
              <w:t xml:space="preserve">If your anxiety was a ‘thing’, what would it look like? </w:t>
            </w:r>
          </w:p>
          <w:p w14:paraId="79628E05" w14:textId="2D257930" w:rsidR="0050580F" w:rsidRPr="00E8054B" w:rsidRDefault="0050580F" w:rsidP="0050580F">
            <w:pPr>
              <w:pStyle w:val="ListParagraph"/>
              <w:numPr>
                <w:ilvl w:val="0"/>
                <w:numId w:val="25"/>
              </w:numPr>
              <w:spacing w:after="0" w:line="240" w:lineRule="auto"/>
              <w:rPr>
                <w:rFonts w:ascii="Arial" w:hAnsi="Arial" w:cs="Arial"/>
                <w:sz w:val="24"/>
                <w:szCs w:val="24"/>
              </w:rPr>
            </w:pPr>
            <w:r w:rsidRPr="00E8054B">
              <w:rPr>
                <w:rFonts w:ascii="Arial" w:hAnsi="Arial" w:cs="Arial"/>
                <w:sz w:val="24"/>
                <w:szCs w:val="24"/>
              </w:rPr>
              <w:t xml:space="preserve">Can you draw/paint/make it? What would it say? </w:t>
            </w:r>
          </w:p>
          <w:p w14:paraId="54EF57E4" w14:textId="0B91FC29" w:rsidR="0050580F" w:rsidRPr="00E8054B" w:rsidRDefault="0050580F" w:rsidP="0050580F">
            <w:pPr>
              <w:pStyle w:val="ListParagraph"/>
              <w:numPr>
                <w:ilvl w:val="0"/>
                <w:numId w:val="25"/>
              </w:numPr>
              <w:spacing w:after="0" w:line="240" w:lineRule="auto"/>
              <w:rPr>
                <w:rFonts w:ascii="Arial" w:hAnsi="Arial" w:cs="Arial"/>
                <w:sz w:val="24"/>
                <w:szCs w:val="24"/>
              </w:rPr>
            </w:pPr>
            <w:r w:rsidRPr="00E8054B">
              <w:rPr>
                <w:rFonts w:ascii="Arial" w:hAnsi="Arial" w:cs="Arial"/>
                <w:sz w:val="24"/>
                <w:szCs w:val="24"/>
              </w:rPr>
              <w:t xml:space="preserve">How does … get in the way of you coming to school? </w:t>
            </w:r>
          </w:p>
          <w:p w14:paraId="04740B81" w14:textId="49538E90" w:rsidR="0089634D" w:rsidRPr="00E8054B" w:rsidRDefault="0050580F" w:rsidP="001E56E2">
            <w:pPr>
              <w:pStyle w:val="ListParagraph"/>
              <w:numPr>
                <w:ilvl w:val="0"/>
                <w:numId w:val="25"/>
              </w:numPr>
              <w:spacing w:after="0" w:line="240" w:lineRule="auto"/>
              <w:rPr>
                <w:rFonts w:ascii="Arial" w:hAnsi="Arial" w:cs="Arial"/>
                <w:color w:val="538135" w:themeColor="accent6" w:themeShade="BF"/>
                <w:sz w:val="24"/>
                <w:szCs w:val="24"/>
              </w:rPr>
            </w:pPr>
            <w:r w:rsidRPr="00E8054B">
              <w:rPr>
                <w:rFonts w:ascii="Arial" w:hAnsi="Arial" w:cs="Arial"/>
                <w:sz w:val="24"/>
                <w:szCs w:val="24"/>
              </w:rPr>
              <w:t>When is … in charge and when are you in charge?</w:t>
            </w:r>
          </w:p>
        </w:tc>
      </w:tr>
      <w:tr w:rsidR="004740C4" w:rsidRPr="00E8054B" w14:paraId="7FAE7E3D" w14:textId="77777777" w:rsidTr="00311088">
        <w:tc>
          <w:tcPr>
            <w:tcW w:w="2122" w:type="dxa"/>
          </w:tcPr>
          <w:p w14:paraId="422E1B70" w14:textId="0A92C877" w:rsidR="0050580F" w:rsidRPr="00E8054B" w:rsidRDefault="0050580F">
            <w:pPr>
              <w:rPr>
                <w:rFonts w:ascii="Arial" w:hAnsi="Arial" w:cs="Arial"/>
                <w:sz w:val="24"/>
                <w:szCs w:val="24"/>
              </w:rPr>
            </w:pPr>
            <w:r w:rsidRPr="00E8054B">
              <w:rPr>
                <w:rFonts w:ascii="Arial" w:hAnsi="Arial" w:cs="Arial"/>
                <w:b/>
                <w:bCs/>
                <w:color w:val="000000" w:themeColor="text1"/>
                <w:sz w:val="24"/>
                <w:szCs w:val="24"/>
              </w:rPr>
              <w:t>Explore triggering events, predisposing risk factors</w:t>
            </w:r>
            <w:r w:rsidRPr="00E8054B">
              <w:rPr>
                <w:rFonts w:ascii="Arial" w:hAnsi="Arial" w:cs="Arial"/>
                <w:color w:val="000000" w:themeColor="text1"/>
                <w:sz w:val="24"/>
                <w:szCs w:val="24"/>
              </w:rPr>
              <w:t xml:space="preserve"> </w:t>
            </w:r>
            <w:r w:rsidRPr="00E8054B">
              <w:rPr>
                <w:rFonts w:ascii="Arial" w:hAnsi="Arial" w:cs="Arial"/>
                <w:b/>
                <w:bCs/>
                <w:sz w:val="24"/>
                <w:szCs w:val="24"/>
              </w:rPr>
              <w:t>and protective factors</w:t>
            </w:r>
            <w:r w:rsidRPr="00E8054B">
              <w:rPr>
                <w:rFonts w:ascii="Arial" w:hAnsi="Arial" w:cs="Arial"/>
                <w:sz w:val="24"/>
                <w:szCs w:val="24"/>
              </w:rPr>
              <w:t xml:space="preserve"> by creating </w:t>
            </w:r>
            <w:r w:rsidR="001E56E2" w:rsidRPr="00E8054B">
              <w:rPr>
                <w:rFonts w:ascii="Arial" w:hAnsi="Arial" w:cs="Arial"/>
                <w:sz w:val="24"/>
                <w:szCs w:val="24"/>
              </w:rPr>
              <w:t xml:space="preserve">a </w:t>
            </w:r>
            <w:r w:rsidRPr="00E8054B">
              <w:rPr>
                <w:rFonts w:ascii="Arial" w:hAnsi="Arial" w:cs="Arial"/>
                <w:sz w:val="24"/>
                <w:szCs w:val="24"/>
              </w:rPr>
              <w:t>timeline with the young person (EBSA Toolkit</w:t>
            </w:r>
            <w:r w:rsidR="00DE118D" w:rsidRPr="00E8054B">
              <w:rPr>
                <w:rFonts w:ascii="Arial" w:hAnsi="Arial" w:cs="Arial"/>
                <w:sz w:val="24"/>
                <w:szCs w:val="24"/>
              </w:rPr>
              <w:t>:</w:t>
            </w:r>
            <w:r w:rsidRPr="00E8054B">
              <w:rPr>
                <w:rFonts w:ascii="Arial" w:hAnsi="Arial" w:cs="Arial"/>
                <w:sz w:val="24"/>
                <w:szCs w:val="24"/>
              </w:rPr>
              <w:t xml:space="preserve"> </w:t>
            </w:r>
            <w:hyperlink w:anchor="_Appendix_2.4_My" w:history="1">
              <w:r w:rsidRPr="00E8054B">
                <w:rPr>
                  <w:rStyle w:val="Hyperlink"/>
                  <w:rFonts w:ascii="Arial" w:hAnsi="Arial" w:cs="Arial"/>
                  <w:sz w:val="24"/>
                  <w:szCs w:val="24"/>
                </w:rPr>
                <w:t>Appendix 2.4</w:t>
              </w:r>
            </w:hyperlink>
            <w:r w:rsidRPr="00E8054B">
              <w:rPr>
                <w:rFonts w:ascii="Arial" w:hAnsi="Arial" w:cs="Arial"/>
                <w:sz w:val="24"/>
                <w:szCs w:val="24"/>
              </w:rPr>
              <w:t>)</w:t>
            </w:r>
          </w:p>
        </w:tc>
        <w:tc>
          <w:tcPr>
            <w:tcW w:w="6894" w:type="dxa"/>
          </w:tcPr>
          <w:p w14:paraId="7DDF6EE7" w14:textId="5D60CC12" w:rsidR="0050580F" w:rsidRPr="00E8054B" w:rsidRDefault="00C6154A">
            <w:pPr>
              <w:rPr>
                <w:rFonts w:ascii="Arial" w:eastAsia="Symbol" w:hAnsi="Arial" w:cs="Arial"/>
                <w:sz w:val="24"/>
                <w:szCs w:val="24"/>
              </w:rPr>
            </w:pPr>
            <w:r>
              <w:rPr>
                <w:rFonts w:ascii="Arial" w:eastAsia="Symbol" w:hAnsi="Arial" w:cs="Arial"/>
                <w:noProof/>
                <w:sz w:val="24"/>
                <w:szCs w:val="24"/>
              </w:rPr>
              <w:drawing>
                <wp:inline distT="0" distB="0" distL="0" distR="0" wp14:anchorId="6581C5BF" wp14:editId="2C687EA2">
                  <wp:extent cx="2971953" cy="1587582"/>
                  <wp:effectExtent l="0" t="0" r="0" b="0"/>
                  <wp:docPr id="973686870" name="Picture 9" descr="A line chart headed May School Timeline. &#10;The horizontal line at the bottom charts time, from pre school, primary, secondary and post 16.&#10;The vertical line on the left charts feelings with a sad face at the bottom and a happy face at the to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86870" name="Picture 9" descr="A line chart headed May School Timeline. &#10;The horizontal line at the bottom charts time, from pre school, primary, secondary and post 16.&#10;The vertical line on the left charts feelings with a sad face at the bottom and a happy face at the top. &#10;"/>
                          <pic:cNvPicPr/>
                        </pic:nvPicPr>
                        <pic:blipFill>
                          <a:blip r:embed="rId49">
                            <a:extLst>
                              <a:ext uri="{28A0092B-C50C-407E-A947-70E740481C1C}">
                                <a14:useLocalDpi xmlns:a14="http://schemas.microsoft.com/office/drawing/2010/main" val="0"/>
                              </a:ext>
                            </a:extLst>
                          </a:blip>
                          <a:stretch>
                            <a:fillRect/>
                          </a:stretch>
                        </pic:blipFill>
                        <pic:spPr>
                          <a:xfrm>
                            <a:off x="0" y="0"/>
                            <a:ext cx="2971953" cy="1587582"/>
                          </a:xfrm>
                          <a:prstGeom prst="rect">
                            <a:avLst/>
                          </a:prstGeom>
                        </pic:spPr>
                      </pic:pic>
                    </a:graphicData>
                  </a:graphic>
                </wp:inline>
              </w:drawing>
            </w:r>
          </w:p>
        </w:tc>
      </w:tr>
      <w:tr w:rsidR="004740C4" w:rsidRPr="00E8054B" w14:paraId="4873B977" w14:textId="77777777" w:rsidTr="00311088">
        <w:tc>
          <w:tcPr>
            <w:tcW w:w="2122" w:type="dxa"/>
          </w:tcPr>
          <w:p w14:paraId="6B8FA154" w14:textId="77777777" w:rsidR="00B545E1" w:rsidRDefault="00B545E1">
            <w:pPr>
              <w:rPr>
                <w:rFonts w:ascii="Arial" w:hAnsi="Arial" w:cs="Arial"/>
                <w:b/>
                <w:bCs/>
                <w:sz w:val="24"/>
                <w:szCs w:val="24"/>
              </w:rPr>
            </w:pPr>
          </w:p>
          <w:p w14:paraId="6DE51AB7" w14:textId="234D67B0" w:rsidR="00254DD7" w:rsidRPr="00E8054B" w:rsidRDefault="00254DD7">
            <w:pPr>
              <w:rPr>
                <w:rFonts w:ascii="Arial" w:hAnsi="Arial" w:cs="Arial"/>
                <w:sz w:val="24"/>
                <w:szCs w:val="24"/>
              </w:rPr>
            </w:pPr>
            <w:r w:rsidRPr="00E8054B">
              <w:rPr>
                <w:rFonts w:ascii="Arial" w:hAnsi="Arial" w:cs="Arial"/>
                <w:b/>
                <w:bCs/>
                <w:sz w:val="24"/>
                <w:szCs w:val="24"/>
              </w:rPr>
              <w:t>Explore</w:t>
            </w:r>
            <w:r w:rsidR="00841F88" w:rsidRPr="00E8054B">
              <w:rPr>
                <w:rFonts w:ascii="Arial" w:hAnsi="Arial" w:cs="Arial"/>
                <w:b/>
                <w:bCs/>
                <w:sz w:val="24"/>
                <w:szCs w:val="24"/>
              </w:rPr>
              <w:t xml:space="preserve"> awareness and understanding of emotions</w:t>
            </w:r>
            <w:r w:rsidRPr="00E8054B">
              <w:rPr>
                <w:rFonts w:ascii="Arial" w:hAnsi="Arial" w:cs="Arial"/>
                <w:sz w:val="24"/>
                <w:szCs w:val="24"/>
              </w:rPr>
              <w:t xml:space="preserve"> using a body map or tools from Emotional Regulation Programmes</w:t>
            </w:r>
            <w:r w:rsidR="003B181B" w:rsidRPr="00E8054B">
              <w:rPr>
                <w:rFonts w:ascii="Arial" w:hAnsi="Arial" w:cs="Arial"/>
                <w:sz w:val="24"/>
                <w:szCs w:val="24"/>
              </w:rPr>
              <w:t>,</w:t>
            </w:r>
            <w:r w:rsidRPr="00E8054B">
              <w:rPr>
                <w:rFonts w:ascii="Arial" w:hAnsi="Arial" w:cs="Arial"/>
                <w:sz w:val="24"/>
                <w:szCs w:val="24"/>
              </w:rPr>
              <w:t xml:space="preserve"> such as</w:t>
            </w:r>
            <w:r w:rsidR="0050580F" w:rsidRPr="00E8054B">
              <w:rPr>
                <w:rFonts w:ascii="Arial" w:hAnsi="Arial" w:cs="Arial"/>
                <w:sz w:val="24"/>
                <w:szCs w:val="24"/>
              </w:rPr>
              <w:t xml:space="preserve"> The Incredible Five Point Scale</w:t>
            </w:r>
            <w:r w:rsidR="003B181B" w:rsidRPr="00E8054B">
              <w:rPr>
                <w:rStyle w:val="Hyperlink"/>
                <w:rFonts w:ascii="Arial" w:hAnsi="Arial" w:cs="Arial"/>
                <w:sz w:val="24"/>
                <w:szCs w:val="24"/>
              </w:rPr>
              <w:t>;</w:t>
            </w:r>
            <w:r w:rsidRPr="00E8054B">
              <w:rPr>
                <w:rFonts w:ascii="Arial" w:hAnsi="Arial" w:cs="Arial"/>
                <w:sz w:val="24"/>
                <w:szCs w:val="24"/>
              </w:rPr>
              <w:t xml:space="preserve"> Zones of Regulation</w:t>
            </w:r>
            <w:r w:rsidR="00762531" w:rsidRPr="00E8054B">
              <w:rPr>
                <w:rFonts w:ascii="Arial" w:hAnsi="Arial" w:cs="Arial"/>
                <w:sz w:val="24"/>
                <w:szCs w:val="24"/>
              </w:rPr>
              <w:t xml:space="preserve"> (EBSA Toolkit: </w:t>
            </w:r>
            <w:hyperlink w:anchor="_Appendix_2.5_Example" w:history="1">
              <w:r w:rsidR="00762531" w:rsidRPr="00E8054B">
                <w:rPr>
                  <w:rStyle w:val="Hyperlink"/>
                  <w:rFonts w:ascii="Arial" w:hAnsi="Arial" w:cs="Arial"/>
                  <w:sz w:val="24"/>
                  <w:szCs w:val="24"/>
                </w:rPr>
                <w:t xml:space="preserve">Appendix </w:t>
              </w:r>
              <w:r w:rsidR="0050580F" w:rsidRPr="00E8054B">
                <w:rPr>
                  <w:rStyle w:val="Hyperlink"/>
                  <w:rFonts w:ascii="Arial" w:hAnsi="Arial" w:cs="Arial"/>
                  <w:sz w:val="24"/>
                  <w:szCs w:val="24"/>
                </w:rPr>
                <w:t>2.5</w:t>
              </w:r>
            </w:hyperlink>
            <w:r w:rsidR="00762531" w:rsidRPr="00E8054B">
              <w:rPr>
                <w:rFonts w:ascii="Arial" w:hAnsi="Arial" w:cs="Arial"/>
                <w:sz w:val="24"/>
                <w:szCs w:val="24"/>
              </w:rPr>
              <w:t>)</w:t>
            </w:r>
          </w:p>
        </w:tc>
        <w:tc>
          <w:tcPr>
            <w:tcW w:w="6894" w:type="dxa"/>
          </w:tcPr>
          <w:p w14:paraId="2CEC7652" w14:textId="097B78D5" w:rsidR="00B545E1" w:rsidRDefault="00083BC9">
            <w:pPr>
              <w:rPr>
                <w:rFonts w:ascii="Arial" w:hAnsi="Arial" w:cs="Arial"/>
                <w:sz w:val="24"/>
                <w:szCs w:val="24"/>
              </w:rPr>
            </w:pPr>
            <w:r w:rsidRPr="00E8054B">
              <w:rPr>
                <w:rFonts w:ascii="Arial" w:hAnsi="Arial" w:cs="Arial"/>
                <w:noProof/>
                <w:sz w:val="24"/>
                <w:szCs w:val="24"/>
              </w:rPr>
              <w:drawing>
                <wp:anchor distT="0" distB="0" distL="114300" distR="114300" simplePos="0" relativeHeight="251646976" behindDoc="1" locked="0" layoutInCell="1" allowOverlap="1" wp14:anchorId="63233658" wp14:editId="43F08597">
                  <wp:simplePos x="0" y="0"/>
                  <wp:positionH relativeFrom="column">
                    <wp:posOffset>157480</wp:posOffset>
                  </wp:positionH>
                  <wp:positionV relativeFrom="paragraph">
                    <wp:posOffset>184150</wp:posOffset>
                  </wp:positionV>
                  <wp:extent cx="2376170" cy="3299460"/>
                  <wp:effectExtent l="0" t="0" r="5080" b="0"/>
                  <wp:wrapTopAndBottom/>
                  <wp:docPr id="488670067" name="Picture 1" descr="A line drawing outline of a human body. &#10;Above the image are the words How do I feel? We can recognise emotions by feeling them in our body. Colour in where you feel each emotion.&#10;Beneath the drawing are five boxes labelled sadness, happiness, fear, anger and love. Next to the boxes it says colour. &#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670067" name="Picture 1" descr="A line drawing outline of a human body. &#10;Above the image are the words How do I feel? We can recognise emotions by feeling them in our body. Colour in where you feel each emotion.&#10;Beneath the drawing are five boxes labelled sadness, happiness, fear, anger and love. Next to the boxes it says colour. &#10;">
                            <a:extLst>
                              <a:ext uri="{C183D7F6-B498-43B3-948B-1728B52AA6E4}">
                                <adec:decorative xmlns:adec="http://schemas.microsoft.com/office/drawing/2017/decorative" val="0"/>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76170" cy="3299460"/>
                          </a:xfrm>
                          <a:prstGeom prst="rect">
                            <a:avLst/>
                          </a:prstGeom>
                          <a:noFill/>
                          <a:ln>
                            <a:noFill/>
                          </a:ln>
                        </pic:spPr>
                      </pic:pic>
                    </a:graphicData>
                  </a:graphic>
                  <wp14:sizeRelH relativeFrom="page">
                    <wp14:pctWidth>0</wp14:pctWidth>
                  </wp14:sizeRelH>
                  <wp14:sizeRelV relativeFrom="page">
                    <wp14:pctHeight>0</wp14:pctHeight>
                  </wp14:sizeRelV>
                </wp:anchor>
              </w:drawing>
            </w:r>
            <w:r w:rsidR="005428CF">
              <w:rPr>
                <w:rFonts w:ascii="Arial" w:hAnsi="Arial" w:cs="Arial"/>
                <w:sz w:val="24"/>
                <w:szCs w:val="24"/>
              </w:rPr>
              <w:t xml:space="preserve">                 </w:t>
            </w:r>
            <w:r w:rsidR="00B545E1">
              <w:rPr>
                <w:rFonts w:ascii="Arial" w:hAnsi="Arial" w:cs="Arial"/>
                <w:sz w:val="24"/>
                <w:szCs w:val="24"/>
              </w:rPr>
              <w:t xml:space="preserve">  </w:t>
            </w:r>
          </w:p>
          <w:p w14:paraId="093EC762" w14:textId="27D2D4D3" w:rsidR="00254DD7" w:rsidRPr="00E8054B" w:rsidRDefault="00CA77A4">
            <w:pPr>
              <w:rPr>
                <w:rFonts w:ascii="Arial" w:eastAsia="Symbol" w:hAnsi="Arial" w:cs="Arial"/>
                <w:sz w:val="24"/>
                <w:szCs w:val="24"/>
              </w:rPr>
            </w:pPr>
            <w:r>
              <w:rPr>
                <w:rFonts w:ascii="Arial" w:eastAsia="Symbol" w:hAnsi="Arial" w:cs="Arial"/>
                <w:noProof/>
                <w:sz w:val="24"/>
                <w:szCs w:val="24"/>
              </w:rPr>
              <w:drawing>
                <wp:inline distT="0" distB="0" distL="0" distR="0" wp14:anchorId="5E3B6DF4" wp14:editId="0C4A5CA6">
                  <wp:extent cx="3448227" cy="2216264"/>
                  <wp:effectExtent l="0" t="0" r="0" b="0"/>
                  <wp:docPr id="1697795954" name="Picture 10" descr="A white grid with text on it.&#10;There are four columns with three rows under each. &#10;The columns, from left to right, are headed blue zone green zone, yellow zone and red zone. &#10;The first row under each asks what makes me feel that colour?&#10;The second row asks how my body feels. &#10;The third row asks what helps/what I nee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95954" name="Picture 10" descr="A white grid with text on it.&#10;There are four columns with three rows under each. &#10;The columns, from left to right, are headed blue zone green zone, yellow zone and red zone. &#10;The first row under each asks what makes me feel that colour?&#10;The second row asks how my body feels. &#10;The third row asks what helps/what I need?&#10;&#10;"/>
                          <pic:cNvPicPr/>
                        </pic:nvPicPr>
                        <pic:blipFill>
                          <a:blip r:embed="rId51">
                            <a:extLst>
                              <a:ext uri="{28A0092B-C50C-407E-A947-70E740481C1C}">
                                <a14:useLocalDpi xmlns:a14="http://schemas.microsoft.com/office/drawing/2010/main" val="0"/>
                              </a:ext>
                            </a:extLst>
                          </a:blip>
                          <a:stretch>
                            <a:fillRect/>
                          </a:stretch>
                        </pic:blipFill>
                        <pic:spPr>
                          <a:xfrm>
                            <a:off x="0" y="0"/>
                            <a:ext cx="3448227" cy="2216264"/>
                          </a:xfrm>
                          <a:prstGeom prst="rect">
                            <a:avLst/>
                          </a:prstGeom>
                        </pic:spPr>
                      </pic:pic>
                    </a:graphicData>
                  </a:graphic>
                </wp:inline>
              </w:drawing>
            </w:r>
          </w:p>
        </w:tc>
      </w:tr>
      <w:tr w:rsidR="004740C4" w:rsidRPr="00E8054B" w14:paraId="50143B32" w14:textId="77777777" w:rsidTr="00311088">
        <w:tc>
          <w:tcPr>
            <w:tcW w:w="2122" w:type="dxa"/>
          </w:tcPr>
          <w:p w14:paraId="7D236957" w14:textId="77777777" w:rsidR="00FB5E8C" w:rsidRDefault="00FB5E8C">
            <w:pPr>
              <w:rPr>
                <w:rFonts w:ascii="Arial" w:hAnsi="Arial" w:cs="Arial"/>
                <w:b/>
                <w:bCs/>
                <w:sz w:val="24"/>
                <w:szCs w:val="24"/>
              </w:rPr>
            </w:pPr>
          </w:p>
          <w:p w14:paraId="244ACC32" w14:textId="3ED7F01D" w:rsidR="0089634D" w:rsidRPr="00E8054B" w:rsidRDefault="0089634D">
            <w:pPr>
              <w:rPr>
                <w:rFonts w:ascii="Arial" w:hAnsi="Arial" w:cs="Arial"/>
                <w:b/>
                <w:bCs/>
                <w:sz w:val="24"/>
                <w:szCs w:val="24"/>
              </w:rPr>
            </w:pPr>
            <w:r w:rsidRPr="00E8054B">
              <w:rPr>
                <w:rFonts w:ascii="Arial" w:hAnsi="Arial" w:cs="Arial"/>
                <w:b/>
                <w:bCs/>
                <w:sz w:val="24"/>
                <w:szCs w:val="24"/>
              </w:rPr>
              <w:t xml:space="preserve">Ask about feelings and sources of anxiety around the school </w:t>
            </w:r>
          </w:p>
          <w:p w14:paraId="0124CF32" w14:textId="77777777" w:rsidR="00841F88" w:rsidRPr="00E8054B" w:rsidRDefault="00841F88">
            <w:pPr>
              <w:rPr>
                <w:rFonts w:ascii="Arial" w:hAnsi="Arial" w:cs="Arial"/>
                <w:color w:val="538135" w:themeColor="accent6" w:themeShade="BF"/>
                <w:sz w:val="24"/>
                <w:szCs w:val="24"/>
              </w:rPr>
            </w:pPr>
          </w:p>
          <w:p w14:paraId="2D41BA2C" w14:textId="43A73C30" w:rsidR="00841F88" w:rsidRPr="00E8054B" w:rsidRDefault="00841F88" w:rsidP="00841F88">
            <w:pPr>
              <w:rPr>
                <w:rFonts w:ascii="Arial" w:hAnsi="Arial" w:cs="Arial"/>
                <w:noProof/>
                <w:sz w:val="24"/>
                <w:szCs w:val="24"/>
              </w:rPr>
            </w:pPr>
            <w:r w:rsidRPr="00E8054B">
              <w:rPr>
                <w:rFonts w:ascii="Arial" w:hAnsi="Arial" w:cs="Arial"/>
                <w:noProof/>
                <w:sz w:val="24"/>
                <w:szCs w:val="24"/>
              </w:rPr>
              <w:t xml:space="preserve">In addition to the activities opposite, A </w:t>
            </w:r>
            <w:r w:rsidR="003B181B" w:rsidRPr="00E8054B">
              <w:rPr>
                <w:rFonts w:ascii="Arial" w:hAnsi="Arial" w:cs="Arial"/>
                <w:noProof/>
                <w:sz w:val="24"/>
                <w:szCs w:val="24"/>
              </w:rPr>
              <w:t>‘</w:t>
            </w:r>
            <w:r w:rsidRPr="00E8054B">
              <w:rPr>
                <w:rFonts w:ascii="Arial" w:hAnsi="Arial" w:cs="Arial"/>
                <w:noProof/>
                <w:sz w:val="24"/>
                <w:szCs w:val="24"/>
              </w:rPr>
              <w:t>Pupil Voice’ activity has been provided in the Toolkit (</w:t>
            </w:r>
            <w:r w:rsidR="00DE118D" w:rsidRPr="00E8054B">
              <w:rPr>
                <w:rFonts w:ascii="Arial" w:hAnsi="Arial" w:cs="Arial"/>
                <w:noProof/>
                <w:sz w:val="24"/>
                <w:szCs w:val="24"/>
              </w:rPr>
              <w:t xml:space="preserve">EBSA Toolkit: </w:t>
            </w:r>
            <w:hyperlink w:anchor="_Appendix_2.6_:" w:history="1">
              <w:r w:rsidRPr="00E8054B">
                <w:rPr>
                  <w:rStyle w:val="Hyperlink"/>
                  <w:rFonts w:ascii="Arial" w:hAnsi="Arial" w:cs="Arial"/>
                  <w:noProof/>
                  <w:sz w:val="24"/>
                  <w:szCs w:val="24"/>
                </w:rPr>
                <w:t xml:space="preserve">Appendix </w:t>
              </w:r>
              <w:r w:rsidR="001E56E2" w:rsidRPr="00E8054B">
                <w:rPr>
                  <w:rStyle w:val="Hyperlink"/>
                  <w:rFonts w:ascii="Arial" w:hAnsi="Arial" w:cs="Arial"/>
                  <w:noProof/>
                  <w:sz w:val="24"/>
                  <w:szCs w:val="24"/>
                </w:rPr>
                <w:t>2.6</w:t>
              </w:r>
            </w:hyperlink>
            <w:r w:rsidRPr="00E8054B">
              <w:rPr>
                <w:rFonts w:ascii="Arial" w:hAnsi="Arial" w:cs="Arial"/>
                <w:noProof/>
                <w:sz w:val="24"/>
                <w:szCs w:val="24"/>
              </w:rPr>
              <w:t>)</w:t>
            </w:r>
            <w:r w:rsidR="003B181B" w:rsidRPr="00E8054B">
              <w:rPr>
                <w:rFonts w:ascii="Arial" w:hAnsi="Arial" w:cs="Arial"/>
                <w:noProof/>
                <w:sz w:val="24"/>
                <w:szCs w:val="24"/>
              </w:rPr>
              <w:t>,</w:t>
            </w:r>
            <w:r w:rsidRPr="00E8054B">
              <w:rPr>
                <w:rFonts w:ascii="Arial" w:hAnsi="Arial" w:cs="Arial"/>
                <w:noProof/>
                <w:sz w:val="24"/>
                <w:szCs w:val="24"/>
              </w:rPr>
              <w:t xml:space="preserve"> which also explores a yo</w:t>
            </w:r>
            <w:r w:rsidR="003B181B" w:rsidRPr="00E8054B">
              <w:rPr>
                <w:rFonts w:ascii="Arial" w:hAnsi="Arial" w:cs="Arial"/>
                <w:noProof/>
                <w:sz w:val="24"/>
                <w:szCs w:val="24"/>
              </w:rPr>
              <w:t>u</w:t>
            </w:r>
            <w:r w:rsidRPr="00E8054B">
              <w:rPr>
                <w:rFonts w:ascii="Arial" w:hAnsi="Arial" w:cs="Arial"/>
                <w:noProof/>
                <w:sz w:val="24"/>
                <w:szCs w:val="24"/>
              </w:rPr>
              <w:t xml:space="preserve">ng person’s views </w:t>
            </w:r>
            <w:r w:rsidRPr="00E8054B">
              <w:rPr>
                <w:rFonts w:ascii="Arial" w:hAnsi="Arial" w:cs="Arial"/>
                <w:noProof/>
                <w:sz w:val="24"/>
                <w:szCs w:val="24"/>
              </w:rPr>
              <w:lastRenderedPageBreak/>
              <w:t>about themselves (including strengths) and perce</w:t>
            </w:r>
            <w:r w:rsidR="003B181B" w:rsidRPr="00E8054B">
              <w:rPr>
                <w:rFonts w:ascii="Arial" w:hAnsi="Arial" w:cs="Arial"/>
                <w:noProof/>
                <w:sz w:val="24"/>
                <w:szCs w:val="24"/>
              </w:rPr>
              <w:t>p</w:t>
            </w:r>
            <w:r w:rsidRPr="00E8054B">
              <w:rPr>
                <w:rFonts w:ascii="Arial" w:hAnsi="Arial" w:cs="Arial"/>
                <w:noProof/>
                <w:sz w:val="24"/>
                <w:szCs w:val="24"/>
              </w:rPr>
              <w:t>tions of school.</w:t>
            </w:r>
          </w:p>
          <w:p w14:paraId="18C373C9" w14:textId="77777777" w:rsidR="00841F88" w:rsidRPr="00E8054B" w:rsidRDefault="00841F88" w:rsidP="00841F88">
            <w:pPr>
              <w:rPr>
                <w:rFonts w:ascii="Arial" w:hAnsi="Arial" w:cs="Arial"/>
                <w:color w:val="538135" w:themeColor="accent6" w:themeShade="BF"/>
                <w:sz w:val="24"/>
                <w:szCs w:val="24"/>
              </w:rPr>
            </w:pPr>
          </w:p>
        </w:tc>
        <w:tc>
          <w:tcPr>
            <w:tcW w:w="6894" w:type="dxa"/>
          </w:tcPr>
          <w:p w14:paraId="0B722229" w14:textId="77777777" w:rsidR="00FB5E8C" w:rsidRDefault="00FB5E8C">
            <w:pPr>
              <w:rPr>
                <w:rFonts w:ascii="Arial" w:hAnsi="Arial" w:cs="Arial"/>
                <w:noProof/>
                <w:sz w:val="24"/>
                <w:szCs w:val="24"/>
              </w:rPr>
            </w:pPr>
          </w:p>
          <w:p w14:paraId="22F3604C" w14:textId="528D2285" w:rsidR="009F00A6" w:rsidRPr="00E8054B" w:rsidRDefault="009F00A6">
            <w:pPr>
              <w:rPr>
                <w:rFonts w:ascii="Arial" w:hAnsi="Arial" w:cs="Arial"/>
                <w:noProof/>
                <w:sz w:val="24"/>
                <w:szCs w:val="24"/>
              </w:rPr>
            </w:pPr>
            <w:r w:rsidRPr="00E8054B">
              <w:rPr>
                <w:rFonts w:ascii="Arial" w:hAnsi="Arial" w:cs="Arial"/>
                <w:noProof/>
                <w:sz w:val="24"/>
                <w:szCs w:val="24"/>
              </w:rPr>
              <w:drawing>
                <wp:anchor distT="0" distB="0" distL="114300" distR="114300" simplePos="0" relativeHeight="251653120" behindDoc="1" locked="0" layoutInCell="1" allowOverlap="1" wp14:anchorId="09F1ABCB" wp14:editId="7E041BEC">
                  <wp:simplePos x="0" y="0"/>
                  <wp:positionH relativeFrom="column">
                    <wp:posOffset>1851025</wp:posOffset>
                  </wp:positionH>
                  <wp:positionV relativeFrom="paragraph">
                    <wp:posOffset>66040</wp:posOffset>
                  </wp:positionV>
                  <wp:extent cx="2285365" cy="1715770"/>
                  <wp:effectExtent l="0" t="0" r="635" b="0"/>
                  <wp:wrapTight wrapText="bothSides">
                    <wp:wrapPolygon edited="0">
                      <wp:start x="0" y="0"/>
                      <wp:lineTo x="0" y="21344"/>
                      <wp:lineTo x="21426" y="21344"/>
                      <wp:lineTo x="21426" y="0"/>
                      <wp:lineTo x="0" y="0"/>
                    </wp:wrapPolygon>
                  </wp:wrapTight>
                  <wp:docPr id="1365381758" name="Picture 10" descr="A screenshot of a student's timetable.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381758" name="Picture 10" descr="A screenshot of a student's timetable. ">
                            <a:extLst>
                              <a:ext uri="{C183D7F6-B498-43B3-948B-1728B52AA6E4}">
                                <adec:decorative xmlns:adec="http://schemas.microsoft.com/office/drawing/2017/decorative" val="0"/>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5365" cy="1715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054B">
              <w:rPr>
                <w:rFonts w:ascii="Arial" w:hAnsi="Arial" w:cs="Arial"/>
                <w:noProof/>
                <w:sz w:val="24"/>
                <w:szCs w:val="24"/>
              </w:rPr>
              <w:t xml:space="preserve">Mapping all aspects of the school environment can be a useful starting </w:t>
            </w:r>
            <w:r w:rsidR="003B181B" w:rsidRPr="00E8054B">
              <w:rPr>
                <w:rFonts w:ascii="Arial" w:hAnsi="Arial" w:cs="Arial"/>
                <w:noProof/>
                <w:sz w:val="24"/>
                <w:szCs w:val="24"/>
              </w:rPr>
              <w:t>activity</w:t>
            </w:r>
            <w:r w:rsidRPr="00E8054B">
              <w:rPr>
                <w:rFonts w:ascii="Arial" w:hAnsi="Arial" w:cs="Arial"/>
                <w:noProof/>
                <w:sz w:val="24"/>
                <w:szCs w:val="24"/>
              </w:rPr>
              <w:t xml:space="preserve"> for students. Starting with a timetable review and colouring </w:t>
            </w:r>
            <w:r w:rsidR="003B181B" w:rsidRPr="00E8054B">
              <w:rPr>
                <w:rFonts w:ascii="Arial" w:hAnsi="Arial" w:cs="Arial"/>
                <w:noProof/>
                <w:sz w:val="24"/>
                <w:szCs w:val="24"/>
              </w:rPr>
              <w:t>different parts of the school day as</w:t>
            </w:r>
            <w:r w:rsidRPr="00E8054B">
              <w:rPr>
                <w:rFonts w:ascii="Arial" w:hAnsi="Arial" w:cs="Arial"/>
                <w:noProof/>
                <w:sz w:val="24"/>
                <w:szCs w:val="24"/>
              </w:rPr>
              <w:t xml:space="preserve"> Red, Amber or Green</w:t>
            </w:r>
            <w:r w:rsidR="003B181B" w:rsidRPr="00E8054B">
              <w:rPr>
                <w:rFonts w:ascii="Arial" w:hAnsi="Arial" w:cs="Arial"/>
                <w:noProof/>
                <w:sz w:val="24"/>
                <w:szCs w:val="24"/>
              </w:rPr>
              <w:t xml:space="preserve"> can be helpful</w:t>
            </w:r>
            <w:r w:rsidRPr="00E8054B">
              <w:rPr>
                <w:rFonts w:ascii="Arial" w:hAnsi="Arial" w:cs="Arial"/>
                <w:noProof/>
                <w:sz w:val="24"/>
                <w:szCs w:val="24"/>
              </w:rPr>
              <w:t>.</w:t>
            </w:r>
            <w:r w:rsidR="003A5942" w:rsidRPr="00E8054B">
              <w:rPr>
                <w:rFonts w:ascii="Arial" w:hAnsi="Arial" w:cs="Arial"/>
                <w:noProof/>
                <w:sz w:val="24"/>
                <w:szCs w:val="24"/>
              </w:rPr>
              <w:t xml:space="preserve"> When they have rated the lessons, explore what it is that made them choose that reponse to try and identify key themes (</w:t>
            </w:r>
            <w:r w:rsidR="003B181B" w:rsidRPr="00E8054B">
              <w:rPr>
                <w:rFonts w:ascii="Arial" w:hAnsi="Arial" w:cs="Arial"/>
                <w:noProof/>
                <w:sz w:val="24"/>
                <w:szCs w:val="24"/>
              </w:rPr>
              <w:t>these</w:t>
            </w:r>
            <w:r w:rsidR="003A5942" w:rsidRPr="00E8054B">
              <w:rPr>
                <w:rFonts w:ascii="Arial" w:hAnsi="Arial" w:cs="Arial"/>
                <w:noProof/>
                <w:sz w:val="24"/>
                <w:szCs w:val="24"/>
              </w:rPr>
              <w:t xml:space="preserve"> often relate to relationships, learning or the environment)</w:t>
            </w:r>
          </w:p>
          <w:p w14:paraId="0B66DFD2" w14:textId="77777777" w:rsidR="009F00A6" w:rsidRPr="00E8054B" w:rsidRDefault="009F00A6">
            <w:pPr>
              <w:rPr>
                <w:rFonts w:ascii="Arial" w:hAnsi="Arial" w:cs="Arial"/>
                <w:noProof/>
                <w:sz w:val="24"/>
                <w:szCs w:val="24"/>
              </w:rPr>
            </w:pPr>
          </w:p>
          <w:p w14:paraId="78F57DEF" w14:textId="57B4AE90" w:rsidR="009F00A6" w:rsidRPr="00E8054B" w:rsidRDefault="009F00A6">
            <w:pPr>
              <w:rPr>
                <w:rFonts w:ascii="Arial" w:hAnsi="Arial" w:cs="Arial"/>
                <w:noProof/>
                <w:sz w:val="24"/>
                <w:szCs w:val="24"/>
              </w:rPr>
            </w:pPr>
            <w:r w:rsidRPr="00E8054B">
              <w:rPr>
                <w:rFonts w:ascii="Arial" w:hAnsi="Arial" w:cs="Arial"/>
                <w:noProof/>
                <w:sz w:val="24"/>
                <w:szCs w:val="24"/>
              </w:rPr>
              <w:lastRenderedPageBreak/>
              <w:t>You can then move on to do the same with a map of the school and also different aspects school.</w:t>
            </w:r>
          </w:p>
          <w:p w14:paraId="10F79EC1" w14:textId="77777777" w:rsidR="007E10C3" w:rsidRPr="00E8054B" w:rsidRDefault="007E10C3">
            <w:pPr>
              <w:rPr>
                <w:rFonts w:ascii="Arial" w:hAnsi="Arial" w:cs="Arial"/>
                <w:noProof/>
                <w:sz w:val="24"/>
                <w:szCs w:val="24"/>
              </w:rPr>
            </w:pPr>
          </w:p>
          <w:p w14:paraId="2BCA9992" w14:textId="7D1D2BD0" w:rsidR="007E10C3" w:rsidRDefault="007E10C3">
            <w:pPr>
              <w:rPr>
                <w:rFonts w:ascii="Arial" w:hAnsi="Arial" w:cs="Arial"/>
                <w:noProof/>
                <w:sz w:val="24"/>
                <w:szCs w:val="24"/>
              </w:rPr>
            </w:pPr>
            <w:r w:rsidRPr="00E8054B">
              <w:rPr>
                <w:rFonts w:ascii="Arial" w:hAnsi="Arial" w:cs="Arial"/>
                <w:noProof/>
                <w:sz w:val="24"/>
                <w:szCs w:val="24"/>
              </w:rPr>
              <w:t>This is a good way to try and identify exceptions and strengths</w:t>
            </w:r>
            <w:r w:rsidR="003B181B" w:rsidRPr="00E8054B">
              <w:rPr>
                <w:rFonts w:ascii="Arial" w:hAnsi="Arial" w:cs="Arial"/>
                <w:noProof/>
                <w:sz w:val="24"/>
                <w:szCs w:val="24"/>
              </w:rPr>
              <w:t>,</w:t>
            </w:r>
            <w:r w:rsidRPr="00E8054B">
              <w:rPr>
                <w:rFonts w:ascii="Arial" w:hAnsi="Arial" w:cs="Arial"/>
                <w:noProof/>
                <w:sz w:val="24"/>
                <w:szCs w:val="24"/>
              </w:rPr>
              <w:t xml:space="preserve"> as well as barriers.</w:t>
            </w:r>
          </w:p>
          <w:p w14:paraId="62B0A4B4" w14:textId="77777777" w:rsidR="00963DFF" w:rsidRDefault="00963DFF">
            <w:pPr>
              <w:rPr>
                <w:rFonts w:ascii="Arial" w:hAnsi="Arial" w:cs="Arial"/>
                <w:noProof/>
                <w:sz w:val="24"/>
                <w:szCs w:val="24"/>
              </w:rPr>
            </w:pPr>
          </w:p>
          <w:p w14:paraId="20F63444" w14:textId="702C5733" w:rsidR="00445D00" w:rsidRDefault="0046118C" w:rsidP="00445D00">
            <w:pPr>
              <w:rPr>
                <w:rFonts w:ascii="Arial" w:hAnsi="Arial" w:cs="Arial"/>
                <w:noProof/>
                <w:sz w:val="24"/>
                <w:szCs w:val="24"/>
              </w:rPr>
            </w:pPr>
            <w:r>
              <w:rPr>
                <w:rFonts w:ascii="Arial" w:hAnsi="Arial" w:cs="Arial"/>
                <w:noProof/>
                <w:color w:val="538135" w:themeColor="accent6" w:themeShade="BF"/>
                <w:sz w:val="24"/>
                <w:szCs w:val="24"/>
              </w:rPr>
              <w:drawing>
                <wp:anchor distT="0" distB="0" distL="114300" distR="114300" simplePos="0" relativeHeight="251671552" behindDoc="0" locked="0" layoutInCell="1" allowOverlap="1" wp14:anchorId="2640E9EC" wp14:editId="1CE641BC">
                  <wp:simplePos x="0" y="0"/>
                  <wp:positionH relativeFrom="column">
                    <wp:posOffset>1501140</wp:posOffset>
                  </wp:positionH>
                  <wp:positionV relativeFrom="paragraph">
                    <wp:posOffset>39370</wp:posOffset>
                  </wp:positionV>
                  <wp:extent cx="2551430" cy="3291840"/>
                  <wp:effectExtent l="0" t="0" r="1270" b="3810"/>
                  <wp:wrapSquare wrapText="bothSides"/>
                  <wp:docPr id="1590140529" name="Picture 3" descr="A screenshot of the front page of a document by West Sussex County Council called My Return to School. The cover is green and has a drawing of a head with school-related images inside including a rule, books, bus, bag and bel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140529" name="Picture 3" descr="A screenshot of the front page of a document by West Sussex County Council called My Return to School. The cover is green and has a drawing of a head with school-related images inside including a rule, books, bus, bag and bell.">
                            <a:extLst>
                              <a:ext uri="{C183D7F6-B498-43B3-948B-1728B52AA6E4}">
                                <adec:decorative xmlns:adec="http://schemas.microsoft.com/office/drawing/2017/decorative" val="0"/>
                              </a:ext>
                            </a:extLst>
                          </pic:cNvPr>
                          <pic:cNvPicPr/>
                        </pic:nvPicPr>
                        <pic:blipFill>
                          <a:blip r:embed="rId53">
                            <a:extLst>
                              <a:ext uri="{28A0092B-C50C-407E-A947-70E740481C1C}">
                                <a14:useLocalDpi xmlns:a14="http://schemas.microsoft.com/office/drawing/2010/main" val="0"/>
                              </a:ext>
                            </a:extLst>
                          </a:blip>
                          <a:stretch>
                            <a:fillRect/>
                          </a:stretch>
                        </pic:blipFill>
                        <pic:spPr>
                          <a:xfrm>
                            <a:off x="0" y="0"/>
                            <a:ext cx="2551430" cy="3291840"/>
                          </a:xfrm>
                          <a:prstGeom prst="rect">
                            <a:avLst/>
                          </a:prstGeom>
                        </pic:spPr>
                      </pic:pic>
                    </a:graphicData>
                  </a:graphic>
                  <wp14:sizeRelH relativeFrom="margin">
                    <wp14:pctWidth>0</wp14:pctWidth>
                  </wp14:sizeRelH>
                  <wp14:sizeRelV relativeFrom="margin">
                    <wp14:pctHeight>0</wp14:pctHeight>
                  </wp14:sizeRelV>
                </wp:anchor>
              </w:drawing>
            </w:r>
            <w:r w:rsidR="00445D00">
              <w:rPr>
                <w:rFonts w:ascii="Arial" w:hAnsi="Arial" w:cs="Arial"/>
                <w:noProof/>
                <w:sz w:val="24"/>
                <w:szCs w:val="24"/>
              </w:rPr>
              <w:t xml:space="preserve">West Sussex Educational Pyschology Service have created a useful booklet for students who are out of school, which is available in the Toolkit (EBSA Toolkit: </w:t>
            </w:r>
            <w:hyperlink r:id="rId54" w:anchor="_Appendix_2.7_West" w:history="1">
              <w:r w:rsidR="00445D00">
                <w:rPr>
                  <w:rStyle w:val="SmartLink"/>
                  <w:rFonts w:ascii="Arial" w:hAnsi="Arial" w:cs="Arial"/>
                  <w:noProof/>
                  <w:sz w:val="24"/>
                  <w:szCs w:val="24"/>
                </w:rPr>
                <w:t>Appendix 2.7</w:t>
              </w:r>
            </w:hyperlink>
            <w:r w:rsidR="00445D00">
              <w:rPr>
                <w:rFonts w:ascii="Arial" w:hAnsi="Arial" w:cs="Arial"/>
                <w:noProof/>
                <w:sz w:val="24"/>
                <w:szCs w:val="24"/>
              </w:rPr>
              <w:t xml:space="preserve">). </w:t>
            </w:r>
          </w:p>
          <w:p w14:paraId="203FD0CC" w14:textId="69654FB4" w:rsidR="00445D00" w:rsidRDefault="00445D00" w:rsidP="00445D00">
            <w:pPr>
              <w:rPr>
                <w:rFonts w:ascii="Arial" w:hAnsi="Arial" w:cs="Arial"/>
                <w:color w:val="538135" w:themeColor="accent6" w:themeShade="BF"/>
                <w:sz w:val="24"/>
                <w:szCs w:val="24"/>
              </w:rPr>
            </w:pPr>
            <w:r>
              <w:rPr>
                <w:rFonts w:ascii="Arial" w:hAnsi="Arial" w:cs="Arial"/>
                <w:noProof/>
                <w:sz w:val="24"/>
                <w:szCs w:val="24"/>
              </w:rPr>
              <w:t xml:space="preserve">It is good to use with students who may not want to talk or who would like to complete the activity at home </w:t>
            </w:r>
          </w:p>
          <w:p w14:paraId="760F9D58" w14:textId="77777777" w:rsidR="0089634D" w:rsidRPr="00E8054B" w:rsidRDefault="0089634D">
            <w:pPr>
              <w:rPr>
                <w:rFonts w:ascii="Arial" w:hAnsi="Arial" w:cs="Arial"/>
                <w:color w:val="538135" w:themeColor="accent6" w:themeShade="BF"/>
                <w:sz w:val="24"/>
                <w:szCs w:val="24"/>
              </w:rPr>
            </w:pPr>
          </w:p>
        </w:tc>
      </w:tr>
      <w:tr w:rsidR="004740C4" w:rsidRPr="00E8054B" w14:paraId="45E63037" w14:textId="77777777" w:rsidTr="00311088">
        <w:tc>
          <w:tcPr>
            <w:tcW w:w="2122" w:type="dxa"/>
          </w:tcPr>
          <w:p w14:paraId="7D766BE9" w14:textId="2BAD99F6" w:rsidR="00841F88" w:rsidRPr="00E8054B" w:rsidRDefault="00841F88">
            <w:pPr>
              <w:rPr>
                <w:rFonts w:ascii="Arial" w:hAnsi="Arial" w:cs="Arial"/>
                <w:b/>
                <w:bCs/>
                <w:sz w:val="24"/>
                <w:szCs w:val="24"/>
              </w:rPr>
            </w:pPr>
            <w:r w:rsidRPr="00E8054B">
              <w:rPr>
                <w:rFonts w:ascii="Arial" w:hAnsi="Arial" w:cs="Arial"/>
                <w:b/>
                <w:bCs/>
                <w:sz w:val="24"/>
                <w:szCs w:val="24"/>
              </w:rPr>
              <w:lastRenderedPageBreak/>
              <w:t>Sorting Activities</w:t>
            </w:r>
          </w:p>
          <w:p w14:paraId="265D877B" w14:textId="5A848811" w:rsidR="00841F88" w:rsidRPr="00E8054B" w:rsidRDefault="00841F88">
            <w:pPr>
              <w:rPr>
                <w:rFonts w:ascii="Arial" w:hAnsi="Arial" w:cs="Arial"/>
                <w:sz w:val="24"/>
                <w:szCs w:val="24"/>
              </w:rPr>
            </w:pPr>
            <w:r w:rsidRPr="00E8054B">
              <w:rPr>
                <w:rFonts w:ascii="Arial" w:hAnsi="Arial" w:cs="Arial"/>
                <w:sz w:val="24"/>
                <w:szCs w:val="24"/>
              </w:rPr>
              <w:t>These are helpful for young people who struggle with verbal responses</w:t>
            </w:r>
            <w:r w:rsidR="003B181B" w:rsidRPr="00E8054B">
              <w:rPr>
                <w:rFonts w:ascii="Arial" w:hAnsi="Arial" w:cs="Arial"/>
                <w:sz w:val="24"/>
                <w:szCs w:val="24"/>
              </w:rPr>
              <w:t>.</w:t>
            </w:r>
          </w:p>
          <w:p w14:paraId="5AD78C56" w14:textId="77777777" w:rsidR="00841F88" w:rsidRPr="00E8054B" w:rsidRDefault="00841F88">
            <w:pPr>
              <w:rPr>
                <w:rFonts w:ascii="Arial" w:hAnsi="Arial" w:cs="Arial"/>
                <w:b/>
                <w:bCs/>
                <w:sz w:val="24"/>
                <w:szCs w:val="24"/>
              </w:rPr>
            </w:pPr>
          </w:p>
          <w:p w14:paraId="5ADA4D5E" w14:textId="4316C02E" w:rsidR="001C7377" w:rsidRPr="00E8054B" w:rsidRDefault="001C7377">
            <w:pPr>
              <w:rPr>
                <w:rFonts w:ascii="Arial" w:hAnsi="Arial" w:cs="Arial"/>
                <w:b/>
                <w:bCs/>
                <w:sz w:val="24"/>
                <w:szCs w:val="24"/>
              </w:rPr>
            </w:pPr>
            <w:r w:rsidRPr="00E8054B">
              <w:rPr>
                <w:rFonts w:ascii="Arial" w:hAnsi="Arial" w:cs="Arial"/>
                <w:b/>
                <w:bCs/>
                <w:sz w:val="24"/>
                <w:szCs w:val="24"/>
              </w:rPr>
              <w:t>Card Sort: Function of School Avoidance</w:t>
            </w:r>
          </w:p>
          <w:p w14:paraId="5CDBFAE6" w14:textId="7E354076" w:rsidR="001C588A" w:rsidRPr="00E8054B" w:rsidRDefault="001C588A">
            <w:pPr>
              <w:rPr>
                <w:rFonts w:ascii="Arial" w:hAnsi="Arial" w:cs="Arial"/>
                <w:sz w:val="24"/>
                <w:szCs w:val="24"/>
              </w:rPr>
            </w:pPr>
            <w:r w:rsidRPr="00E8054B">
              <w:rPr>
                <w:rFonts w:ascii="Arial" w:hAnsi="Arial" w:cs="Arial"/>
                <w:sz w:val="24"/>
                <w:szCs w:val="24"/>
              </w:rPr>
              <w:t xml:space="preserve">This card sort activity, based on a School Refusal Assessment Scale developed by Kearney (2002), has been devised by Sheffield EPS as a tool to support staff to develop a greater understanding of </w:t>
            </w:r>
            <w:r w:rsidRPr="00E8054B">
              <w:rPr>
                <w:rFonts w:ascii="Arial" w:hAnsi="Arial" w:cs="Arial"/>
                <w:sz w:val="24"/>
                <w:szCs w:val="24"/>
              </w:rPr>
              <w:lastRenderedPageBreak/>
              <w:t>a young person’s school avoidance</w:t>
            </w:r>
          </w:p>
          <w:p w14:paraId="08EE3BA5" w14:textId="3F710352" w:rsidR="001C7377" w:rsidRPr="00E8054B" w:rsidRDefault="001C7377">
            <w:pPr>
              <w:rPr>
                <w:rFonts w:ascii="Arial" w:hAnsi="Arial" w:cs="Arial"/>
                <w:sz w:val="24"/>
                <w:szCs w:val="24"/>
              </w:rPr>
            </w:pPr>
          </w:p>
          <w:p w14:paraId="7BF38F95" w14:textId="77777777" w:rsidR="00606B63" w:rsidRPr="00E8054B" w:rsidRDefault="00606B63">
            <w:pPr>
              <w:rPr>
                <w:rFonts w:ascii="Arial" w:hAnsi="Arial" w:cs="Arial"/>
                <w:sz w:val="24"/>
                <w:szCs w:val="24"/>
              </w:rPr>
            </w:pPr>
          </w:p>
          <w:p w14:paraId="74C21646" w14:textId="6AA7FD3C" w:rsidR="00841F88" w:rsidRPr="00E8054B" w:rsidRDefault="00006217">
            <w:pPr>
              <w:rPr>
                <w:rFonts w:ascii="Arial" w:hAnsi="Arial" w:cs="Arial"/>
                <w:sz w:val="24"/>
                <w:szCs w:val="24"/>
              </w:rPr>
            </w:pPr>
            <w:hyperlink r:id="rId55" w:anchor="How-they-work" w:history="1">
              <w:r w:rsidR="00606B63" w:rsidRPr="00E8054B">
                <w:rPr>
                  <w:rStyle w:val="Hyperlink"/>
                  <w:rFonts w:ascii="Arial" w:hAnsi="Arial" w:cs="Arial"/>
                  <w:sz w:val="24"/>
                  <w:szCs w:val="24"/>
                </w:rPr>
                <w:t>The School Wellbeing cards, developed by Dr Jerr</w:t>
              </w:r>
              <w:r w:rsidR="00154E27" w:rsidRPr="00E8054B">
                <w:rPr>
                  <w:rStyle w:val="Hyperlink"/>
                  <w:rFonts w:ascii="Arial" w:hAnsi="Arial" w:cs="Arial"/>
                  <w:sz w:val="24"/>
                  <w:szCs w:val="24"/>
                </w:rPr>
                <w:t>i</w:t>
              </w:r>
              <w:r w:rsidR="00606B63" w:rsidRPr="00E8054B">
                <w:rPr>
                  <w:rStyle w:val="Hyperlink"/>
                  <w:rFonts w:ascii="Arial" w:hAnsi="Arial" w:cs="Arial"/>
                  <w:sz w:val="24"/>
                  <w:szCs w:val="24"/>
                </w:rPr>
                <w:t>cah Holder</w:t>
              </w:r>
            </w:hyperlink>
          </w:p>
          <w:p w14:paraId="434277C9" w14:textId="77777777" w:rsidR="00D01966" w:rsidRPr="00E8054B" w:rsidRDefault="00D01966">
            <w:pPr>
              <w:rPr>
                <w:rFonts w:ascii="Arial" w:hAnsi="Arial" w:cs="Arial"/>
                <w:sz w:val="24"/>
                <w:szCs w:val="24"/>
              </w:rPr>
            </w:pPr>
          </w:p>
          <w:p w14:paraId="52FC577C" w14:textId="1663EC2C" w:rsidR="00D01966" w:rsidRPr="00E8054B" w:rsidRDefault="00D01966">
            <w:pPr>
              <w:rPr>
                <w:rFonts w:ascii="Arial" w:hAnsi="Arial" w:cs="Arial"/>
                <w:sz w:val="24"/>
                <w:szCs w:val="24"/>
              </w:rPr>
            </w:pPr>
            <w:r w:rsidRPr="00E8054B">
              <w:rPr>
                <w:rFonts w:ascii="Arial" w:hAnsi="Arial" w:cs="Arial"/>
                <w:sz w:val="24"/>
                <w:szCs w:val="24"/>
              </w:rPr>
              <w:t>(A tutorial of how to use the cards can be found at the above link)</w:t>
            </w:r>
          </w:p>
          <w:p w14:paraId="594883A9" w14:textId="77777777" w:rsidR="001C7377" w:rsidRPr="00E8054B" w:rsidRDefault="001C7377">
            <w:pPr>
              <w:rPr>
                <w:rFonts w:ascii="Arial" w:hAnsi="Arial" w:cs="Arial"/>
                <w:sz w:val="24"/>
                <w:szCs w:val="24"/>
              </w:rPr>
            </w:pPr>
          </w:p>
          <w:p w14:paraId="2BBF9AD3" w14:textId="77777777" w:rsidR="001C7377" w:rsidRPr="00E8054B" w:rsidRDefault="001C7377">
            <w:pPr>
              <w:rPr>
                <w:rFonts w:ascii="Arial" w:hAnsi="Arial" w:cs="Arial"/>
                <w:sz w:val="24"/>
                <w:szCs w:val="24"/>
              </w:rPr>
            </w:pPr>
          </w:p>
        </w:tc>
        <w:tc>
          <w:tcPr>
            <w:tcW w:w="6894" w:type="dxa"/>
          </w:tcPr>
          <w:p w14:paraId="4BF7DB1C" w14:textId="77777777" w:rsidR="004E30E8" w:rsidRDefault="004E30E8" w:rsidP="00001048">
            <w:pPr>
              <w:rPr>
                <w:rFonts w:ascii="Arial" w:hAnsi="Arial" w:cs="Arial"/>
                <w:sz w:val="24"/>
                <w:szCs w:val="24"/>
              </w:rPr>
            </w:pPr>
          </w:p>
          <w:p w14:paraId="06FCEF45" w14:textId="3311C679" w:rsidR="00001048" w:rsidRDefault="00001048" w:rsidP="00001048">
            <w:pPr>
              <w:rPr>
                <w:rFonts w:ascii="Arial" w:hAnsi="Arial" w:cs="Arial"/>
                <w:noProof/>
                <w:sz w:val="24"/>
                <w:szCs w:val="24"/>
              </w:rPr>
            </w:pPr>
            <w:r>
              <w:rPr>
                <w:rFonts w:ascii="Arial" w:hAnsi="Arial" w:cs="Arial"/>
                <w:sz w:val="24"/>
                <w:szCs w:val="24"/>
              </w:rPr>
              <w:t>By asking a CYP to sort the statements or by talking about each one, mentors may find that using the cards can support an understanding of the function of the school avoidance behaviour.</w:t>
            </w:r>
          </w:p>
          <w:p w14:paraId="21C8F29D" w14:textId="77777777" w:rsidR="00001048" w:rsidRDefault="00001048">
            <w:pPr>
              <w:rPr>
                <w:rFonts w:ascii="Arial" w:hAnsi="Arial" w:cs="Arial"/>
                <w:noProof/>
                <w:sz w:val="24"/>
                <w:szCs w:val="24"/>
              </w:rPr>
            </w:pPr>
          </w:p>
          <w:p w14:paraId="5793A3D8" w14:textId="3E8393B3" w:rsidR="001C7377" w:rsidRPr="00E8054B" w:rsidRDefault="004740C4">
            <w:pPr>
              <w:rPr>
                <w:rFonts w:ascii="Arial" w:hAnsi="Arial" w:cs="Arial"/>
                <w:noProof/>
                <w:sz w:val="24"/>
                <w:szCs w:val="24"/>
              </w:rPr>
            </w:pPr>
            <w:r>
              <w:rPr>
                <w:rFonts w:ascii="Arial" w:hAnsi="Arial" w:cs="Arial"/>
                <w:noProof/>
                <w:sz w:val="24"/>
                <w:szCs w:val="24"/>
              </w:rPr>
              <w:drawing>
                <wp:inline distT="0" distB="0" distL="0" distR="0" wp14:anchorId="58C61B95" wp14:editId="5A43E4C0">
                  <wp:extent cx="4422139" cy="2605024"/>
                  <wp:effectExtent l="0" t="0" r="0" b="5080"/>
                  <wp:docPr id="886129763" name="Picture 5" descr="A colourful squares with black text.&#10;&#10;In each square written a statement about what would make it easier for a young person to go to school. These include, if I was less scared and if it was easier to make frie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29763" name="Picture 5" descr="A colourful squares with black text.&#10;&#10;In each square written a statement about what would make it easier for a young person to go to school. These include, if I was less scared and if it was easier to make friends.  "/>
                          <pic:cNvPicPr/>
                        </pic:nvPicPr>
                        <pic:blipFill>
                          <a:blip r:embed="rId56">
                            <a:extLst>
                              <a:ext uri="{28A0092B-C50C-407E-A947-70E740481C1C}">
                                <a14:useLocalDpi xmlns:a14="http://schemas.microsoft.com/office/drawing/2010/main" val="0"/>
                              </a:ext>
                            </a:extLst>
                          </a:blip>
                          <a:stretch>
                            <a:fillRect/>
                          </a:stretch>
                        </pic:blipFill>
                        <pic:spPr>
                          <a:xfrm>
                            <a:off x="0" y="0"/>
                            <a:ext cx="4447793" cy="2620136"/>
                          </a:xfrm>
                          <a:prstGeom prst="rect">
                            <a:avLst/>
                          </a:prstGeom>
                        </pic:spPr>
                      </pic:pic>
                    </a:graphicData>
                  </a:graphic>
                </wp:inline>
              </w:drawing>
            </w:r>
          </w:p>
          <w:p w14:paraId="6E87B4C0" w14:textId="12C1315B" w:rsidR="00606B63" w:rsidRDefault="00154E27">
            <w:pPr>
              <w:rPr>
                <w:rFonts w:ascii="Arial" w:hAnsi="Arial" w:cs="Arial"/>
                <w:noProof/>
                <w:sz w:val="24"/>
                <w:szCs w:val="24"/>
              </w:rPr>
            </w:pPr>
            <w:r w:rsidRPr="00F91D4D">
              <w:rPr>
                <w:rFonts w:ascii="Arial" w:hAnsi="Arial" w:cs="Arial"/>
                <w:noProof/>
                <w:sz w:val="24"/>
                <w:szCs w:val="24"/>
              </w:rPr>
              <w:t xml:space="preserve">(EBSA Toolkit: </w:t>
            </w:r>
            <w:hyperlink w:anchor="_Appendix_2.8_Card" w:history="1">
              <w:r w:rsidRPr="00F91D4D">
                <w:rPr>
                  <w:rStyle w:val="Hyperlink"/>
                  <w:rFonts w:ascii="Arial" w:hAnsi="Arial" w:cs="Arial"/>
                  <w:noProof/>
                  <w:sz w:val="24"/>
                  <w:szCs w:val="24"/>
                </w:rPr>
                <w:t>Appendix 2.8</w:t>
              </w:r>
            </w:hyperlink>
            <w:r w:rsidRPr="00F91D4D">
              <w:rPr>
                <w:rFonts w:ascii="Arial" w:hAnsi="Arial" w:cs="Arial"/>
                <w:noProof/>
                <w:sz w:val="24"/>
                <w:szCs w:val="24"/>
              </w:rPr>
              <w:t>)</w:t>
            </w:r>
          </w:p>
          <w:p w14:paraId="582AFFE7" w14:textId="77777777" w:rsidR="00FB5E8C" w:rsidRDefault="00FB5E8C">
            <w:pPr>
              <w:rPr>
                <w:rFonts w:ascii="Arial" w:hAnsi="Arial" w:cs="Arial"/>
                <w:noProof/>
                <w:sz w:val="24"/>
                <w:szCs w:val="24"/>
              </w:rPr>
            </w:pPr>
          </w:p>
          <w:p w14:paraId="419C7DE6" w14:textId="77777777" w:rsidR="00FB5E8C" w:rsidRPr="00E8054B" w:rsidRDefault="00FB5E8C">
            <w:pPr>
              <w:rPr>
                <w:rFonts w:ascii="Arial" w:hAnsi="Arial" w:cs="Arial"/>
                <w:noProof/>
                <w:sz w:val="24"/>
                <w:szCs w:val="24"/>
              </w:rPr>
            </w:pPr>
          </w:p>
          <w:p w14:paraId="29E554D1" w14:textId="793FC001" w:rsidR="001C7377" w:rsidRPr="00E8054B" w:rsidRDefault="00D01966">
            <w:pPr>
              <w:rPr>
                <w:rFonts w:ascii="Arial" w:hAnsi="Arial" w:cs="Arial"/>
                <w:noProof/>
                <w:sz w:val="24"/>
                <w:szCs w:val="24"/>
              </w:rPr>
            </w:pPr>
            <w:r w:rsidRPr="00E8054B">
              <w:rPr>
                <w:rFonts w:ascii="Arial" w:hAnsi="Arial" w:cs="Arial"/>
                <w:noProof/>
                <w:sz w:val="24"/>
                <w:szCs w:val="24"/>
              </w:rPr>
              <w:lastRenderedPageBreak/>
              <w:drawing>
                <wp:anchor distT="0" distB="0" distL="114300" distR="114300" simplePos="0" relativeHeight="251659264" behindDoc="1" locked="0" layoutInCell="1" allowOverlap="1" wp14:anchorId="18B4BCBD" wp14:editId="474401EC">
                  <wp:simplePos x="0" y="0"/>
                  <wp:positionH relativeFrom="column">
                    <wp:posOffset>-33020</wp:posOffset>
                  </wp:positionH>
                  <wp:positionV relativeFrom="paragraph">
                    <wp:posOffset>45720</wp:posOffset>
                  </wp:positionV>
                  <wp:extent cx="1915795" cy="1892300"/>
                  <wp:effectExtent l="0" t="0" r="8255" b="0"/>
                  <wp:wrapTight wrapText="bothSides">
                    <wp:wrapPolygon edited="0">
                      <wp:start x="0" y="0"/>
                      <wp:lineTo x="0" y="21310"/>
                      <wp:lineTo x="21478" y="21310"/>
                      <wp:lineTo x="21478" y="0"/>
                      <wp:lineTo x="0" y="0"/>
                    </wp:wrapPolygon>
                  </wp:wrapTight>
                  <wp:docPr id="621937852" name="Picture 14" descr="A drawing of a box of school wellbeing card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37852" name="Picture 14" descr="A drawing of a box of school wellbeing cards">
                            <a:extLst>
                              <a:ext uri="{C183D7F6-B498-43B3-948B-1728B52AA6E4}">
                                <adec:decorative xmlns:adec="http://schemas.microsoft.com/office/drawing/2017/decorative" val="0"/>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15795" cy="189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606B63" w:rsidRPr="00E8054B">
              <w:rPr>
                <w:rFonts w:ascii="Arial" w:hAnsi="Arial" w:cs="Arial"/>
                <w:noProof/>
                <w:sz w:val="24"/>
                <w:szCs w:val="24"/>
              </w:rPr>
              <w:t xml:space="preserve">The School Wellbeing Cards are a set of child-centred tools, which are grounded in resilience research, and reflect common risk and protective factors that underpin school connectedness, belonging and wellbeing. These cards align to the risk and resilience factors within the risk and </w:t>
            </w:r>
            <w:r w:rsidR="008E3E0E" w:rsidRPr="00E8054B">
              <w:rPr>
                <w:rFonts w:ascii="Arial" w:hAnsi="Arial" w:cs="Arial"/>
                <w:noProof/>
                <w:sz w:val="24"/>
                <w:szCs w:val="24"/>
              </w:rPr>
              <w:t>resilience</w:t>
            </w:r>
            <w:r w:rsidR="00606B63" w:rsidRPr="00E8054B">
              <w:rPr>
                <w:rFonts w:ascii="Arial" w:hAnsi="Arial" w:cs="Arial"/>
                <w:noProof/>
                <w:sz w:val="24"/>
                <w:szCs w:val="24"/>
              </w:rPr>
              <w:t xml:space="preserve"> scales </w:t>
            </w:r>
            <w:r w:rsidR="00606B63" w:rsidRPr="00F91D4D">
              <w:rPr>
                <w:rFonts w:ascii="Arial" w:hAnsi="Arial" w:cs="Arial"/>
                <w:noProof/>
                <w:sz w:val="24"/>
                <w:szCs w:val="24"/>
              </w:rPr>
              <w:t>(EBSA Toolkit</w:t>
            </w:r>
            <w:r w:rsidR="00DE118D" w:rsidRPr="00F91D4D">
              <w:rPr>
                <w:rFonts w:ascii="Arial" w:hAnsi="Arial" w:cs="Arial"/>
                <w:noProof/>
                <w:sz w:val="24"/>
                <w:szCs w:val="24"/>
              </w:rPr>
              <w:t>:</w:t>
            </w:r>
            <w:r w:rsidR="00606B63" w:rsidRPr="00F91D4D">
              <w:rPr>
                <w:rFonts w:ascii="Arial" w:hAnsi="Arial" w:cs="Arial"/>
                <w:noProof/>
                <w:sz w:val="24"/>
                <w:szCs w:val="24"/>
              </w:rPr>
              <w:t xml:space="preserve"> </w:t>
            </w:r>
            <w:hyperlink w:anchor="_Appendix_2.3_Risk" w:history="1">
              <w:r w:rsidR="00606B63" w:rsidRPr="00F91D4D">
                <w:rPr>
                  <w:rStyle w:val="Hyperlink"/>
                  <w:rFonts w:ascii="Arial" w:hAnsi="Arial" w:cs="Arial"/>
                  <w:noProof/>
                  <w:sz w:val="24"/>
                  <w:szCs w:val="24"/>
                </w:rPr>
                <w:t>Appendix</w:t>
              </w:r>
              <w:r w:rsidRPr="00F91D4D">
                <w:rPr>
                  <w:rStyle w:val="Hyperlink"/>
                  <w:rFonts w:ascii="Arial" w:hAnsi="Arial" w:cs="Arial"/>
                  <w:noProof/>
                  <w:sz w:val="24"/>
                  <w:szCs w:val="24"/>
                </w:rPr>
                <w:t xml:space="preserve"> </w:t>
              </w:r>
              <w:r w:rsidR="00154E27" w:rsidRPr="00F91D4D">
                <w:rPr>
                  <w:rStyle w:val="Hyperlink"/>
                  <w:rFonts w:ascii="Arial" w:hAnsi="Arial" w:cs="Arial"/>
                  <w:noProof/>
                  <w:sz w:val="24"/>
                  <w:szCs w:val="24"/>
                </w:rPr>
                <w:t>2.3</w:t>
              </w:r>
            </w:hyperlink>
            <w:r w:rsidRPr="00F91D4D">
              <w:rPr>
                <w:rFonts w:ascii="Arial" w:hAnsi="Arial" w:cs="Arial"/>
                <w:noProof/>
                <w:sz w:val="24"/>
                <w:szCs w:val="24"/>
              </w:rPr>
              <w:t>)</w:t>
            </w:r>
          </w:p>
          <w:p w14:paraId="2800FFF8" w14:textId="77777777" w:rsidR="00154E27" w:rsidRPr="00E8054B" w:rsidRDefault="00154E27">
            <w:pPr>
              <w:rPr>
                <w:rFonts w:ascii="Arial" w:hAnsi="Arial" w:cs="Arial"/>
                <w:noProof/>
                <w:sz w:val="24"/>
                <w:szCs w:val="24"/>
              </w:rPr>
            </w:pPr>
          </w:p>
          <w:p w14:paraId="4997AD05" w14:textId="77777777" w:rsidR="00154E27" w:rsidRPr="00E8054B" w:rsidRDefault="00154E27">
            <w:pPr>
              <w:rPr>
                <w:rFonts w:ascii="Arial" w:hAnsi="Arial" w:cs="Arial"/>
                <w:noProof/>
                <w:sz w:val="24"/>
                <w:szCs w:val="24"/>
              </w:rPr>
            </w:pPr>
          </w:p>
          <w:p w14:paraId="70A35AFB" w14:textId="2899E17C" w:rsidR="00D01966" w:rsidRPr="00E8054B" w:rsidRDefault="00D01966">
            <w:pPr>
              <w:rPr>
                <w:rFonts w:ascii="Arial" w:hAnsi="Arial" w:cs="Arial"/>
                <w:noProof/>
                <w:sz w:val="24"/>
                <w:szCs w:val="24"/>
              </w:rPr>
            </w:pPr>
          </w:p>
        </w:tc>
      </w:tr>
      <w:tr w:rsidR="004740C4" w:rsidRPr="00E8054B" w14:paraId="4C828094" w14:textId="77777777" w:rsidTr="00311088">
        <w:trPr>
          <w:trHeight w:val="4668"/>
        </w:trPr>
        <w:tc>
          <w:tcPr>
            <w:tcW w:w="2122" w:type="dxa"/>
          </w:tcPr>
          <w:p w14:paraId="55BB0B6F" w14:textId="77777777" w:rsidR="000B08C6" w:rsidRPr="00E8054B" w:rsidRDefault="000B08C6">
            <w:pPr>
              <w:rPr>
                <w:rFonts w:ascii="Arial" w:hAnsi="Arial" w:cs="Arial"/>
                <w:sz w:val="24"/>
                <w:szCs w:val="24"/>
              </w:rPr>
            </w:pPr>
          </w:p>
          <w:p w14:paraId="7187C7CA" w14:textId="66626F01" w:rsidR="000B08C6" w:rsidRPr="00E8054B" w:rsidRDefault="000B08C6">
            <w:pPr>
              <w:rPr>
                <w:rFonts w:ascii="Arial" w:hAnsi="Arial" w:cs="Arial"/>
                <w:sz w:val="24"/>
                <w:szCs w:val="24"/>
              </w:rPr>
            </w:pPr>
            <w:r w:rsidRPr="00E8054B">
              <w:rPr>
                <w:rFonts w:ascii="Arial" w:hAnsi="Arial" w:cs="Arial"/>
                <w:sz w:val="24"/>
                <w:szCs w:val="24"/>
              </w:rPr>
              <w:t>The School Environment: Drawing the ideal school environment</w:t>
            </w:r>
          </w:p>
          <w:p w14:paraId="6C24C81E" w14:textId="77777777" w:rsidR="00C65AAF" w:rsidRPr="00E8054B" w:rsidRDefault="00C65AAF">
            <w:pPr>
              <w:rPr>
                <w:rFonts w:ascii="Arial" w:hAnsi="Arial" w:cs="Arial"/>
                <w:sz w:val="24"/>
                <w:szCs w:val="24"/>
              </w:rPr>
            </w:pPr>
          </w:p>
          <w:p w14:paraId="3A381856" w14:textId="08D0AD5D" w:rsidR="000B08C6" w:rsidRPr="00E8054B" w:rsidRDefault="00006217" w:rsidP="00F91D4D">
            <w:pPr>
              <w:rPr>
                <w:rFonts w:ascii="Arial" w:hAnsi="Arial" w:cs="Arial"/>
                <w:sz w:val="24"/>
                <w:szCs w:val="24"/>
              </w:rPr>
            </w:pPr>
            <w:hyperlink r:id="rId58" w:history="1">
              <w:r w:rsidR="00C65AAF" w:rsidRPr="00E8054B">
                <w:rPr>
                  <w:rStyle w:val="Hyperlink"/>
                  <w:rFonts w:ascii="Arial" w:hAnsi="Arial" w:cs="Arial"/>
                  <w:noProof/>
                  <w:sz w:val="24"/>
                  <w:szCs w:val="24"/>
                </w:rPr>
                <w:t>EdPsychEd</w:t>
              </w:r>
            </w:hyperlink>
            <w:r w:rsidR="00C65AAF" w:rsidRPr="00E8054B">
              <w:rPr>
                <w:rFonts w:ascii="Arial" w:hAnsi="Arial" w:cs="Arial"/>
                <w:sz w:val="24"/>
                <w:szCs w:val="24"/>
              </w:rPr>
              <w:t xml:space="preserve"> have made a resource available for school to support this activity which is included in the Toolkit (</w:t>
            </w:r>
            <w:r w:rsidR="00DE118D" w:rsidRPr="00E8054B">
              <w:rPr>
                <w:rFonts w:ascii="Arial" w:hAnsi="Arial" w:cs="Arial"/>
                <w:sz w:val="24"/>
                <w:szCs w:val="24"/>
              </w:rPr>
              <w:t xml:space="preserve">EBSA Toolkit: </w:t>
            </w:r>
            <w:hyperlink w:anchor="_Appendix_2.10:_EdPsychEd" w:history="1">
              <w:r w:rsidR="00D53518" w:rsidRPr="00E8054B">
                <w:rPr>
                  <w:rStyle w:val="Hyperlink"/>
                  <w:rFonts w:ascii="Arial" w:hAnsi="Arial" w:cs="Arial"/>
                  <w:sz w:val="24"/>
                  <w:szCs w:val="24"/>
                </w:rPr>
                <w:t>Appendix 2.9</w:t>
              </w:r>
            </w:hyperlink>
            <w:r w:rsidR="00C65AAF" w:rsidRPr="00E8054B">
              <w:rPr>
                <w:rFonts w:ascii="Arial" w:hAnsi="Arial" w:cs="Arial"/>
                <w:sz w:val="24"/>
                <w:szCs w:val="24"/>
              </w:rPr>
              <w:t>)</w:t>
            </w:r>
          </w:p>
        </w:tc>
        <w:tc>
          <w:tcPr>
            <w:tcW w:w="6894" w:type="dxa"/>
          </w:tcPr>
          <w:p w14:paraId="07B3BD59" w14:textId="0D705ED9" w:rsidR="003A5942" w:rsidRDefault="000C21A1" w:rsidP="00841F88">
            <w:pPr>
              <w:jc w:val="center"/>
              <w:rPr>
                <w:rFonts w:ascii="Arial" w:hAnsi="Arial" w:cs="Arial"/>
                <w:sz w:val="24"/>
                <w:szCs w:val="24"/>
              </w:rPr>
            </w:pPr>
            <w:r>
              <w:rPr>
                <w:rFonts w:ascii="Arial" w:hAnsi="Arial" w:cs="Arial"/>
                <w:noProof/>
                <w:sz w:val="24"/>
                <w:szCs w:val="24"/>
              </w:rPr>
              <w:drawing>
                <wp:inline distT="0" distB="0" distL="0" distR="0" wp14:anchorId="2AF3716B" wp14:editId="5E08A7A4">
                  <wp:extent cx="1866996" cy="1739989"/>
                  <wp:effectExtent l="0" t="0" r="0" b="0"/>
                  <wp:docPr id="1093527404" name="Picture 11" descr="drawing of a school building with a flag on 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27404" name="Picture 11" descr="drawing of a school building with a flag on top. "/>
                          <pic:cNvPicPr/>
                        </pic:nvPicPr>
                        <pic:blipFill>
                          <a:blip r:embed="rId59">
                            <a:extLst>
                              <a:ext uri="{28A0092B-C50C-407E-A947-70E740481C1C}">
                                <a14:useLocalDpi xmlns:a14="http://schemas.microsoft.com/office/drawing/2010/main" val="0"/>
                              </a:ext>
                            </a:extLst>
                          </a:blip>
                          <a:stretch>
                            <a:fillRect/>
                          </a:stretch>
                        </pic:blipFill>
                        <pic:spPr>
                          <a:xfrm>
                            <a:off x="0" y="0"/>
                            <a:ext cx="1866996" cy="1739989"/>
                          </a:xfrm>
                          <a:prstGeom prst="rect">
                            <a:avLst/>
                          </a:prstGeom>
                        </pic:spPr>
                      </pic:pic>
                    </a:graphicData>
                  </a:graphic>
                </wp:inline>
              </w:drawing>
            </w:r>
          </w:p>
          <w:p w14:paraId="2795613C" w14:textId="77777777" w:rsidR="00F90110" w:rsidRPr="00E8054B" w:rsidRDefault="00F90110" w:rsidP="00841F88">
            <w:pPr>
              <w:jc w:val="center"/>
              <w:rPr>
                <w:rFonts w:ascii="Arial" w:hAnsi="Arial" w:cs="Arial"/>
                <w:sz w:val="24"/>
                <w:szCs w:val="24"/>
              </w:rPr>
            </w:pPr>
          </w:p>
          <w:p w14:paraId="7852898D" w14:textId="77777777" w:rsidR="00C65AAF" w:rsidRPr="00E8054B" w:rsidRDefault="00C65AAF" w:rsidP="00C65AAF">
            <w:pPr>
              <w:rPr>
                <w:rFonts w:ascii="Arial" w:hAnsi="Arial" w:cs="Arial"/>
                <w:sz w:val="24"/>
                <w:szCs w:val="24"/>
              </w:rPr>
            </w:pPr>
            <w:r w:rsidRPr="00E8054B">
              <w:rPr>
                <w:rFonts w:ascii="Arial" w:hAnsi="Arial" w:cs="Arial"/>
                <w:sz w:val="24"/>
                <w:szCs w:val="24"/>
              </w:rPr>
              <w:t>This tool developed by Williams and Hanke (2007) can be used to gain an insight into which features of the school (people, environment, lessons etc.) young people would like to change and why. This activity can be undertaken using Lego, play equipment and/or drawing.</w:t>
            </w:r>
          </w:p>
          <w:p w14:paraId="150A704A" w14:textId="1894DDC1" w:rsidR="000B08C6" w:rsidRPr="00E8054B" w:rsidRDefault="00006217" w:rsidP="00F91D4D">
            <w:pPr>
              <w:rPr>
                <w:rFonts w:ascii="Arial" w:hAnsi="Arial" w:cs="Arial"/>
                <w:noProof/>
                <w:sz w:val="24"/>
                <w:szCs w:val="24"/>
              </w:rPr>
            </w:pPr>
            <w:hyperlink r:id="rId60" w:history="1">
              <w:r w:rsidR="0064072F" w:rsidRPr="00E8054B">
                <w:rPr>
                  <w:rStyle w:val="Hyperlink"/>
                  <w:rFonts w:ascii="Arial" w:hAnsi="Arial" w:cs="Arial"/>
                  <w:sz w:val="24"/>
                  <w:szCs w:val="24"/>
                </w:rPr>
                <w:t>Access to the downloadable resource online</w:t>
              </w:r>
            </w:hyperlink>
          </w:p>
        </w:tc>
      </w:tr>
    </w:tbl>
    <w:p w14:paraId="3905474F" w14:textId="77777777" w:rsidR="00C65AAF" w:rsidRPr="00E8054B" w:rsidRDefault="00C65AAF" w:rsidP="00AC23AA">
      <w:pPr>
        <w:jc w:val="center"/>
        <w:rPr>
          <w:rFonts w:ascii="Arial" w:hAnsi="Arial" w:cs="Arial"/>
          <w:b/>
          <w:bCs/>
          <w:sz w:val="24"/>
          <w:szCs w:val="24"/>
          <w:u w:val="single"/>
        </w:rPr>
      </w:pPr>
      <w:bookmarkStart w:id="41" w:name="_Hlk149746174"/>
      <w:bookmarkEnd w:id="41"/>
    </w:p>
    <w:p w14:paraId="1DEA9A53" w14:textId="42B2C84C" w:rsidR="00E21FAC" w:rsidRPr="00E8054B" w:rsidRDefault="00E21FAC" w:rsidP="00664B53">
      <w:pPr>
        <w:pStyle w:val="Heading2"/>
        <w:rPr>
          <w:rFonts w:ascii="Arial" w:hAnsi="Arial" w:cs="Arial"/>
          <w:sz w:val="24"/>
          <w:szCs w:val="24"/>
        </w:rPr>
      </w:pPr>
      <w:bookmarkStart w:id="42" w:name="_Toc163823616"/>
      <w:r w:rsidRPr="00E8054B">
        <w:rPr>
          <w:rFonts w:ascii="Arial" w:hAnsi="Arial" w:cs="Arial"/>
          <w:sz w:val="24"/>
          <w:szCs w:val="24"/>
        </w:rPr>
        <w:t xml:space="preserve">From </w:t>
      </w:r>
      <w:r w:rsidR="001F4FE0" w:rsidRPr="00E8054B">
        <w:rPr>
          <w:rFonts w:ascii="Arial" w:hAnsi="Arial" w:cs="Arial"/>
          <w:sz w:val="24"/>
          <w:szCs w:val="24"/>
        </w:rPr>
        <w:t>I</w:t>
      </w:r>
      <w:r w:rsidRPr="00E8054B">
        <w:rPr>
          <w:rFonts w:ascii="Arial" w:hAnsi="Arial" w:cs="Arial"/>
          <w:sz w:val="24"/>
          <w:szCs w:val="24"/>
        </w:rPr>
        <w:t xml:space="preserve">nformation </w:t>
      </w:r>
      <w:r w:rsidR="001F4FE0" w:rsidRPr="00E8054B">
        <w:rPr>
          <w:rFonts w:ascii="Arial" w:hAnsi="Arial" w:cs="Arial"/>
          <w:sz w:val="24"/>
          <w:szCs w:val="24"/>
        </w:rPr>
        <w:t>G</w:t>
      </w:r>
      <w:r w:rsidRPr="00E8054B">
        <w:rPr>
          <w:rFonts w:ascii="Arial" w:hAnsi="Arial" w:cs="Arial"/>
          <w:sz w:val="24"/>
          <w:szCs w:val="24"/>
        </w:rPr>
        <w:t xml:space="preserve">athering to </w:t>
      </w:r>
      <w:r w:rsidR="001F4FE0" w:rsidRPr="00E8054B">
        <w:rPr>
          <w:rFonts w:ascii="Arial" w:hAnsi="Arial" w:cs="Arial"/>
          <w:sz w:val="24"/>
          <w:szCs w:val="24"/>
        </w:rPr>
        <w:t>F</w:t>
      </w:r>
      <w:r w:rsidRPr="00E8054B">
        <w:rPr>
          <w:rFonts w:ascii="Arial" w:hAnsi="Arial" w:cs="Arial"/>
          <w:sz w:val="24"/>
          <w:szCs w:val="24"/>
        </w:rPr>
        <w:t>ormulation</w:t>
      </w:r>
      <w:bookmarkEnd w:id="42"/>
    </w:p>
    <w:p w14:paraId="4C2F13C1" w14:textId="717822FD" w:rsidR="00E21FAC" w:rsidRPr="00E8054B" w:rsidRDefault="00E21FAC" w:rsidP="00E21FAC">
      <w:pPr>
        <w:rPr>
          <w:rFonts w:ascii="Arial" w:hAnsi="Arial" w:cs="Arial"/>
          <w:sz w:val="24"/>
          <w:szCs w:val="24"/>
        </w:rPr>
      </w:pPr>
      <w:r w:rsidRPr="00E8054B">
        <w:rPr>
          <w:rFonts w:ascii="Arial" w:hAnsi="Arial" w:cs="Arial"/>
          <w:sz w:val="24"/>
          <w:szCs w:val="24"/>
        </w:rPr>
        <w:t xml:space="preserve">Formulation means putting together all the information gathered from different sources about how the young person is feeling and behaving to better understand the reasons for their EBSA. This helps us to consider the best ways to help them and make sure that the support is closely targeted to their individual strengths and needs. </w:t>
      </w:r>
    </w:p>
    <w:p w14:paraId="4515B665" w14:textId="77777777" w:rsidR="00E21FAC" w:rsidRPr="00E8054B" w:rsidRDefault="00E21FAC" w:rsidP="00E21FAC">
      <w:pPr>
        <w:rPr>
          <w:rFonts w:ascii="Arial" w:hAnsi="Arial" w:cs="Arial"/>
          <w:sz w:val="24"/>
          <w:szCs w:val="24"/>
        </w:rPr>
      </w:pPr>
      <w:r w:rsidRPr="00E8054B">
        <w:rPr>
          <w:rFonts w:ascii="Arial" w:hAnsi="Arial" w:cs="Arial"/>
          <w:noProof/>
          <w:sz w:val="24"/>
          <w:szCs w:val="24"/>
        </w:rPr>
        <w:lastRenderedPageBreak/>
        <mc:AlternateContent>
          <mc:Choice Requires="wps">
            <w:drawing>
              <wp:anchor distT="45720" distB="45720" distL="114300" distR="114300" simplePos="0" relativeHeight="251693056" behindDoc="0" locked="0" layoutInCell="1" allowOverlap="1" wp14:anchorId="293D9AAD" wp14:editId="092B8A42">
                <wp:simplePos x="0" y="0"/>
                <wp:positionH relativeFrom="column">
                  <wp:posOffset>114300</wp:posOffset>
                </wp:positionH>
                <wp:positionV relativeFrom="paragraph">
                  <wp:posOffset>192405</wp:posOffset>
                </wp:positionV>
                <wp:extent cx="6121400" cy="4178300"/>
                <wp:effectExtent l="0" t="0" r="12700" b="12700"/>
                <wp:wrapSquare wrapText="bothSides"/>
                <wp:docPr id="235826930" name="Text Box 235826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1400" cy="4178300"/>
                        </a:xfrm>
                        <a:prstGeom prst="rect">
                          <a:avLst/>
                        </a:prstGeom>
                        <a:solidFill>
                          <a:srgbClr val="FFFFFF"/>
                        </a:solidFill>
                        <a:ln w="9525">
                          <a:solidFill>
                            <a:srgbClr val="000000"/>
                          </a:solidFill>
                          <a:miter lim="800000"/>
                          <a:headEnd/>
                          <a:tailEnd/>
                        </a:ln>
                      </wps:spPr>
                      <wps:txbx>
                        <w:txbxContent>
                          <w:p w14:paraId="2EDC5528" w14:textId="77777777" w:rsidR="00E21FAC" w:rsidRPr="00FD45EA" w:rsidRDefault="00E21FAC" w:rsidP="00E21FAC">
                            <w:pPr>
                              <w:jc w:val="center"/>
                              <w:rPr>
                                <w:rFonts w:ascii="Arial" w:hAnsi="Arial" w:cs="Arial"/>
                                <w:sz w:val="24"/>
                                <w:szCs w:val="24"/>
                              </w:rPr>
                            </w:pPr>
                            <w:r w:rsidRPr="00FD45EA">
                              <w:rPr>
                                <w:rFonts w:ascii="Arial" w:hAnsi="Arial" w:cs="Arial"/>
                                <w:sz w:val="24"/>
                                <w:szCs w:val="24"/>
                              </w:rPr>
                              <w:t>Possible formulation questions:</w:t>
                            </w:r>
                          </w:p>
                          <w:p w14:paraId="55BBB732" w14:textId="77777777" w:rsidR="00E21FAC" w:rsidRPr="00FD45EA" w:rsidRDefault="00E21FAC" w:rsidP="00E21FAC">
                            <w:pPr>
                              <w:rPr>
                                <w:rFonts w:ascii="Arial" w:hAnsi="Arial" w:cs="Arial"/>
                                <w:sz w:val="24"/>
                                <w:szCs w:val="24"/>
                              </w:rPr>
                            </w:pPr>
                            <w:r w:rsidRPr="00FD45EA">
                              <w:rPr>
                                <w:rFonts w:ascii="Arial" w:hAnsi="Arial" w:cs="Arial"/>
                                <w:sz w:val="24"/>
                                <w:szCs w:val="24"/>
                              </w:rPr>
                              <w:t>What appears to be the function of the EBSA? (Associated with Kearney and Silberman’s four functions)</w:t>
                            </w:r>
                          </w:p>
                          <w:p w14:paraId="1D6FE6F0" w14:textId="77777777" w:rsidR="00E21FAC" w:rsidRPr="00FD45EA" w:rsidRDefault="00E21FAC" w:rsidP="00E21FAC">
                            <w:pPr>
                              <w:pStyle w:val="ListParagraph"/>
                              <w:numPr>
                                <w:ilvl w:val="0"/>
                                <w:numId w:val="12"/>
                              </w:numPr>
                              <w:spacing w:after="160" w:line="259" w:lineRule="auto"/>
                              <w:rPr>
                                <w:rFonts w:ascii="Arial" w:hAnsi="Arial" w:cs="Arial"/>
                                <w:sz w:val="24"/>
                                <w:szCs w:val="24"/>
                              </w:rPr>
                            </w:pPr>
                            <w:r w:rsidRPr="00FD45EA">
                              <w:rPr>
                                <w:rFonts w:ascii="Arial" w:hAnsi="Arial" w:cs="Arial"/>
                                <w:sz w:val="24"/>
                                <w:szCs w:val="24"/>
                              </w:rPr>
                              <w:t>To avoid uncomfortable feelings brought on by attending school, such as feelings of anxiety or low mood?</w:t>
                            </w:r>
                          </w:p>
                          <w:p w14:paraId="68FB3CA2" w14:textId="77777777" w:rsidR="00E21FAC" w:rsidRPr="00FD45EA" w:rsidRDefault="00E21FAC" w:rsidP="00E21FAC">
                            <w:pPr>
                              <w:pStyle w:val="ListParagraph"/>
                              <w:numPr>
                                <w:ilvl w:val="0"/>
                                <w:numId w:val="12"/>
                              </w:numPr>
                              <w:spacing w:after="160" w:line="259" w:lineRule="auto"/>
                              <w:rPr>
                                <w:rFonts w:ascii="Arial" w:hAnsi="Arial" w:cs="Arial"/>
                                <w:sz w:val="24"/>
                                <w:szCs w:val="24"/>
                              </w:rPr>
                            </w:pPr>
                            <w:r w:rsidRPr="00FD45EA">
                              <w:rPr>
                                <w:rFonts w:ascii="Arial" w:hAnsi="Arial" w:cs="Arial"/>
                                <w:sz w:val="24"/>
                                <w:szCs w:val="24"/>
                              </w:rPr>
                              <w:t>To avoid situations that might be stressful, such as academic demands, social pressures and/or aspects of the school environment?</w:t>
                            </w:r>
                          </w:p>
                          <w:p w14:paraId="0951FC94" w14:textId="77777777" w:rsidR="00E21FAC" w:rsidRPr="00FD45EA" w:rsidRDefault="00E21FAC" w:rsidP="00E21FAC">
                            <w:pPr>
                              <w:pStyle w:val="ListParagraph"/>
                              <w:numPr>
                                <w:ilvl w:val="0"/>
                                <w:numId w:val="12"/>
                              </w:numPr>
                              <w:spacing w:after="160" w:line="259" w:lineRule="auto"/>
                              <w:rPr>
                                <w:rFonts w:ascii="Arial" w:hAnsi="Arial" w:cs="Arial"/>
                                <w:sz w:val="24"/>
                                <w:szCs w:val="24"/>
                              </w:rPr>
                            </w:pPr>
                            <w:r w:rsidRPr="00FD45EA">
                              <w:rPr>
                                <w:rFonts w:ascii="Arial" w:hAnsi="Arial" w:cs="Arial"/>
                                <w:sz w:val="24"/>
                                <w:szCs w:val="24"/>
                              </w:rPr>
                              <w:t>To reduce separation anxiety or to gain attention from significant others, such as parents or other family members?</w:t>
                            </w:r>
                          </w:p>
                          <w:p w14:paraId="2953788F" w14:textId="77777777" w:rsidR="00E21FAC" w:rsidRPr="00FD45EA" w:rsidRDefault="00E21FAC" w:rsidP="00E21FAC">
                            <w:pPr>
                              <w:pStyle w:val="ListParagraph"/>
                              <w:numPr>
                                <w:ilvl w:val="0"/>
                                <w:numId w:val="12"/>
                              </w:numPr>
                              <w:spacing w:after="160" w:line="259" w:lineRule="auto"/>
                              <w:rPr>
                                <w:rFonts w:ascii="Arial" w:hAnsi="Arial" w:cs="Arial"/>
                                <w:sz w:val="24"/>
                                <w:szCs w:val="24"/>
                              </w:rPr>
                            </w:pPr>
                            <w:r w:rsidRPr="00FD45EA">
                              <w:rPr>
                                <w:rFonts w:ascii="Arial" w:hAnsi="Arial" w:cs="Arial"/>
                                <w:sz w:val="24"/>
                                <w:szCs w:val="24"/>
                              </w:rPr>
                              <w:t>To pursue tangible reinforces outside of school, such as going shopping or playing computer games during school time?</w:t>
                            </w:r>
                          </w:p>
                          <w:p w14:paraId="0244C1AC" w14:textId="77777777" w:rsidR="00E21FAC" w:rsidRPr="00FD45EA" w:rsidRDefault="00E21FAC" w:rsidP="00E21FAC">
                            <w:pPr>
                              <w:rPr>
                                <w:rFonts w:ascii="Arial" w:hAnsi="Arial" w:cs="Arial"/>
                                <w:sz w:val="24"/>
                                <w:szCs w:val="24"/>
                              </w:rPr>
                            </w:pPr>
                            <w:r w:rsidRPr="00FD45EA">
                              <w:rPr>
                                <w:rFonts w:ascii="Arial" w:hAnsi="Arial" w:cs="Arial"/>
                                <w:sz w:val="24"/>
                                <w:szCs w:val="24"/>
                              </w:rPr>
                              <w:t xml:space="preserve">Are there any factors which appear to maintain the anxiety cycle in the school avoidance? </w:t>
                            </w:r>
                          </w:p>
                          <w:p w14:paraId="22C68E0C" w14:textId="77777777" w:rsidR="00E21FAC" w:rsidRPr="00FD45EA" w:rsidRDefault="00E21FAC" w:rsidP="00E21FAC">
                            <w:pPr>
                              <w:rPr>
                                <w:rFonts w:ascii="Arial" w:hAnsi="Arial" w:cs="Arial"/>
                                <w:sz w:val="24"/>
                                <w:szCs w:val="24"/>
                              </w:rPr>
                            </w:pPr>
                            <w:r w:rsidRPr="00FD45EA">
                              <w:rPr>
                                <w:rFonts w:ascii="Arial" w:hAnsi="Arial" w:cs="Arial"/>
                                <w:sz w:val="24"/>
                                <w:szCs w:val="24"/>
                              </w:rPr>
                              <w:t>What are other people’s perceptions of the situation? Are there any differences?</w:t>
                            </w:r>
                          </w:p>
                          <w:p w14:paraId="36441C6F" w14:textId="77777777" w:rsidR="00E21FAC" w:rsidRPr="00FD45EA" w:rsidRDefault="00E21FAC" w:rsidP="00E21FAC">
                            <w:pPr>
                              <w:rPr>
                                <w:rFonts w:ascii="Arial" w:hAnsi="Arial" w:cs="Arial"/>
                                <w:sz w:val="24"/>
                                <w:szCs w:val="24"/>
                              </w:rPr>
                            </w:pPr>
                            <w:r w:rsidRPr="00FD45EA">
                              <w:rPr>
                                <w:rFonts w:ascii="Arial" w:hAnsi="Arial" w:cs="Arial"/>
                                <w:sz w:val="24"/>
                                <w:szCs w:val="24"/>
                              </w:rPr>
                              <w:t>What are the risk factors that have been identified (school/child/home)?</w:t>
                            </w:r>
                          </w:p>
                          <w:p w14:paraId="6E039009" w14:textId="77777777" w:rsidR="00E21FAC" w:rsidRPr="00FD45EA" w:rsidRDefault="00E21FAC" w:rsidP="00E21FAC">
                            <w:pPr>
                              <w:rPr>
                                <w:rFonts w:ascii="Arial" w:hAnsi="Arial" w:cs="Arial"/>
                                <w:sz w:val="24"/>
                                <w:szCs w:val="24"/>
                              </w:rPr>
                            </w:pPr>
                            <w:r w:rsidRPr="00FD45EA">
                              <w:rPr>
                                <w:rFonts w:ascii="Arial" w:hAnsi="Arial" w:cs="Arial"/>
                                <w:sz w:val="24"/>
                                <w:szCs w:val="24"/>
                              </w:rPr>
                              <w:t>What strengths or protective factors have been identified that can be built upon?</w:t>
                            </w:r>
                          </w:p>
                          <w:p w14:paraId="19B98E93" w14:textId="77777777" w:rsidR="00E21FAC" w:rsidRPr="00FB5E8C" w:rsidRDefault="00E21FAC" w:rsidP="00E21FAC">
                            <w:pPr>
                              <w:rPr>
                                <w:rFonts w:ascii="Arial" w:hAnsi="Arial" w:cs="Arial"/>
                              </w:rPr>
                            </w:pPr>
                            <w:r w:rsidRPr="00FB5E8C">
                              <w:rPr>
                                <w:rFonts w:ascii="Arial" w:hAnsi="Arial" w:cs="Arial"/>
                              </w:rPr>
                              <w:t>Adapted from West Sussex, 2022.</w:t>
                            </w:r>
                          </w:p>
                          <w:p w14:paraId="7E9F670E" w14:textId="77777777" w:rsidR="00E21FAC" w:rsidRPr="00816144" w:rsidRDefault="00E21FAC" w:rsidP="00E21FAC"/>
                          <w:p w14:paraId="44417321" w14:textId="77777777" w:rsidR="00E21FAC" w:rsidRDefault="00E21FAC" w:rsidP="00E21FA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D9AAD" id="Text Box 235826930" o:spid="_x0000_s1032" type="#_x0000_t202" alt="&quot;&quot;" style="position:absolute;margin-left:9pt;margin-top:15.15pt;width:482pt;height:329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g2zEwIAACcEAAAOAAAAZHJzL2Uyb0RvYy54bWysU9tu2zAMfR+wfxD0vtjOkjY14hRdugwD&#10;ugvQ7QNkSY6FyaImKbG7ry8lu2l2exmmB4EUqUPykFxfD50mR+m8AlPRYpZTIg0Hocy+ol+/7F6t&#10;KPGBGcE0GFnRB+np9ebli3VvSzmHFrSQjiCI8WVvK9qGYMss87yVHfMzsNKgsQHXsYCq22fCsR7R&#10;O53N8/wi68EJ64BL7/H1djTSTcJvGsnDp6bxMhBdUcwtpNulu453tlmzcu+YbRWf0mD/kEXHlMGg&#10;J6hbFhg5OPUbVKe4Aw9NmHHoMmgaxWWqAasp8l+quW+ZlakWJMfbE03+/8Hyj8d7+9mRMLyBARuY&#10;ivD2Dvg3TwxsW2b28sY56FvJBAYuImVZb305fY1U+9JHkLr/AAKbzA4BEtDQuC6ygnUSRMcGPJxI&#10;l0MgHB8vinmxyNHE0bYoLlevUYkxWPn03Tof3knoSBQq6rCrCZ4d73wYXZ9cYjQPWomd0jopbl9v&#10;tSNHhhOwS2dC/8lNG9JX9Go5X44M/BUiT+dPEJ0KOMpadRVdnZxYGXl7a0QatMCUHmWsTpuJyMjd&#10;yGIY6oEogaTEAJHXGsQDMutgnFzcNBRacD8o6XFqK+q/H5iTlOj3BrtzVSwWccyTslhezlFx55b6&#10;3MIMR6iKBkpGcRvSakTeDNxgFxuV+H3OZEoZpzF1aNqcOO7nevJ63u/NIwAAAP//AwBQSwMEFAAG&#10;AAgAAAAhAFss3tneAAAACQEAAA8AAABkcnMvZG93bnJldi54bWxMj8FOwzAQRO9I/IO1SFwQdWhQ&#10;cEOcCiGB4FYKgqsbb5OIeB1sNw1/z3KC4+yMZt9U69kNYsIQe08arhYZCKTG255aDW+vD5cKREyG&#10;rBk8oYZvjLCuT08qU1p/pBectqkVXEKxNBq6lMZSyth06Exc+BGJvb0PziSWoZU2mCOXu0Eus6yQ&#10;zvTEHzoz4n2Hzef24DSo66fpIz7nm/em2A+rdHEzPX4Frc/P5rtbEAnn9BeGX3xGh5qZdv5ANoqB&#10;teIpSUOe5SDYX6klH3YaCqVykHUl/y+ofwAAAP//AwBQSwECLQAUAAYACAAAACEAtoM4kv4AAADh&#10;AQAAEwAAAAAAAAAAAAAAAAAAAAAAW0NvbnRlbnRfVHlwZXNdLnhtbFBLAQItABQABgAIAAAAIQA4&#10;/SH/1gAAAJQBAAALAAAAAAAAAAAAAAAAAC8BAABfcmVscy8ucmVsc1BLAQItABQABgAIAAAAIQD8&#10;Qg2zEwIAACcEAAAOAAAAAAAAAAAAAAAAAC4CAABkcnMvZTJvRG9jLnhtbFBLAQItABQABgAIAAAA&#10;IQBbLN7Z3gAAAAkBAAAPAAAAAAAAAAAAAAAAAG0EAABkcnMvZG93bnJldi54bWxQSwUGAAAAAAQA&#10;BADzAAAAeAUAAAAA&#10;">
                <v:textbox>
                  <w:txbxContent>
                    <w:p w14:paraId="2EDC5528" w14:textId="77777777" w:rsidR="00E21FAC" w:rsidRPr="00FD45EA" w:rsidRDefault="00E21FAC" w:rsidP="00E21FAC">
                      <w:pPr>
                        <w:jc w:val="center"/>
                        <w:rPr>
                          <w:rFonts w:ascii="Arial" w:hAnsi="Arial" w:cs="Arial"/>
                          <w:sz w:val="24"/>
                          <w:szCs w:val="24"/>
                        </w:rPr>
                      </w:pPr>
                      <w:r w:rsidRPr="00FD45EA">
                        <w:rPr>
                          <w:rFonts w:ascii="Arial" w:hAnsi="Arial" w:cs="Arial"/>
                          <w:sz w:val="24"/>
                          <w:szCs w:val="24"/>
                        </w:rPr>
                        <w:t>Possible formulation questions:</w:t>
                      </w:r>
                    </w:p>
                    <w:p w14:paraId="55BBB732" w14:textId="77777777" w:rsidR="00E21FAC" w:rsidRPr="00FD45EA" w:rsidRDefault="00E21FAC" w:rsidP="00E21FAC">
                      <w:pPr>
                        <w:rPr>
                          <w:rFonts w:ascii="Arial" w:hAnsi="Arial" w:cs="Arial"/>
                          <w:sz w:val="24"/>
                          <w:szCs w:val="24"/>
                        </w:rPr>
                      </w:pPr>
                      <w:r w:rsidRPr="00FD45EA">
                        <w:rPr>
                          <w:rFonts w:ascii="Arial" w:hAnsi="Arial" w:cs="Arial"/>
                          <w:sz w:val="24"/>
                          <w:szCs w:val="24"/>
                        </w:rPr>
                        <w:t>What appears to be the function of the EBSA? (Associated with Kearney and Silberman’s four functions)</w:t>
                      </w:r>
                    </w:p>
                    <w:p w14:paraId="1D6FE6F0" w14:textId="77777777" w:rsidR="00E21FAC" w:rsidRPr="00FD45EA" w:rsidRDefault="00E21FAC" w:rsidP="00E21FAC">
                      <w:pPr>
                        <w:pStyle w:val="ListParagraph"/>
                        <w:numPr>
                          <w:ilvl w:val="0"/>
                          <w:numId w:val="12"/>
                        </w:numPr>
                        <w:spacing w:after="160" w:line="259" w:lineRule="auto"/>
                        <w:rPr>
                          <w:rFonts w:ascii="Arial" w:hAnsi="Arial" w:cs="Arial"/>
                          <w:sz w:val="24"/>
                          <w:szCs w:val="24"/>
                        </w:rPr>
                      </w:pPr>
                      <w:r w:rsidRPr="00FD45EA">
                        <w:rPr>
                          <w:rFonts w:ascii="Arial" w:hAnsi="Arial" w:cs="Arial"/>
                          <w:sz w:val="24"/>
                          <w:szCs w:val="24"/>
                        </w:rPr>
                        <w:t>To avoid uncomfortable feelings brought on by attending school, such as feelings of anxiety or low mood?</w:t>
                      </w:r>
                    </w:p>
                    <w:p w14:paraId="68FB3CA2" w14:textId="77777777" w:rsidR="00E21FAC" w:rsidRPr="00FD45EA" w:rsidRDefault="00E21FAC" w:rsidP="00E21FAC">
                      <w:pPr>
                        <w:pStyle w:val="ListParagraph"/>
                        <w:numPr>
                          <w:ilvl w:val="0"/>
                          <w:numId w:val="12"/>
                        </w:numPr>
                        <w:spacing w:after="160" w:line="259" w:lineRule="auto"/>
                        <w:rPr>
                          <w:rFonts w:ascii="Arial" w:hAnsi="Arial" w:cs="Arial"/>
                          <w:sz w:val="24"/>
                          <w:szCs w:val="24"/>
                        </w:rPr>
                      </w:pPr>
                      <w:r w:rsidRPr="00FD45EA">
                        <w:rPr>
                          <w:rFonts w:ascii="Arial" w:hAnsi="Arial" w:cs="Arial"/>
                          <w:sz w:val="24"/>
                          <w:szCs w:val="24"/>
                        </w:rPr>
                        <w:t>To avoid situations that might be stressful, such as academic demands, social pressures and/or aspects of the school environment?</w:t>
                      </w:r>
                    </w:p>
                    <w:p w14:paraId="0951FC94" w14:textId="77777777" w:rsidR="00E21FAC" w:rsidRPr="00FD45EA" w:rsidRDefault="00E21FAC" w:rsidP="00E21FAC">
                      <w:pPr>
                        <w:pStyle w:val="ListParagraph"/>
                        <w:numPr>
                          <w:ilvl w:val="0"/>
                          <w:numId w:val="12"/>
                        </w:numPr>
                        <w:spacing w:after="160" w:line="259" w:lineRule="auto"/>
                        <w:rPr>
                          <w:rFonts w:ascii="Arial" w:hAnsi="Arial" w:cs="Arial"/>
                          <w:sz w:val="24"/>
                          <w:szCs w:val="24"/>
                        </w:rPr>
                      </w:pPr>
                      <w:r w:rsidRPr="00FD45EA">
                        <w:rPr>
                          <w:rFonts w:ascii="Arial" w:hAnsi="Arial" w:cs="Arial"/>
                          <w:sz w:val="24"/>
                          <w:szCs w:val="24"/>
                        </w:rPr>
                        <w:t>To reduce separation anxiety or to gain attention from significant others, such as parents or other family members?</w:t>
                      </w:r>
                    </w:p>
                    <w:p w14:paraId="2953788F" w14:textId="77777777" w:rsidR="00E21FAC" w:rsidRPr="00FD45EA" w:rsidRDefault="00E21FAC" w:rsidP="00E21FAC">
                      <w:pPr>
                        <w:pStyle w:val="ListParagraph"/>
                        <w:numPr>
                          <w:ilvl w:val="0"/>
                          <w:numId w:val="12"/>
                        </w:numPr>
                        <w:spacing w:after="160" w:line="259" w:lineRule="auto"/>
                        <w:rPr>
                          <w:rFonts w:ascii="Arial" w:hAnsi="Arial" w:cs="Arial"/>
                          <w:sz w:val="24"/>
                          <w:szCs w:val="24"/>
                        </w:rPr>
                      </w:pPr>
                      <w:r w:rsidRPr="00FD45EA">
                        <w:rPr>
                          <w:rFonts w:ascii="Arial" w:hAnsi="Arial" w:cs="Arial"/>
                          <w:sz w:val="24"/>
                          <w:szCs w:val="24"/>
                        </w:rPr>
                        <w:t>To pursue tangible reinforces outside of school, such as going shopping or playing computer games during school time?</w:t>
                      </w:r>
                    </w:p>
                    <w:p w14:paraId="0244C1AC" w14:textId="77777777" w:rsidR="00E21FAC" w:rsidRPr="00FD45EA" w:rsidRDefault="00E21FAC" w:rsidP="00E21FAC">
                      <w:pPr>
                        <w:rPr>
                          <w:rFonts w:ascii="Arial" w:hAnsi="Arial" w:cs="Arial"/>
                          <w:sz w:val="24"/>
                          <w:szCs w:val="24"/>
                        </w:rPr>
                      </w:pPr>
                      <w:r w:rsidRPr="00FD45EA">
                        <w:rPr>
                          <w:rFonts w:ascii="Arial" w:hAnsi="Arial" w:cs="Arial"/>
                          <w:sz w:val="24"/>
                          <w:szCs w:val="24"/>
                        </w:rPr>
                        <w:t xml:space="preserve">Are there any factors which appear to maintain the anxiety cycle in the school avoidance? </w:t>
                      </w:r>
                    </w:p>
                    <w:p w14:paraId="22C68E0C" w14:textId="77777777" w:rsidR="00E21FAC" w:rsidRPr="00FD45EA" w:rsidRDefault="00E21FAC" w:rsidP="00E21FAC">
                      <w:pPr>
                        <w:rPr>
                          <w:rFonts w:ascii="Arial" w:hAnsi="Arial" w:cs="Arial"/>
                          <w:sz w:val="24"/>
                          <w:szCs w:val="24"/>
                        </w:rPr>
                      </w:pPr>
                      <w:r w:rsidRPr="00FD45EA">
                        <w:rPr>
                          <w:rFonts w:ascii="Arial" w:hAnsi="Arial" w:cs="Arial"/>
                          <w:sz w:val="24"/>
                          <w:szCs w:val="24"/>
                        </w:rPr>
                        <w:t>What are other people’s perceptions of the situation? Are there any differences?</w:t>
                      </w:r>
                    </w:p>
                    <w:p w14:paraId="36441C6F" w14:textId="77777777" w:rsidR="00E21FAC" w:rsidRPr="00FD45EA" w:rsidRDefault="00E21FAC" w:rsidP="00E21FAC">
                      <w:pPr>
                        <w:rPr>
                          <w:rFonts w:ascii="Arial" w:hAnsi="Arial" w:cs="Arial"/>
                          <w:sz w:val="24"/>
                          <w:szCs w:val="24"/>
                        </w:rPr>
                      </w:pPr>
                      <w:r w:rsidRPr="00FD45EA">
                        <w:rPr>
                          <w:rFonts w:ascii="Arial" w:hAnsi="Arial" w:cs="Arial"/>
                          <w:sz w:val="24"/>
                          <w:szCs w:val="24"/>
                        </w:rPr>
                        <w:t>What are the risk factors that have been identified (school/child/home)?</w:t>
                      </w:r>
                    </w:p>
                    <w:p w14:paraId="6E039009" w14:textId="77777777" w:rsidR="00E21FAC" w:rsidRPr="00FD45EA" w:rsidRDefault="00E21FAC" w:rsidP="00E21FAC">
                      <w:pPr>
                        <w:rPr>
                          <w:rFonts w:ascii="Arial" w:hAnsi="Arial" w:cs="Arial"/>
                          <w:sz w:val="24"/>
                          <w:szCs w:val="24"/>
                        </w:rPr>
                      </w:pPr>
                      <w:r w:rsidRPr="00FD45EA">
                        <w:rPr>
                          <w:rFonts w:ascii="Arial" w:hAnsi="Arial" w:cs="Arial"/>
                          <w:sz w:val="24"/>
                          <w:szCs w:val="24"/>
                        </w:rPr>
                        <w:t>What strengths or protective factors have been identified that can be built upon?</w:t>
                      </w:r>
                    </w:p>
                    <w:p w14:paraId="19B98E93" w14:textId="77777777" w:rsidR="00E21FAC" w:rsidRPr="00FB5E8C" w:rsidRDefault="00E21FAC" w:rsidP="00E21FAC">
                      <w:pPr>
                        <w:rPr>
                          <w:rFonts w:ascii="Arial" w:hAnsi="Arial" w:cs="Arial"/>
                        </w:rPr>
                      </w:pPr>
                      <w:r w:rsidRPr="00FB5E8C">
                        <w:rPr>
                          <w:rFonts w:ascii="Arial" w:hAnsi="Arial" w:cs="Arial"/>
                        </w:rPr>
                        <w:t>Adapted from West Sussex, 2022.</w:t>
                      </w:r>
                    </w:p>
                    <w:p w14:paraId="7E9F670E" w14:textId="77777777" w:rsidR="00E21FAC" w:rsidRPr="00816144" w:rsidRDefault="00E21FAC" w:rsidP="00E21FAC"/>
                    <w:p w14:paraId="44417321" w14:textId="77777777" w:rsidR="00E21FAC" w:rsidRDefault="00E21FAC" w:rsidP="00E21FAC"/>
                  </w:txbxContent>
                </v:textbox>
                <w10:wrap type="square"/>
              </v:shape>
            </w:pict>
          </mc:Fallback>
        </mc:AlternateContent>
      </w:r>
    </w:p>
    <w:p w14:paraId="5146D95B" w14:textId="6EF61B50" w:rsidR="005D4759" w:rsidRDefault="00E21FAC">
      <w:pPr>
        <w:rPr>
          <w:rFonts w:ascii="Arial" w:hAnsi="Arial" w:cs="Arial"/>
          <w:b/>
          <w:bCs/>
          <w:sz w:val="24"/>
          <w:szCs w:val="24"/>
          <w:u w:val="single"/>
        </w:rPr>
      </w:pPr>
      <w:r w:rsidRPr="00E8054B">
        <w:rPr>
          <w:rFonts w:ascii="Arial" w:hAnsi="Arial" w:cs="Arial"/>
          <w:b/>
          <w:bCs/>
          <w:sz w:val="24"/>
          <w:szCs w:val="24"/>
        </w:rPr>
        <w:t>Bradford Council’s Educational Psychology Team have developed their own EBSA Formulation Record for schools and settings to use (EBSA Toolkit</w:t>
      </w:r>
      <w:r w:rsidR="00DE118D" w:rsidRPr="00E8054B">
        <w:rPr>
          <w:rFonts w:ascii="Arial" w:hAnsi="Arial" w:cs="Arial"/>
          <w:b/>
          <w:bCs/>
          <w:sz w:val="24"/>
          <w:szCs w:val="24"/>
        </w:rPr>
        <w:t>:</w:t>
      </w:r>
      <w:r w:rsidRPr="00E8054B">
        <w:rPr>
          <w:rFonts w:ascii="Arial" w:hAnsi="Arial" w:cs="Arial"/>
          <w:b/>
          <w:bCs/>
          <w:sz w:val="24"/>
          <w:szCs w:val="24"/>
        </w:rPr>
        <w:t xml:space="preserve"> </w:t>
      </w:r>
      <w:hyperlink w:anchor="_Appendix_2.11:_Formulation" w:history="1">
        <w:r w:rsidR="00D53518" w:rsidRPr="00E8054B">
          <w:rPr>
            <w:rStyle w:val="Hyperlink"/>
            <w:rFonts w:ascii="Arial" w:hAnsi="Arial" w:cs="Arial"/>
            <w:b/>
            <w:bCs/>
            <w:sz w:val="24"/>
            <w:szCs w:val="24"/>
          </w:rPr>
          <w:t>Appendix 2.10</w:t>
        </w:r>
      </w:hyperlink>
      <w:r w:rsidRPr="00E8054B">
        <w:rPr>
          <w:rFonts w:ascii="Arial" w:hAnsi="Arial" w:cs="Arial"/>
          <w:b/>
          <w:bCs/>
          <w:sz w:val="24"/>
          <w:szCs w:val="24"/>
        </w:rPr>
        <w:t xml:space="preserve">). </w:t>
      </w:r>
      <w:r w:rsidR="005D4759">
        <w:rPr>
          <w:rFonts w:ascii="Arial" w:hAnsi="Arial" w:cs="Arial"/>
          <w:b/>
          <w:bCs/>
          <w:sz w:val="24"/>
          <w:szCs w:val="24"/>
          <w:u w:val="single"/>
        </w:rPr>
        <w:br w:type="page"/>
      </w:r>
    </w:p>
    <w:p w14:paraId="65DAA5EB" w14:textId="4B779996" w:rsidR="0089634D" w:rsidRPr="00963A1B" w:rsidRDefault="00C65AAF" w:rsidP="00664B53">
      <w:pPr>
        <w:pStyle w:val="Heading1"/>
        <w:rPr>
          <w:rFonts w:ascii="Arial" w:hAnsi="Arial" w:cs="Arial"/>
          <w:color w:val="008080"/>
          <w:sz w:val="28"/>
          <w:szCs w:val="28"/>
        </w:rPr>
      </w:pPr>
      <w:bookmarkStart w:id="43" w:name="_Toc163823617"/>
      <w:r w:rsidRPr="00963A1B">
        <w:rPr>
          <w:rFonts w:ascii="Arial" w:hAnsi="Arial" w:cs="Arial"/>
          <w:color w:val="008080"/>
          <w:sz w:val="28"/>
          <w:szCs w:val="28"/>
        </w:rPr>
        <w:lastRenderedPageBreak/>
        <w:t>C</w:t>
      </w:r>
      <w:r w:rsidR="00B2072F" w:rsidRPr="00963A1B">
        <w:rPr>
          <w:rFonts w:ascii="Arial" w:hAnsi="Arial" w:cs="Arial"/>
          <w:color w:val="008080"/>
          <w:sz w:val="28"/>
          <w:szCs w:val="28"/>
        </w:rPr>
        <w:t>HAPTER</w:t>
      </w:r>
      <w:r w:rsidRPr="00963A1B">
        <w:rPr>
          <w:rFonts w:ascii="Arial" w:hAnsi="Arial" w:cs="Arial"/>
          <w:color w:val="008080"/>
          <w:sz w:val="28"/>
          <w:szCs w:val="28"/>
        </w:rPr>
        <w:t xml:space="preserve"> 4: </w:t>
      </w:r>
      <w:r w:rsidR="0089634D" w:rsidRPr="00963A1B">
        <w:rPr>
          <w:rFonts w:ascii="Arial" w:hAnsi="Arial" w:cs="Arial"/>
          <w:color w:val="008080"/>
          <w:sz w:val="28"/>
          <w:szCs w:val="28"/>
        </w:rPr>
        <w:t>Targeted Support</w:t>
      </w:r>
      <w:bookmarkEnd w:id="43"/>
    </w:p>
    <w:p w14:paraId="503618EC" w14:textId="77777777" w:rsidR="00963A1B" w:rsidRDefault="00963A1B" w:rsidP="00664B53">
      <w:pPr>
        <w:pStyle w:val="Heading2"/>
        <w:rPr>
          <w:rFonts w:ascii="Arial" w:hAnsi="Arial" w:cs="Arial"/>
          <w:sz w:val="24"/>
          <w:szCs w:val="24"/>
        </w:rPr>
      </w:pPr>
      <w:bookmarkStart w:id="44" w:name="_Toc163823618"/>
    </w:p>
    <w:p w14:paraId="101C1159" w14:textId="01165135" w:rsidR="0089634D" w:rsidRPr="00E8054B" w:rsidRDefault="0089634D" w:rsidP="00664B53">
      <w:pPr>
        <w:pStyle w:val="Heading2"/>
        <w:rPr>
          <w:rFonts w:ascii="Arial" w:hAnsi="Arial" w:cs="Arial"/>
          <w:sz w:val="24"/>
          <w:szCs w:val="24"/>
        </w:rPr>
      </w:pPr>
      <w:r w:rsidRPr="00E8054B">
        <w:rPr>
          <w:rFonts w:ascii="Arial" w:hAnsi="Arial" w:cs="Arial"/>
          <w:sz w:val="24"/>
          <w:szCs w:val="24"/>
        </w:rPr>
        <w:t>What does the evidence say?</w:t>
      </w:r>
      <w:bookmarkEnd w:id="44"/>
    </w:p>
    <w:p w14:paraId="1FD2492B" w14:textId="47CCABFE" w:rsidR="0089634D" w:rsidRPr="00E8054B" w:rsidRDefault="00FD45EA" w:rsidP="004D71B4">
      <w:pPr>
        <w:rPr>
          <w:rFonts w:ascii="Arial" w:hAnsi="Arial" w:cs="Arial"/>
          <w:sz w:val="24"/>
          <w:szCs w:val="24"/>
        </w:rPr>
      </w:pPr>
      <w:r>
        <w:rPr>
          <w:rFonts w:ascii="Arial" w:hAnsi="Arial" w:cs="Arial"/>
          <w:sz w:val="24"/>
          <w:szCs w:val="24"/>
        </w:rPr>
        <w:t>The k</w:t>
      </w:r>
      <w:r w:rsidR="0089634D" w:rsidRPr="00E8054B">
        <w:rPr>
          <w:rFonts w:ascii="Arial" w:hAnsi="Arial" w:cs="Arial"/>
          <w:sz w:val="24"/>
          <w:szCs w:val="24"/>
        </w:rPr>
        <w:t>ey principles highlighted in</w:t>
      </w:r>
      <w:r>
        <w:rPr>
          <w:rFonts w:ascii="Arial" w:hAnsi="Arial" w:cs="Arial"/>
          <w:sz w:val="24"/>
          <w:szCs w:val="24"/>
        </w:rPr>
        <w:t xml:space="preserve"> the</w:t>
      </w:r>
      <w:r w:rsidR="0089634D" w:rsidRPr="00E8054B">
        <w:rPr>
          <w:rFonts w:ascii="Arial" w:hAnsi="Arial" w:cs="Arial"/>
          <w:sz w:val="24"/>
          <w:szCs w:val="24"/>
        </w:rPr>
        <w:t xml:space="preserve"> literature to support children and young people with EBSA include:</w:t>
      </w:r>
    </w:p>
    <w:p w14:paraId="7D2CBF9C" w14:textId="40F3C370" w:rsidR="0089634D" w:rsidRPr="00E8054B" w:rsidRDefault="0089634D" w:rsidP="00C65AAF">
      <w:pPr>
        <w:pStyle w:val="ListParagraph"/>
        <w:numPr>
          <w:ilvl w:val="0"/>
          <w:numId w:val="11"/>
        </w:numPr>
        <w:spacing w:after="160" w:line="259" w:lineRule="auto"/>
        <w:rPr>
          <w:rFonts w:ascii="Arial" w:hAnsi="Arial" w:cs="Arial"/>
          <w:sz w:val="24"/>
          <w:szCs w:val="24"/>
        </w:rPr>
      </w:pPr>
      <w:r w:rsidRPr="00E8054B">
        <w:rPr>
          <w:rFonts w:ascii="Arial" w:hAnsi="Arial" w:cs="Arial"/>
          <w:b/>
          <w:bCs/>
          <w:sz w:val="24"/>
          <w:szCs w:val="24"/>
        </w:rPr>
        <w:t>Early intervention</w:t>
      </w:r>
      <w:r w:rsidRPr="00E8054B">
        <w:rPr>
          <w:rFonts w:ascii="Arial" w:hAnsi="Arial" w:cs="Arial"/>
          <w:sz w:val="24"/>
          <w:szCs w:val="24"/>
        </w:rPr>
        <w:t xml:space="preserve"> – it is crucial to support children and young people </w:t>
      </w:r>
      <w:r w:rsidR="0064072F" w:rsidRPr="00E8054B">
        <w:rPr>
          <w:rFonts w:ascii="Arial" w:hAnsi="Arial" w:cs="Arial"/>
          <w:sz w:val="24"/>
          <w:szCs w:val="24"/>
        </w:rPr>
        <w:t>with their worries about school</w:t>
      </w:r>
      <w:r w:rsidR="00E9287D" w:rsidRPr="00E8054B">
        <w:rPr>
          <w:rFonts w:ascii="Arial" w:hAnsi="Arial" w:cs="Arial"/>
          <w:sz w:val="24"/>
          <w:szCs w:val="24"/>
        </w:rPr>
        <w:t xml:space="preserve"> and that they are supported </w:t>
      </w:r>
      <w:r w:rsidRPr="00E8054B">
        <w:rPr>
          <w:rFonts w:ascii="Arial" w:hAnsi="Arial" w:cs="Arial"/>
          <w:sz w:val="24"/>
          <w:szCs w:val="24"/>
        </w:rPr>
        <w:t>to return to school at the earliest opportunity. Schools should not wait to intervene until the young person has completely withdrawn from school. Barriers to school attendance and wellbeing should be addressed quickly, and every effort should be taken to maintain contact between school and the young person.</w:t>
      </w:r>
    </w:p>
    <w:p w14:paraId="304E742D" w14:textId="1EF008C7" w:rsidR="0089634D" w:rsidRPr="00E8054B" w:rsidRDefault="0089634D" w:rsidP="00C65AAF">
      <w:pPr>
        <w:pStyle w:val="ListParagraph"/>
        <w:numPr>
          <w:ilvl w:val="0"/>
          <w:numId w:val="11"/>
        </w:numPr>
        <w:spacing w:after="160" w:line="259" w:lineRule="auto"/>
        <w:rPr>
          <w:rFonts w:ascii="Arial" w:hAnsi="Arial" w:cs="Arial"/>
          <w:sz w:val="24"/>
          <w:szCs w:val="24"/>
        </w:rPr>
      </w:pPr>
      <w:r w:rsidRPr="00E8054B">
        <w:rPr>
          <w:rFonts w:ascii="Arial" w:hAnsi="Arial" w:cs="Arial"/>
          <w:b/>
          <w:bCs/>
          <w:sz w:val="24"/>
          <w:szCs w:val="24"/>
        </w:rPr>
        <w:t>Systemic working and collaboration</w:t>
      </w:r>
      <w:r w:rsidRPr="00E8054B">
        <w:rPr>
          <w:rFonts w:ascii="Arial" w:hAnsi="Arial" w:cs="Arial"/>
          <w:sz w:val="24"/>
          <w:szCs w:val="24"/>
        </w:rPr>
        <w:t xml:space="preserve"> – it is most effective for intervention and support to be delivered in collaboration between the young person, the school and parents/carers, with adaptations taking place in both the home and school environments. The young person’s voice should be central and at the heart of any return to school plans.  </w:t>
      </w:r>
    </w:p>
    <w:p w14:paraId="3A8FE232" w14:textId="60A36EE2" w:rsidR="0089634D" w:rsidRPr="00E8054B" w:rsidRDefault="0089634D" w:rsidP="00E9287D">
      <w:pPr>
        <w:pStyle w:val="ListParagraph"/>
        <w:numPr>
          <w:ilvl w:val="0"/>
          <w:numId w:val="11"/>
        </w:numPr>
        <w:spacing w:after="160" w:line="259" w:lineRule="auto"/>
        <w:rPr>
          <w:rFonts w:ascii="Arial" w:hAnsi="Arial" w:cs="Arial"/>
          <w:sz w:val="24"/>
          <w:szCs w:val="24"/>
        </w:rPr>
      </w:pPr>
      <w:r w:rsidRPr="00E8054B">
        <w:rPr>
          <w:rFonts w:ascii="Arial" w:hAnsi="Arial" w:cs="Arial"/>
          <w:b/>
          <w:bCs/>
          <w:sz w:val="24"/>
          <w:szCs w:val="24"/>
        </w:rPr>
        <w:t>Match support to need</w:t>
      </w:r>
      <w:r w:rsidRPr="00E8054B">
        <w:rPr>
          <w:rFonts w:ascii="Arial" w:hAnsi="Arial" w:cs="Arial"/>
          <w:sz w:val="24"/>
          <w:szCs w:val="24"/>
        </w:rPr>
        <w:t xml:space="preserve"> – the contributing factors of the young person’s EBSA need to be clearly understood, with intervention closely matched to the young person’s strengths and needs for the greatest impact. As each young person’s EBSA will have different underlying factors, intervention planning will look different for each young person. </w:t>
      </w:r>
    </w:p>
    <w:p w14:paraId="0D2227D2" w14:textId="1FFAB2ED" w:rsidR="0089634D" w:rsidRPr="00E8054B" w:rsidRDefault="0089634D" w:rsidP="00D5406D">
      <w:pPr>
        <w:pStyle w:val="ListParagraph"/>
        <w:numPr>
          <w:ilvl w:val="0"/>
          <w:numId w:val="11"/>
        </w:numPr>
        <w:spacing w:after="160" w:line="259" w:lineRule="auto"/>
        <w:rPr>
          <w:rFonts w:ascii="Arial" w:hAnsi="Arial" w:cs="Arial"/>
          <w:sz w:val="24"/>
          <w:szCs w:val="24"/>
        </w:rPr>
      </w:pPr>
      <w:r w:rsidRPr="00E8054B">
        <w:rPr>
          <w:rFonts w:ascii="Arial" w:hAnsi="Arial" w:cs="Arial"/>
          <w:b/>
          <w:bCs/>
          <w:sz w:val="24"/>
          <w:szCs w:val="24"/>
        </w:rPr>
        <w:t>Strength</w:t>
      </w:r>
      <w:r w:rsidR="0064072F" w:rsidRPr="00E8054B">
        <w:rPr>
          <w:rFonts w:ascii="Arial" w:hAnsi="Arial" w:cs="Arial"/>
          <w:b/>
          <w:bCs/>
          <w:sz w:val="24"/>
          <w:szCs w:val="24"/>
        </w:rPr>
        <w:t>s</w:t>
      </w:r>
      <w:r w:rsidRPr="00E8054B">
        <w:rPr>
          <w:rFonts w:ascii="Arial" w:hAnsi="Arial" w:cs="Arial"/>
          <w:b/>
          <w:bCs/>
          <w:sz w:val="24"/>
          <w:szCs w:val="24"/>
        </w:rPr>
        <w:t xml:space="preserve"> and protective factors</w:t>
      </w:r>
      <w:r w:rsidRPr="00E8054B">
        <w:rPr>
          <w:rFonts w:ascii="Arial" w:hAnsi="Arial" w:cs="Arial"/>
          <w:sz w:val="24"/>
          <w:szCs w:val="24"/>
        </w:rPr>
        <w:t xml:space="preserve"> – in addition to identifying and addressing risk factors, it</w:t>
      </w:r>
      <w:r w:rsidR="0064072F" w:rsidRPr="00E8054B">
        <w:rPr>
          <w:rFonts w:ascii="Arial" w:hAnsi="Arial" w:cs="Arial"/>
          <w:sz w:val="24"/>
          <w:szCs w:val="24"/>
        </w:rPr>
        <w:t xml:space="preserve"> i</w:t>
      </w:r>
      <w:r w:rsidRPr="00E8054B">
        <w:rPr>
          <w:rFonts w:ascii="Arial" w:hAnsi="Arial" w:cs="Arial"/>
          <w:sz w:val="24"/>
          <w:szCs w:val="24"/>
        </w:rPr>
        <w:t>s important to recognise and build on the strengths and protective factors of the young person. Building resilience is equally essential in supporting their well-being.</w:t>
      </w:r>
    </w:p>
    <w:p w14:paraId="1B880056" w14:textId="77777777" w:rsidR="00FD45EA" w:rsidRDefault="00FD45EA" w:rsidP="00664B53">
      <w:pPr>
        <w:pStyle w:val="Heading2"/>
        <w:rPr>
          <w:rFonts w:ascii="Arial" w:hAnsi="Arial" w:cs="Arial"/>
          <w:sz w:val="24"/>
          <w:szCs w:val="24"/>
        </w:rPr>
      </w:pPr>
      <w:bookmarkStart w:id="45" w:name="_Toc163823619"/>
    </w:p>
    <w:p w14:paraId="725E6659" w14:textId="11EF11BB" w:rsidR="0089634D" w:rsidRPr="00E8054B" w:rsidRDefault="0089634D" w:rsidP="00664B53">
      <w:pPr>
        <w:pStyle w:val="Heading2"/>
        <w:rPr>
          <w:rFonts w:ascii="Arial" w:hAnsi="Arial" w:cs="Arial"/>
          <w:sz w:val="24"/>
          <w:szCs w:val="24"/>
        </w:rPr>
      </w:pPr>
      <w:r w:rsidRPr="00E8054B">
        <w:rPr>
          <w:rFonts w:ascii="Arial" w:hAnsi="Arial" w:cs="Arial"/>
          <w:sz w:val="24"/>
          <w:szCs w:val="24"/>
        </w:rPr>
        <w:t>Support Plans</w:t>
      </w:r>
      <w:bookmarkEnd w:id="45"/>
    </w:p>
    <w:p w14:paraId="2A8953FA" w14:textId="77777777" w:rsidR="0089634D" w:rsidRPr="00E8054B" w:rsidRDefault="0089634D" w:rsidP="00D3517A">
      <w:pPr>
        <w:rPr>
          <w:rFonts w:ascii="Arial" w:hAnsi="Arial" w:cs="Arial"/>
          <w:sz w:val="24"/>
          <w:szCs w:val="24"/>
        </w:rPr>
      </w:pPr>
      <w:r w:rsidRPr="00E8054B">
        <w:rPr>
          <w:rFonts w:ascii="Arial" w:hAnsi="Arial" w:cs="Arial"/>
          <w:sz w:val="24"/>
          <w:szCs w:val="24"/>
        </w:rPr>
        <w:t xml:space="preserve">Following the assessment and formulation, a support plan should be produced in collaboration with the young person and their caregiver. </w:t>
      </w:r>
    </w:p>
    <w:p w14:paraId="71676A2B" w14:textId="5206D25C" w:rsidR="0089634D" w:rsidRDefault="00D563D7" w:rsidP="00D5406D">
      <w:pPr>
        <w:rPr>
          <w:rFonts w:ascii="Arial" w:hAnsi="Arial" w:cs="Arial"/>
          <w:noProof/>
          <w:sz w:val="24"/>
          <w:szCs w:val="24"/>
        </w:rPr>
      </w:pPr>
      <w:r w:rsidRPr="00E8054B">
        <w:rPr>
          <w:rFonts w:ascii="Arial" w:hAnsi="Arial" w:cs="Arial"/>
          <w:sz w:val="24"/>
          <w:szCs w:val="24"/>
        </w:rPr>
        <w:t>There is a template for a support plan, including a pupil version within the Toolkit (</w:t>
      </w:r>
      <w:r w:rsidR="00DE118D" w:rsidRPr="00E8054B">
        <w:rPr>
          <w:rFonts w:ascii="Arial" w:hAnsi="Arial" w:cs="Arial"/>
          <w:sz w:val="24"/>
          <w:szCs w:val="24"/>
        </w:rPr>
        <w:t xml:space="preserve">EBSA Toolkit: </w:t>
      </w:r>
      <w:hyperlink w:anchor="_Appendix_3.1_Support" w:history="1">
        <w:r w:rsidRPr="00E8054B">
          <w:rPr>
            <w:rStyle w:val="Hyperlink"/>
            <w:rFonts w:ascii="Arial" w:hAnsi="Arial" w:cs="Arial"/>
            <w:sz w:val="24"/>
            <w:szCs w:val="24"/>
          </w:rPr>
          <w:t>Appendix 3.1</w:t>
        </w:r>
      </w:hyperlink>
      <w:r w:rsidRPr="00E8054B">
        <w:rPr>
          <w:rFonts w:ascii="Arial" w:hAnsi="Arial" w:cs="Arial"/>
          <w:sz w:val="24"/>
          <w:szCs w:val="24"/>
        </w:rPr>
        <w:t>)</w:t>
      </w:r>
      <w:r w:rsidR="0089634D" w:rsidRPr="00E8054B">
        <w:rPr>
          <w:rFonts w:ascii="Arial" w:hAnsi="Arial" w:cs="Arial"/>
          <w:noProof/>
          <w:sz w:val="24"/>
          <w:szCs w:val="24"/>
        </w:rPr>
        <w:t xml:space="preserve"> The next section will help you consider what to include in an individual’s support plan based upon your initial formulation.</w:t>
      </w:r>
    </w:p>
    <w:p w14:paraId="49C37832" w14:textId="77777777" w:rsidR="00764C3D" w:rsidRPr="00E8054B" w:rsidRDefault="00764C3D" w:rsidP="00D5406D">
      <w:pPr>
        <w:rPr>
          <w:rFonts w:ascii="Arial" w:hAnsi="Arial" w:cs="Arial"/>
          <w:noProof/>
          <w:sz w:val="24"/>
          <w:szCs w:val="24"/>
        </w:rPr>
      </w:pPr>
    </w:p>
    <w:p w14:paraId="2760F759" w14:textId="77777777" w:rsidR="0089634D" w:rsidRPr="00E8054B" w:rsidRDefault="0089634D" w:rsidP="00C964B0">
      <w:pPr>
        <w:rPr>
          <w:rFonts w:ascii="Arial" w:hAnsi="Arial" w:cs="Arial"/>
          <w:sz w:val="24"/>
          <w:szCs w:val="24"/>
        </w:rPr>
      </w:pPr>
      <w:r w:rsidRPr="00E8054B">
        <w:rPr>
          <w:rFonts w:ascii="Arial" w:hAnsi="Arial" w:cs="Arial"/>
          <w:b/>
          <w:bCs/>
          <w:sz w:val="24"/>
          <w:szCs w:val="24"/>
        </w:rPr>
        <w:t>Key elements of an effective support plan should include</w:t>
      </w:r>
      <w:r w:rsidRPr="00E8054B">
        <w:rPr>
          <w:rFonts w:ascii="Arial" w:hAnsi="Arial" w:cs="Arial"/>
          <w:sz w:val="24"/>
          <w:szCs w:val="24"/>
        </w:rPr>
        <w:t>:</w:t>
      </w:r>
    </w:p>
    <w:p w14:paraId="4DFDD165" w14:textId="2D8AB15F" w:rsidR="0089634D" w:rsidRPr="00E8054B" w:rsidRDefault="0089634D" w:rsidP="004A7817">
      <w:pPr>
        <w:rPr>
          <w:rFonts w:ascii="Arial" w:hAnsi="Arial" w:cs="Arial"/>
          <w:sz w:val="24"/>
          <w:szCs w:val="24"/>
        </w:rPr>
      </w:pPr>
      <w:r w:rsidRPr="00E8054B">
        <w:rPr>
          <w:rFonts w:ascii="Arial" w:hAnsi="Arial" w:cs="Arial"/>
          <w:sz w:val="24"/>
          <w:szCs w:val="24"/>
        </w:rPr>
        <w:t xml:space="preserve">• Establishing regular phone calls between </w:t>
      </w:r>
      <w:r w:rsidR="004878CB" w:rsidRPr="00E8054B">
        <w:rPr>
          <w:rFonts w:ascii="Arial" w:hAnsi="Arial" w:cs="Arial"/>
          <w:sz w:val="24"/>
          <w:szCs w:val="24"/>
        </w:rPr>
        <w:t xml:space="preserve">parents/carers </w:t>
      </w:r>
      <w:r w:rsidRPr="00E8054B">
        <w:rPr>
          <w:rFonts w:ascii="Arial" w:hAnsi="Arial" w:cs="Arial"/>
          <w:sz w:val="24"/>
          <w:szCs w:val="24"/>
        </w:rPr>
        <w:t>and school staff, agreeing on how often to connect and setting realistic response times.</w:t>
      </w:r>
    </w:p>
    <w:p w14:paraId="1D56F526" w14:textId="23A52105" w:rsidR="0089634D" w:rsidRPr="00E8054B" w:rsidRDefault="0089634D" w:rsidP="004A7817">
      <w:pPr>
        <w:rPr>
          <w:rFonts w:ascii="Arial" w:hAnsi="Arial" w:cs="Arial"/>
          <w:sz w:val="24"/>
          <w:szCs w:val="24"/>
        </w:rPr>
      </w:pPr>
      <w:r w:rsidRPr="00E8054B">
        <w:rPr>
          <w:rFonts w:ascii="Arial" w:hAnsi="Arial" w:cs="Arial"/>
          <w:sz w:val="24"/>
          <w:szCs w:val="24"/>
        </w:rPr>
        <w:t xml:space="preserve">• </w:t>
      </w:r>
      <w:r w:rsidR="00C65AAF" w:rsidRPr="00E8054B">
        <w:rPr>
          <w:rFonts w:ascii="Arial" w:hAnsi="Arial" w:cs="Arial"/>
          <w:sz w:val="24"/>
          <w:szCs w:val="24"/>
        </w:rPr>
        <w:t xml:space="preserve">If </w:t>
      </w:r>
      <w:r w:rsidR="00E9287D" w:rsidRPr="00E8054B">
        <w:rPr>
          <w:rFonts w:ascii="Arial" w:hAnsi="Arial" w:cs="Arial"/>
          <w:sz w:val="24"/>
          <w:szCs w:val="24"/>
        </w:rPr>
        <w:t xml:space="preserve">the young person is </w:t>
      </w:r>
      <w:r w:rsidR="00C65AAF" w:rsidRPr="00E8054B">
        <w:rPr>
          <w:rFonts w:ascii="Arial" w:hAnsi="Arial" w:cs="Arial"/>
          <w:sz w:val="24"/>
          <w:szCs w:val="24"/>
        </w:rPr>
        <w:t xml:space="preserve">out of school, some form of </w:t>
      </w:r>
      <w:r w:rsidRPr="00E8054B">
        <w:rPr>
          <w:rFonts w:ascii="Arial" w:hAnsi="Arial" w:cs="Arial"/>
          <w:sz w:val="24"/>
          <w:szCs w:val="24"/>
        </w:rPr>
        <w:t xml:space="preserve">return to school at the earliest opportunity. </w:t>
      </w:r>
    </w:p>
    <w:p w14:paraId="2C076409" w14:textId="154ABB2E" w:rsidR="0089634D" w:rsidRPr="00E8054B" w:rsidRDefault="0089634D" w:rsidP="004A7817">
      <w:pPr>
        <w:rPr>
          <w:rFonts w:ascii="Arial" w:hAnsi="Arial" w:cs="Arial"/>
          <w:sz w:val="24"/>
          <w:szCs w:val="24"/>
        </w:rPr>
      </w:pPr>
      <w:r w:rsidRPr="00E8054B">
        <w:rPr>
          <w:rFonts w:ascii="Arial" w:hAnsi="Arial" w:cs="Arial"/>
          <w:sz w:val="24"/>
          <w:szCs w:val="24"/>
        </w:rPr>
        <w:lastRenderedPageBreak/>
        <w:t xml:space="preserve">• Conduct early home visits, if appropriate, to discuss the child's </w:t>
      </w:r>
      <w:r w:rsidR="00C65AAF" w:rsidRPr="00E8054B">
        <w:rPr>
          <w:rFonts w:ascii="Arial" w:hAnsi="Arial" w:cs="Arial"/>
          <w:sz w:val="24"/>
          <w:szCs w:val="24"/>
        </w:rPr>
        <w:t xml:space="preserve">difficulty with </w:t>
      </w:r>
      <w:r w:rsidRPr="00E8054B">
        <w:rPr>
          <w:rFonts w:ascii="Arial" w:hAnsi="Arial" w:cs="Arial"/>
          <w:sz w:val="24"/>
          <w:szCs w:val="24"/>
        </w:rPr>
        <w:t>attend</w:t>
      </w:r>
      <w:r w:rsidR="00C65AAF" w:rsidRPr="00E8054B">
        <w:rPr>
          <w:rFonts w:ascii="Arial" w:hAnsi="Arial" w:cs="Arial"/>
          <w:sz w:val="24"/>
          <w:szCs w:val="24"/>
        </w:rPr>
        <w:t>ing</w:t>
      </w:r>
      <w:r w:rsidRPr="00E8054B">
        <w:rPr>
          <w:rFonts w:ascii="Arial" w:hAnsi="Arial" w:cs="Arial"/>
          <w:sz w:val="24"/>
          <w:szCs w:val="24"/>
        </w:rPr>
        <w:t xml:space="preserve"> school.</w:t>
      </w:r>
    </w:p>
    <w:p w14:paraId="32956DB6" w14:textId="77777777" w:rsidR="0089634D" w:rsidRPr="00E8054B" w:rsidRDefault="0089634D" w:rsidP="004A7817">
      <w:pPr>
        <w:rPr>
          <w:rFonts w:ascii="Arial" w:hAnsi="Arial" w:cs="Arial"/>
          <w:sz w:val="24"/>
          <w:szCs w:val="24"/>
        </w:rPr>
      </w:pPr>
      <w:r w:rsidRPr="00E8054B">
        <w:rPr>
          <w:rFonts w:ascii="Arial" w:hAnsi="Arial" w:cs="Arial"/>
          <w:sz w:val="24"/>
          <w:szCs w:val="24"/>
        </w:rPr>
        <w:t>• Collaboratively agree on actions and ensure everyone sticks to the plan until the next review.</w:t>
      </w:r>
    </w:p>
    <w:p w14:paraId="299E9AB0" w14:textId="77777777" w:rsidR="0089634D" w:rsidRPr="00E8054B" w:rsidRDefault="0089634D" w:rsidP="004A7817">
      <w:pPr>
        <w:rPr>
          <w:rFonts w:ascii="Arial" w:hAnsi="Arial" w:cs="Arial"/>
          <w:sz w:val="24"/>
          <w:szCs w:val="24"/>
        </w:rPr>
      </w:pPr>
      <w:r w:rsidRPr="00E8054B">
        <w:rPr>
          <w:rFonts w:ascii="Arial" w:hAnsi="Arial" w:cs="Arial"/>
          <w:sz w:val="24"/>
          <w:szCs w:val="24"/>
        </w:rPr>
        <w:t>• Create a personalised plan for each student, including a flexible timetable, transportation arrangements, buddy systems, and a safe space in school.</w:t>
      </w:r>
    </w:p>
    <w:p w14:paraId="44A114EC" w14:textId="580D96C6" w:rsidR="0089634D" w:rsidRPr="00E8054B" w:rsidRDefault="0089634D" w:rsidP="004A7817">
      <w:pPr>
        <w:rPr>
          <w:rFonts w:ascii="Arial" w:hAnsi="Arial" w:cs="Arial"/>
          <w:sz w:val="24"/>
          <w:szCs w:val="24"/>
        </w:rPr>
      </w:pPr>
      <w:r w:rsidRPr="00E8054B">
        <w:rPr>
          <w:rFonts w:ascii="Arial" w:hAnsi="Arial" w:cs="Arial"/>
          <w:sz w:val="24"/>
          <w:szCs w:val="24"/>
        </w:rPr>
        <w:t>• Provide the young person with access to a designated staff member they can approach if they feel overwhelmed with anxiety at school (</w:t>
      </w:r>
      <w:r w:rsidR="00E9287D" w:rsidRPr="00E8054B">
        <w:rPr>
          <w:rFonts w:ascii="Arial" w:hAnsi="Arial" w:cs="Arial"/>
          <w:sz w:val="24"/>
          <w:szCs w:val="24"/>
        </w:rPr>
        <w:t xml:space="preserve">i.e. </w:t>
      </w:r>
      <w:r w:rsidRPr="00E8054B">
        <w:rPr>
          <w:rFonts w:ascii="Arial" w:hAnsi="Arial" w:cs="Arial"/>
          <w:sz w:val="24"/>
          <w:szCs w:val="24"/>
        </w:rPr>
        <w:t>a key worker).</w:t>
      </w:r>
    </w:p>
    <w:p w14:paraId="72AC8A68" w14:textId="77777777" w:rsidR="0089634D" w:rsidRPr="00E8054B" w:rsidRDefault="0089634D" w:rsidP="004A7817">
      <w:pPr>
        <w:rPr>
          <w:rFonts w:ascii="Arial" w:hAnsi="Arial" w:cs="Arial"/>
          <w:sz w:val="24"/>
          <w:szCs w:val="24"/>
        </w:rPr>
      </w:pPr>
      <w:r w:rsidRPr="00E8054B">
        <w:rPr>
          <w:rFonts w:ascii="Arial" w:hAnsi="Arial" w:cs="Arial"/>
          <w:sz w:val="24"/>
          <w:szCs w:val="24"/>
        </w:rPr>
        <w:t>• Inform all staff, including supply teachers, about the student's challenges, especially during class or key stage changes.</w:t>
      </w:r>
    </w:p>
    <w:p w14:paraId="6046AE77" w14:textId="77777777" w:rsidR="0089634D" w:rsidRPr="00E8054B" w:rsidRDefault="0089634D" w:rsidP="004A7817">
      <w:pPr>
        <w:rPr>
          <w:rFonts w:ascii="Arial" w:hAnsi="Arial" w:cs="Arial"/>
          <w:sz w:val="24"/>
          <w:szCs w:val="24"/>
        </w:rPr>
      </w:pPr>
      <w:r w:rsidRPr="00E8054B">
        <w:rPr>
          <w:rFonts w:ascii="Arial" w:hAnsi="Arial" w:cs="Arial"/>
          <w:sz w:val="24"/>
          <w:szCs w:val="24"/>
        </w:rPr>
        <w:t>• Designate a safe place in school where the young person can go if needed.</w:t>
      </w:r>
    </w:p>
    <w:p w14:paraId="12A000A5" w14:textId="77777777" w:rsidR="0089634D" w:rsidRPr="00E8054B" w:rsidRDefault="0089634D" w:rsidP="004A7817">
      <w:pPr>
        <w:rPr>
          <w:rFonts w:ascii="Arial" w:hAnsi="Arial" w:cs="Arial"/>
          <w:sz w:val="24"/>
          <w:szCs w:val="24"/>
        </w:rPr>
      </w:pPr>
      <w:r w:rsidRPr="00E8054B">
        <w:rPr>
          <w:rFonts w:ascii="Arial" w:hAnsi="Arial" w:cs="Arial"/>
          <w:sz w:val="24"/>
          <w:szCs w:val="24"/>
        </w:rPr>
        <w:t>• Assign a staff member for the student to 'check in' with throughout the day.</w:t>
      </w:r>
    </w:p>
    <w:p w14:paraId="01CC0F93" w14:textId="448C8BEE" w:rsidR="0089634D" w:rsidRPr="00E8054B" w:rsidRDefault="0089634D" w:rsidP="004A7817">
      <w:pPr>
        <w:rPr>
          <w:rFonts w:ascii="Arial" w:hAnsi="Arial" w:cs="Arial"/>
          <w:sz w:val="24"/>
          <w:szCs w:val="24"/>
        </w:rPr>
      </w:pPr>
      <w:r w:rsidRPr="00E8054B">
        <w:rPr>
          <w:rFonts w:ascii="Arial" w:hAnsi="Arial" w:cs="Arial"/>
          <w:sz w:val="24"/>
          <w:szCs w:val="24"/>
        </w:rPr>
        <w:t xml:space="preserve">• Consider </w:t>
      </w:r>
      <w:r w:rsidR="00963A1B">
        <w:rPr>
          <w:rFonts w:ascii="Arial" w:hAnsi="Arial" w:cs="Arial"/>
          <w:sz w:val="24"/>
          <w:szCs w:val="24"/>
        </w:rPr>
        <w:t>if</w:t>
      </w:r>
      <w:r w:rsidRPr="00E8054B">
        <w:rPr>
          <w:rFonts w:ascii="Arial" w:hAnsi="Arial" w:cs="Arial"/>
          <w:sz w:val="24"/>
          <w:szCs w:val="24"/>
        </w:rPr>
        <w:t xml:space="preserve"> support for the family (e.g. Early Help) would be beneficial.</w:t>
      </w:r>
    </w:p>
    <w:p w14:paraId="0C7E2830" w14:textId="77777777" w:rsidR="0089634D" w:rsidRPr="00E8054B" w:rsidRDefault="0089634D" w:rsidP="00664B53">
      <w:pPr>
        <w:pStyle w:val="Heading2"/>
        <w:rPr>
          <w:rFonts w:ascii="Arial" w:hAnsi="Arial" w:cs="Arial"/>
          <w:sz w:val="24"/>
          <w:szCs w:val="24"/>
        </w:rPr>
      </w:pPr>
      <w:bookmarkStart w:id="46" w:name="_Toc163823620"/>
      <w:r w:rsidRPr="00E8054B">
        <w:rPr>
          <w:rFonts w:ascii="Arial" w:hAnsi="Arial" w:cs="Arial"/>
          <w:sz w:val="24"/>
          <w:szCs w:val="24"/>
        </w:rPr>
        <w:t>Responding to Anxiety</w:t>
      </w:r>
      <w:bookmarkEnd w:id="46"/>
    </w:p>
    <w:p w14:paraId="306C8A42" w14:textId="61B52B0C" w:rsidR="00D563D7" w:rsidRPr="00E8054B" w:rsidRDefault="0089634D" w:rsidP="00C73ECD">
      <w:pPr>
        <w:rPr>
          <w:rFonts w:ascii="Arial" w:hAnsi="Arial" w:cs="Arial"/>
          <w:sz w:val="24"/>
          <w:szCs w:val="24"/>
        </w:rPr>
      </w:pPr>
      <w:r w:rsidRPr="00E8054B">
        <w:rPr>
          <w:rFonts w:ascii="Arial" w:hAnsi="Arial" w:cs="Arial"/>
          <w:sz w:val="24"/>
          <w:szCs w:val="24"/>
        </w:rPr>
        <w:t xml:space="preserve">Once the formulation and support plans have been completed, a return to school at the earliest opportunity is the next step to consider. </w:t>
      </w:r>
      <w:r w:rsidR="00D563D7" w:rsidRPr="00E8054B">
        <w:rPr>
          <w:rFonts w:ascii="Arial" w:hAnsi="Arial" w:cs="Arial"/>
          <w:sz w:val="24"/>
          <w:szCs w:val="24"/>
        </w:rPr>
        <w:t>Where a child is still attending school, a graded exposure approach may be needed in relation to particular lessons or activities which the young person has been struggling to attend.</w:t>
      </w:r>
    </w:p>
    <w:p w14:paraId="5ED86C3D" w14:textId="2174511C" w:rsidR="0089634D" w:rsidRPr="00E8054B" w:rsidRDefault="00D563D7" w:rsidP="00C73ECD">
      <w:pPr>
        <w:rPr>
          <w:rFonts w:ascii="Arial" w:hAnsi="Arial" w:cs="Arial"/>
          <w:sz w:val="24"/>
          <w:szCs w:val="24"/>
        </w:rPr>
      </w:pPr>
      <w:r w:rsidRPr="00E8054B">
        <w:rPr>
          <w:rFonts w:ascii="Arial" w:hAnsi="Arial" w:cs="Arial"/>
          <w:sz w:val="24"/>
          <w:szCs w:val="24"/>
        </w:rPr>
        <w:t>Although it is recognised that some exposure should be explored as soon as possible, it is important not to rush this process. This could</w:t>
      </w:r>
      <w:r w:rsidR="0089634D" w:rsidRPr="00E8054B">
        <w:rPr>
          <w:rFonts w:ascii="Arial" w:hAnsi="Arial" w:cs="Arial"/>
          <w:sz w:val="24"/>
          <w:szCs w:val="24"/>
        </w:rPr>
        <w:t xml:space="preserve"> be overwhelming for the young person and lead to further withdrawal from the school environment. Approaches to support the young person’s return to school</w:t>
      </w:r>
      <w:r w:rsidRPr="00E8054B">
        <w:rPr>
          <w:rFonts w:ascii="Arial" w:hAnsi="Arial" w:cs="Arial"/>
          <w:sz w:val="24"/>
          <w:szCs w:val="24"/>
        </w:rPr>
        <w:t xml:space="preserve">/classes </w:t>
      </w:r>
      <w:r w:rsidR="0089634D" w:rsidRPr="00E8054B">
        <w:rPr>
          <w:rFonts w:ascii="Arial" w:hAnsi="Arial" w:cs="Arial"/>
          <w:sz w:val="24"/>
          <w:szCs w:val="24"/>
        </w:rPr>
        <w:t xml:space="preserve">should include a gradual approach to reintegration. </w:t>
      </w:r>
    </w:p>
    <w:p w14:paraId="643009EE" w14:textId="427DFE66" w:rsidR="0089634D" w:rsidRPr="00E8054B" w:rsidRDefault="0089634D" w:rsidP="00C73ECD">
      <w:pPr>
        <w:rPr>
          <w:rFonts w:ascii="Arial" w:hAnsi="Arial" w:cs="Arial"/>
          <w:sz w:val="24"/>
          <w:szCs w:val="24"/>
        </w:rPr>
      </w:pPr>
      <w:r w:rsidRPr="00E8054B">
        <w:rPr>
          <w:rFonts w:ascii="Arial" w:hAnsi="Arial" w:cs="Arial"/>
          <w:sz w:val="24"/>
          <w:szCs w:val="24"/>
        </w:rPr>
        <w:t>The graphics below show the difference between exposing the young person to overwhelming situations too quickly, in contrast to a more gradual exposure to anxiety-provoking</w:t>
      </w:r>
      <w:r w:rsidR="00FA19E6">
        <w:rPr>
          <w:rFonts w:ascii="Arial" w:hAnsi="Arial" w:cs="Arial"/>
          <w:sz w:val="24"/>
          <w:szCs w:val="24"/>
        </w:rPr>
        <w:t xml:space="preserve"> </w:t>
      </w:r>
      <w:r w:rsidR="00FA19E6" w:rsidRPr="00E8054B">
        <w:rPr>
          <w:rFonts w:ascii="Arial" w:hAnsi="Arial" w:cs="Arial"/>
          <w:sz w:val="24"/>
          <w:szCs w:val="24"/>
        </w:rPr>
        <w:t>situations</w:t>
      </w:r>
      <w:r w:rsidRPr="00E8054B">
        <w:rPr>
          <w:rFonts w:ascii="Arial" w:hAnsi="Arial" w:cs="Arial"/>
          <w:sz w:val="24"/>
          <w:szCs w:val="24"/>
        </w:rPr>
        <w:t>.</w:t>
      </w:r>
    </w:p>
    <w:p w14:paraId="21F9D4C4" w14:textId="6983F7D5" w:rsidR="0089634D" w:rsidRDefault="0071274B" w:rsidP="00C73ECD">
      <w:pPr>
        <w:rPr>
          <w:rFonts w:ascii="Arial" w:hAnsi="Arial" w:cs="Arial"/>
          <w:sz w:val="24"/>
          <w:szCs w:val="24"/>
        </w:rPr>
      </w:pPr>
      <w:r>
        <w:rPr>
          <w:rFonts w:ascii="Arial" w:hAnsi="Arial" w:cs="Arial"/>
          <w:noProof/>
          <w:sz w:val="24"/>
          <w:szCs w:val="24"/>
        </w:rPr>
        <w:drawing>
          <wp:inline distT="0" distB="0" distL="0" distR="0" wp14:anchorId="06C794C1" wp14:editId="32251F2F">
            <wp:extent cx="5526046" cy="2714569"/>
            <wp:effectExtent l="0" t="0" r="0" b="0"/>
            <wp:docPr id="1351745537" name="Picture 12" descr="Two cartoons of children in swimming caps. in water,&#10;In the first image the child is crying. The following words are underneath. &#10;Flooding. If a child is thrown in at the deep end the mind and body bcome completely overwhelmed and the young person enters a state of fight/flight/freeze. Cognitive flexibility and problem-solving abilities are lost. &#10;In the second cartoon the child is smiling holding a float. Accompanying the image are the words Systemic desensitisation. Involves gradually exposing the person to their fear, allowing them the opportunity to build up their resilience and learn that fear is unfounded or manageable with the use of coping strategies and adaptations.  Learn to swim, not sink. Incremental steps, a gradual approa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45537" name="Picture 12" descr="Two cartoons of children in swimming caps. in water,&#10;In the first image the child is crying. The following words are underneath. &#10;Flooding. If a child is thrown in at the deep end the mind and body bcome completely overwhelmed and the young person enters a state of fight/flight/freeze. Cognitive flexibility and problem-solving abilities are lost. &#10;In the second cartoon the child is smiling holding a float. Accompanying the image are the words Systemic desensitisation. Involves gradually exposing the person to their fear, allowing them the opportunity to build up their resilience and learn that fear is unfounded or manageable with the use of coping strategies and adaptations.  Learn to swim, not sink. Incremental steps, a gradual approach.&#1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565936" cy="2734164"/>
                    </a:xfrm>
                    <a:prstGeom prst="rect">
                      <a:avLst/>
                    </a:prstGeom>
                  </pic:spPr>
                </pic:pic>
              </a:graphicData>
            </a:graphic>
          </wp:inline>
        </w:drawing>
      </w:r>
      <w:r w:rsidR="0089634D" w:rsidRPr="00E8054B">
        <w:rPr>
          <w:rFonts w:ascii="Arial" w:hAnsi="Arial" w:cs="Arial"/>
          <w:sz w:val="24"/>
          <w:szCs w:val="24"/>
        </w:rPr>
        <w:t xml:space="preserve"> </w:t>
      </w:r>
    </w:p>
    <w:p w14:paraId="0619BC9B" w14:textId="67D732EB" w:rsidR="0089634D" w:rsidRPr="00E8054B" w:rsidRDefault="0089634D" w:rsidP="00C73ECD">
      <w:pPr>
        <w:rPr>
          <w:rFonts w:ascii="Arial" w:hAnsi="Arial" w:cs="Arial"/>
          <w:sz w:val="24"/>
          <w:szCs w:val="24"/>
        </w:rPr>
      </w:pPr>
      <w:r w:rsidRPr="00E8054B">
        <w:rPr>
          <w:rFonts w:ascii="Arial" w:hAnsi="Arial" w:cs="Arial"/>
          <w:sz w:val="24"/>
          <w:szCs w:val="24"/>
        </w:rPr>
        <w:lastRenderedPageBreak/>
        <w:t>Graded exposure (Wol</w:t>
      </w:r>
      <w:r w:rsidR="0061029D" w:rsidRPr="00E8054B">
        <w:rPr>
          <w:rFonts w:ascii="Arial" w:hAnsi="Arial" w:cs="Arial"/>
          <w:sz w:val="24"/>
          <w:szCs w:val="24"/>
        </w:rPr>
        <w:t>p</w:t>
      </w:r>
      <w:r w:rsidRPr="00E8054B">
        <w:rPr>
          <w:rFonts w:ascii="Arial" w:hAnsi="Arial" w:cs="Arial"/>
          <w:sz w:val="24"/>
          <w:szCs w:val="24"/>
        </w:rPr>
        <w:t>e, 195</w:t>
      </w:r>
      <w:r w:rsidR="0061029D" w:rsidRPr="00E8054B">
        <w:rPr>
          <w:rFonts w:ascii="Arial" w:hAnsi="Arial" w:cs="Arial"/>
          <w:sz w:val="24"/>
          <w:szCs w:val="24"/>
        </w:rPr>
        <w:t>8</w:t>
      </w:r>
      <w:r w:rsidRPr="00E8054B">
        <w:rPr>
          <w:rFonts w:ascii="Arial" w:hAnsi="Arial" w:cs="Arial"/>
          <w:sz w:val="24"/>
          <w:szCs w:val="24"/>
        </w:rPr>
        <w:t>) involves breaking down the return to school into smaller, manageable steps with clearly defined timescales. Repeated exposure to a stimulus can, over time, decrease the level of anxiety experienced, particularly if this is accomplished in a manageable way.</w:t>
      </w:r>
    </w:p>
    <w:p w14:paraId="24654121" w14:textId="77777777" w:rsidR="0089634D" w:rsidRPr="00E8054B" w:rsidRDefault="0089634D" w:rsidP="00C73ECD">
      <w:pPr>
        <w:rPr>
          <w:rFonts w:ascii="Arial" w:hAnsi="Arial" w:cs="Arial"/>
          <w:sz w:val="24"/>
          <w:szCs w:val="24"/>
        </w:rPr>
      </w:pPr>
    </w:p>
    <w:p w14:paraId="5B805904" w14:textId="77777777" w:rsidR="0089634D" w:rsidRPr="00E8054B" w:rsidRDefault="0089634D" w:rsidP="00FA19E6">
      <w:pPr>
        <w:rPr>
          <w:rFonts w:ascii="Arial" w:hAnsi="Arial" w:cs="Arial"/>
          <w:sz w:val="24"/>
          <w:szCs w:val="24"/>
        </w:rPr>
      </w:pPr>
      <w:r w:rsidRPr="00E8054B">
        <w:rPr>
          <w:rFonts w:ascii="Arial" w:hAnsi="Arial" w:cs="Arial"/>
          <w:noProof/>
          <w:sz w:val="24"/>
          <w:szCs w:val="24"/>
        </w:rPr>
        <w:drawing>
          <wp:inline distT="0" distB="0" distL="0" distR="0" wp14:anchorId="2609C840" wp14:editId="3010BB17">
            <wp:extent cx="4755243" cy="2040222"/>
            <wp:effectExtent l="0" t="0" r="7620" b="0"/>
            <wp:docPr id="183011220" name="Picture 183011220" descr="A line graph of exposure trial with time in minutes along the bottom horizontal axis and anxiety level on the vertical left axi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11220" name="Picture 183011220" descr="A line graph of exposure trial with time in minutes along the bottom horizontal axis and anxiety level on the vertical left axis. &#10;&#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48750" cy="2080341"/>
                    </a:xfrm>
                    <a:prstGeom prst="rect">
                      <a:avLst/>
                    </a:prstGeom>
                    <a:noFill/>
                    <a:ln>
                      <a:noFill/>
                    </a:ln>
                  </pic:spPr>
                </pic:pic>
              </a:graphicData>
            </a:graphic>
          </wp:inline>
        </w:drawing>
      </w:r>
    </w:p>
    <w:p w14:paraId="65E3D9F9" w14:textId="77777777" w:rsidR="0089634D" w:rsidRDefault="0089634D" w:rsidP="00C73ECD">
      <w:pPr>
        <w:rPr>
          <w:rFonts w:ascii="Arial" w:hAnsi="Arial" w:cs="Arial"/>
          <w:sz w:val="24"/>
          <w:szCs w:val="24"/>
        </w:rPr>
      </w:pPr>
      <w:r w:rsidRPr="00E8054B">
        <w:rPr>
          <w:rFonts w:ascii="Arial" w:hAnsi="Arial" w:cs="Arial"/>
          <w:sz w:val="24"/>
          <w:szCs w:val="24"/>
        </w:rPr>
        <w:t xml:space="preserve">This can be achieved through the use of an Avoidance Hierarchy, which involves the young person ranking their least feared to most feared situations and using this to gradually help them to work their way up to more challenging situations in a way which is tolerable for them. These steps should be within the young person’s ‘tolerable zone of discomfort’, meaning just outside their comfort zone but still within a range where the challenge is manageable and not overwhelming. </w:t>
      </w:r>
    </w:p>
    <w:p w14:paraId="515F082A" w14:textId="77777777" w:rsidR="00FD284E" w:rsidRPr="00E8054B" w:rsidRDefault="00FD284E" w:rsidP="00C73ECD">
      <w:pPr>
        <w:rPr>
          <w:rFonts w:ascii="Arial" w:hAnsi="Arial" w:cs="Arial"/>
          <w:sz w:val="24"/>
          <w:szCs w:val="24"/>
        </w:rPr>
      </w:pPr>
    </w:p>
    <w:p w14:paraId="712E1865" w14:textId="77777777" w:rsidR="0089634D" w:rsidRDefault="0089634D" w:rsidP="004A29A5">
      <w:pPr>
        <w:jc w:val="center"/>
        <w:rPr>
          <w:rFonts w:ascii="Arial" w:hAnsi="Arial" w:cs="Arial"/>
          <w:sz w:val="24"/>
          <w:szCs w:val="24"/>
        </w:rPr>
      </w:pPr>
      <w:r w:rsidRPr="00E8054B">
        <w:rPr>
          <w:rFonts w:ascii="Arial" w:hAnsi="Arial" w:cs="Arial"/>
          <w:noProof/>
          <w:sz w:val="24"/>
          <w:szCs w:val="24"/>
        </w:rPr>
        <w:drawing>
          <wp:inline distT="0" distB="0" distL="0" distR="0" wp14:anchorId="11488796" wp14:editId="6A4B0AEA">
            <wp:extent cx="3276600" cy="3293403"/>
            <wp:effectExtent l="0" t="0" r="0" b="2540"/>
            <wp:docPr id="1959423113" name="Picture 1959423113" descr="A graph showing 12 horizontal rows.&#10;The top row says most feared and the bottom row says least feared. The 10 rows inbetween each have a scenario written on. &#10;From top to bottom, they are;&#10;Going into lunch hall without best friend (support)&#10;Going into lunch hall with best friend (support)&#10;Going to PE lesson&#10;Going to next two favourite lessons&#10;Going to favourite lesson&#10;Joining a small group activity&#10;Staying in the rsource base&#10;Entering the school going into the reception area&#10;Entering school when the school is closed&#10;Standing outside the school when the school is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423113" name="Picture 1959423113" descr="A graph showing 12 horizontal rows.&#10;The top row says most feared and the bottom row says least feared. The 10 rows inbetween each have a scenario written on. &#10;From top to bottom, they are;&#10;Going into lunch hall without best friend (support)&#10;Going into lunch hall with best friend (support)&#10;Going to PE lesson&#10;Going to next two favourite lessons&#10;Going to favourite lesson&#10;Joining a small group activity&#10;Staying in the rsource base&#10;Entering the school going into the reception area&#10;Entering school when the school is closed&#10;Standing outside the school when the school is closed"/>
                    <pic:cNvPicPr/>
                  </pic:nvPicPr>
                  <pic:blipFill rotWithShape="1">
                    <a:blip r:embed="rId63"/>
                    <a:srcRect l="21937" t="33695" r="45657" b="8374"/>
                    <a:stretch/>
                  </pic:blipFill>
                  <pic:spPr bwMode="auto">
                    <a:xfrm>
                      <a:off x="0" y="0"/>
                      <a:ext cx="3282736" cy="3299571"/>
                    </a:xfrm>
                    <a:prstGeom prst="rect">
                      <a:avLst/>
                    </a:prstGeom>
                    <a:ln>
                      <a:noFill/>
                    </a:ln>
                    <a:extLst>
                      <a:ext uri="{53640926-AAD7-44D8-BBD7-CCE9431645EC}">
                        <a14:shadowObscured xmlns:a14="http://schemas.microsoft.com/office/drawing/2010/main"/>
                      </a:ext>
                    </a:extLst>
                  </pic:spPr>
                </pic:pic>
              </a:graphicData>
            </a:graphic>
          </wp:inline>
        </w:drawing>
      </w:r>
    </w:p>
    <w:p w14:paraId="506982D3" w14:textId="77777777" w:rsidR="00FD284E" w:rsidRPr="00E8054B" w:rsidRDefault="00FD284E" w:rsidP="004A29A5">
      <w:pPr>
        <w:jc w:val="center"/>
        <w:rPr>
          <w:rFonts w:ascii="Arial" w:hAnsi="Arial" w:cs="Arial"/>
          <w:sz w:val="24"/>
          <w:szCs w:val="24"/>
        </w:rPr>
      </w:pPr>
    </w:p>
    <w:p w14:paraId="106ACCF6" w14:textId="77DF9E2E" w:rsidR="0089634D" w:rsidRPr="00E8054B" w:rsidRDefault="0089634D" w:rsidP="00C73ECD">
      <w:pPr>
        <w:rPr>
          <w:rFonts w:ascii="Arial" w:hAnsi="Arial" w:cs="Arial"/>
          <w:sz w:val="24"/>
          <w:szCs w:val="24"/>
        </w:rPr>
      </w:pPr>
      <w:r w:rsidRPr="00E8054B">
        <w:rPr>
          <w:rFonts w:ascii="Arial" w:hAnsi="Arial" w:cs="Arial"/>
          <w:sz w:val="24"/>
          <w:szCs w:val="24"/>
        </w:rPr>
        <w:lastRenderedPageBreak/>
        <w:t xml:space="preserve">Example of Avoidance Hierarchy (West Sussex, </w:t>
      </w:r>
      <w:r w:rsidR="002E557A" w:rsidRPr="00E8054B">
        <w:rPr>
          <w:rFonts w:ascii="Arial" w:hAnsi="Arial" w:cs="Arial"/>
          <w:sz w:val="24"/>
          <w:szCs w:val="24"/>
        </w:rPr>
        <w:t xml:space="preserve">2022, </w:t>
      </w:r>
      <w:r w:rsidRPr="00E8054B">
        <w:rPr>
          <w:rFonts w:ascii="Arial" w:hAnsi="Arial" w:cs="Arial"/>
          <w:sz w:val="24"/>
          <w:szCs w:val="24"/>
        </w:rPr>
        <w:t>P. 27)</w:t>
      </w:r>
      <w:r w:rsidR="00E9287D" w:rsidRPr="00E8054B">
        <w:rPr>
          <w:rFonts w:ascii="Arial" w:hAnsi="Arial" w:cs="Arial"/>
          <w:sz w:val="24"/>
          <w:szCs w:val="24"/>
        </w:rPr>
        <w:t xml:space="preserve">. An editable Avoidance Hierarchy template can also be found in the Toolkit (EBSA Toolkit: </w:t>
      </w:r>
      <w:hyperlink w:anchor="_Appendix_3.4_Avoidance" w:history="1">
        <w:r w:rsidR="00E9287D" w:rsidRPr="00E8054B">
          <w:rPr>
            <w:rStyle w:val="Hyperlink"/>
            <w:rFonts w:ascii="Arial" w:hAnsi="Arial" w:cs="Arial"/>
            <w:sz w:val="24"/>
            <w:szCs w:val="24"/>
          </w:rPr>
          <w:t>Appendix 3.4</w:t>
        </w:r>
      </w:hyperlink>
      <w:r w:rsidR="00E9287D" w:rsidRPr="00E8054B">
        <w:rPr>
          <w:rFonts w:ascii="Arial" w:hAnsi="Arial" w:cs="Arial"/>
          <w:sz w:val="24"/>
          <w:szCs w:val="24"/>
        </w:rPr>
        <w:t xml:space="preserve">). </w:t>
      </w:r>
    </w:p>
    <w:p w14:paraId="468660D3" w14:textId="77777777" w:rsidR="00085045" w:rsidRPr="00E8054B" w:rsidRDefault="00085045" w:rsidP="00664B53">
      <w:pPr>
        <w:pStyle w:val="Heading2"/>
        <w:rPr>
          <w:rFonts w:ascii="Arial" w:hAnsi="Arial" w:cs="Arial"/>
          <w:sz w:val="24"/>
          <w:szCs w:val="24"/>
        </w:rPr>
      </w:pPr>
    </w:p>
    <w:p w14:paraId="52D98E40" w14:textId="07B504D0" w:rsidR="0089634D" w:rsidRPr="00E8054B" w:rsidRDefault="0089634D" w:rsidP="00664B53">
      <w:pPr>
        <w:pStyle w:val="Heading2"/>
        <w:rPr>
          <w:rFonts w:ascii="Arial" w:hAnsi="Arial" w:cs="Arial"/>
          <w:sz w:val="24"/>
          <w:szCs w:val="24"/>
        </w:rPr>
      </w:pPr>
      <w:bookmarkStart w:id="47" w:name="_Toc163823621"/>
      <w:r w:rsidRPr="00E8054B">
        <w:rPr>
          <w:rFonts w:ascii="Arial" w:hAnsi="Arial" w:cs="Arial"/>
          <w:sz w:val="24"/>
          <w:szCs w:val="24"/>
        </w:rPr>
        <w:t>Addressing unmet needs</w:t>
      </w:r>
      <w:bookmarkEnd w:id="47"/>
      <w:r w:rsidRPr="00E8054B">
        <w:rPr>
          <w:rFonts w:ascii="Arial" w:hAnsi="Arial" w:cs="Arial"/>
          <w:sz w:val="24"/>
          <w:szCs w:val="24"/>
        </w:rPr>
        <w:t xml:space="preserve"> </w:t>
      </w:r>
    </w:p>
    <w:p w14:paraId="7F32FC39" w14:textId="4C5471BB" w:rsidR="0089634D" w:rsidRDefault="0089634D" w:rsidP="00C73ECD">
      <w:pPr>
        <w:rPr>
          <w:rFonts w:ascii="Arial" w:hAnsi="Arial" w:cs="Arial"/>
          <w:sz w:val="24"/>
          <w:szCs w:val="24"/>
        </w:rPr>
      </w:pPr>
      <w:r w:rsidRPr="00E8054B">
        <w:rPr>
          <w:rFonts w:ascii="Arial" w:hAnsi="Arial" w:cs="Arial"/>
          <w:sz w:val="24"/>
          <w:szCs w:val="24"/>
        </w:rPr>
        <w:t xml:space="preserve">Alongside graded exposure, it is essential that environmental adaptations are made for the young person in order to facilitate their return to school. Not every young person will require the same approaches or strategies as everyone has different strengths and areas of </w:t>
      </w:r>
      <w:r w:rsidR="00133AC6" w:rsidRPr="00E8054B">
        <w:rPr>
          <w:rFonts w:ascii="Arial" w:hAnsi="Arial" w:cs="Arial"/>
          <w:sz w:val="24"/>
          <w:szCs w:val="24"/>
        </w:rPr>
        <w:t>need and</w:t>
      </w:r>
      <w:r w:rsidRPr="00E8054B">
        <w:rPr>
          <w:rFonts w:ascii="Arial" w:hAnsi="Arial" w:cs="Arial"/>
          <w:sz w:val="24"/>
          <w:szCs w:val="24"/>
        </w:rPr>
        <w:t xml:space="preserve"> will respond differently to support. The image below highlights the importance of equitability, rather equality, of support. Therefore, if no adjustments are made to the school environment (or adjustments are </w:t>
      </w:r>
      <w:r w:rsidR="00FA19E6">
        <w:rPr>
          <w:rFonts w:ascii="Arial" w:hAnsi="Arial" w:cs="Arial"/>
          <w:sz w:val="24"/>
          <w:szCs w:val="24"/>
        </w:rPr>
        <w:t>m</w:t>
      </w:r>
      <w:r w:rsidRPr="00E8054B">
        <w:rPr>
          <w:rFonts w:ascii="Arial" w:hAnsi="Arial" w:cs="Arial"/>
          <w:sz w:val="24"/>
          <w:szCs w:val="24"/>
        </w:rPr>
        <w:t>ade that are not relevant or personalised to meet the young person’s needs), the environment</w:t>
      </w:r>
      <w:r w:rsidR="000A29F1">
        <w:rPr>
          <w:rFonts w:ascii="Arial" w:hAnsi="Arial" w:cs="Arial"/>
          <w:sz w:val="24"/>
          <w:szCs w:val="24"/>
        </w:rPr>
        <w:t xml:space="preserve"> w</w:t>
      </w:r>
      <w:r w:rsidRPr="00E8054B">
        <w:rPr>
          <w:rFonts w:ascii="Arial" w:hAnsi="Arial" w:cs="Arial"/>
          <w:sz w:val="24"/>
          <w:szCs w:val="24"/>
        </w:rPr>
        <w:t xml:space="preserve">ill remain anxiety-provoking for the student. </w:t>
      </w:r>
      <w:r w:rsidR="00883894">
        <w:rPr>
          <w:rFonts w:ascii="Arial" w:hAnsi="Arial" w:cs="Arial"/>
          <w:sz w:val="24"/>
          <w:szCs w:val="24"/>
        </w:rPr>
        <w:t xml:space="preserve"> </w:t>
      </w:r>
    </w:p>
    <w:p w14:paraId="1FA6C978" w14:textId="70D2FBC3" w:rsidR="005665B7" w:rsidRDefault="005665B7" w:rsidP="00C73ECD">
      <w:pPr>
        <w:rPr>
          <w:rFonts w:ascii="Arial" w:hAnsi="Arial" w:cs="Arial"/>
          <w:sz w:val="24"/>
          <w:szCs w:val="24"/>
        </w:rPr>
      </w:pPr>
      <w:r>
        <w:rPr>
          <w:rFonts w:ascii="Arial" w:hAnsi="Arial" w:cs="Arial"/>
          <w:noProof/>
          <w:sz w:val="24"/>
          <w:szCs w:val="24"/>
        </w:rPr>
        <w:drawing>
          <wp:inline distT="0" distB="0" distL="0" distR="0" wp14:anchorId="69115096" wp14:editId="1814AF18">
            <wp:extent cx="4936703" cy="4473976"/>
            <wp:effectExtent l="0" t="0" r="0" b="3175"/>
            <wp:docPr id="846269642" name="Picture 21" descr="A circular diagram featuring five images of young people looking anxious. There are arrows going clockwise between the images, showing it is an unending cycle.&#10;Each image has words attached. The five text boxes read, as follows:&#10;&#10;returns to school without individualised adaptations.&#10;Source of anxiety remains.&#10;Young person continues to be exposed to anxiety provoking situations in school.&#10;Experiences trigger negative thoughts and feelings about school. &#10;Young person feels anxious about sch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269642" name="Picture 21" descr="A circular diagram featuring five images of young people looking anxious. There are arrows going clockwise between the images, showing it is an unending cycle.&#10;Each image has words attached. The five text boxes read, as follows:&#10;&#10;returns to school without individualised adaptations.&#10;Source of anxiety remains.&#10;Young person continues to be exposed to anxiety provoking situations in school.&#10;Experiences trigger negative thoughts and feelings about school. &#10;Young person feels anxious about school. "/>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69147" cy="4503379"/>
                    </a:xfrm>
                    <a:prstGeom prst="rect">
                      <a:avLst/>
                    </a:prstGeom>
                  </pic:spPr>
                </pic:pic>
              </a:graphicData>
            </a:graphic>
          </wp:inline>
        </w:drawing>
      </w:r>
    </w:p>
    <w:p w14:paraId="6EA3D171" w14:textId="42041685" w:rsidR="009F6051" w:rsidRDefault="00313CD5" w:rsidP="00340D80">
      <w:pPr>
        <w:rPr>
          <w:rFonts w:ascii="Arial" w:hAnsi="Arial" w:cs="Arial"/>
          <w:sz w:val="24"/>
          <w:szCs w:val="24"/>
        </w:rPr>
      </w:pPr>
      <w:r w:rsidRPr="00E8054B">
        <w:rPr>
          <w:rFonts w:ascii="Arial" w:hAnsi="Arial" w:cs="Arial"/>
          <w:sz w:val="24"/>
          <w:szCs w:val="24"/>
        </w:rPr>
        <w:t xml:space="preserve">By making </w:t>
      </w:r>
      <w:r w:rsidR="00DD58F4" w:rsidRPr="00E8054B">
        <w:rPr>
          <w:rFonts w:ascii="Arial" w:hAnsi="Arial" w:cs="Arial"/>
          <w:sz w:val="24"/>
          <w:szCs w:val="24"/>
        </w:rPr>
        <w:t>appropriate</w:t>
      </w:r>
      <w:r w:rsidRPr="00E8054B">
        <w:rPr>
          <w:rFonts w:ascii="Arial" w:hAnsi="Arial" w:cs="Arial"/>
          <w:sz w:val="24"/>
          <w:szCs w:val="24"/>
        </w:rPr>
        <w:t xml:space="preserve"> </w:t>
      </w:r>
      <w:r w:rsidR="00DD58F4" w:rsidRPr="00E8054B">
        <w:rPr>
          <w:rFonts w:ascii="Arial" w:hAnsi="Arial" w:cs="Arial"/>
          <w:sz w:val="24"/>
          <w:szCs w:val="24"/>
        </w:rPr>
        <w:t>adaptations</w:t>
      </w:r>
      <w:r w:rsidR="00941385" w:rsidRPr="00E8054B">
        <w:rPr>
          <w:rFonts w:ascii="Arial" w:hAnsi="Arial" w:cs="Arial"/>
          <w:sz w:val="24"/>
          <w:szCs w:val="24"/>
        </w:rPr>
        <w:t>,</w:t>
      </w:r>
      <w:r w:rsidRPr="00E8054B">
        <w:rPr>
          <w:rFonts w:ascii="Arial" w:hAnsi="Arial" w:cs="Arial"/>
          <w:sz w:val="24"/>
          <w:szCs w:val="24"/>
        </w:rPr>
        <w:t xml:space="preserve"> the </w:t>
      </w:r>
      <w:r w:rsidR="00DD58F4" w:rsidRPr="00E8054B">
        <w:rPr>
          <w:rFonts w:ascii="Arial" w:hAnsi="Arial" w:cs="Arial"/>
          <w:sz w:val="24"/>
          <w:szCs w:val="24"/>
        </w:rPr>
        <w:t>young</w:t>
      </w:r>
      <w:r w:rsidRPr="00E8054B">
        <w:rPr>
          <w:rFonts w:ascii="Arial" w:hAnsi="Arial" w:cs="Arial"/>
          <w:sz w:val="24"/>
          <w:szCs w:val="24"/>
        </w:rPr>
        <w:t xml:space="preserve"> person will </w:t>
      </w:r>
      <w:r w:rsidR="00941385" w:rsidRPr="00E8054B">
        <w:rPr>
          <w:rFonts w:ascii="Arial" w:hAnsi="Arial" w:cs="Arial"/>
          <w:sz w:val="24"/>
          <w:szCs w:val="24"/>
        </w:rPr>
        <w:t xml:space="preserve">be more likely to </w:t>
      </w:r>
      <w:r w:rsidRPr="00E8054B">
        <w:rPr>
          <w:rFonts w:ascii="Arial" w:hAnsi="Arial" w:cs="Arial"/>
          <w:sz w:val="24"/>
          <w:szCs w:val="24"/>
        </w:rPr>
        <w:t>return to school</w:t>
      </w:r>
      <w:r w:rsidR="00941385" w:rsidRPr="00E8054B">
        <w:rPr>
          <w:rFonts w:ascii="Arial" w:hAnsi="Arial" w:cs="Arial"/>
          <w:sz w:val="24"/>
          <w:szCs w:val="24"/>
        </w:rPr>
        <w:t xml:space="preserve"> and</w:t>
      </w:r>
      <w:r w:rsidRPr="00E8054B">
        <w:rPr>
          <w:rFonts w:ascii="Arial" w:hAnsi="Arial" w:cs="Arial"/>
          <w:sz w:val="24"/>
          <w:szCs w:val="24"/>
        </w:rPr>
        <w:t xml:space="preserve"> experience </w:t>
      </w:r>
      <w:r w:rsidR="00DD58F4" w:rsidRPr="00E8054B">
        <w:rPr>
          <w:rFonts w:ascii="Arial" w:hAnsi="Arial" w:cs="Arial"/>
          <w:sz w:val="24"/>
          <w:szCs w:val="24"/>
        </w:rPr>
        <w:t>situations</w:t>
      </w:r>
      <w:r w:rsidRPr="00E8054B">
        <w:rPr>
          <w:rFonts w:ascii="Arial" w:hAnsi="Arial" w:cs="Arial"/>
          <w:sz w:val="24"/>
          <w:szCs w:val="24"/>
        </w:rPr>
        <w:t xml:space="preserve"> where they feel </w:t>
      </w:r>
      <w:r w:rsidR="00DD58F4" w:rsidRPr="00E8054B">
        <w:rPr>
          <w:rFonts w:ascii="Arial" w:hAnsi="Arial" w:cs="Arial"/>
          <w:sz w:val="24"/>
          <w:szCs w:val="24"/>
        </w:rPr>
        <w:t>successful</w:t>
      </w:r>
      <w:r w:rsidRPr="00E8054B">
        <w:rPr>
          <w:rFonts w:ascii="Arial" w:hAnsi="Arial" w:cs="Arial"/>
          <w:sz w:val="24"/>
          <w:szCs w:val="24"/>
        </w:rPr>
        <w:t xml:space="preserve"> or more able to cope. In time</w:t>
      </w:r>
      <w:r w:rsidR="00941385" w:rsidRPr="00E8054B">
        <w:rPr>
          <w:rFonts w:ascii="Arial" w:hAnsi="Arial" w:cs="Arial"/>
          <w:sz w:val="24"/>
          <w:szCs w:val="24"/>
        </w:rPr>
        <w:t>,</w:t>
      </w:r>
      <w:r w:rsidRPr="00E8054B">
        <w:rPr>
          <w:rFonts w:ascii="Arial" w:hAnsi="Arial" w:cs="Arial"/>
          <w:sz w:val="24"/>
          <w:szCs w:val="24"/>
        </w:rPr>
        <w:t xml:space="preserve"> this will change the </w:t>
      </w:r>
      <w:r w:rsidR="00DD58F4" w:rsidRPr="00E8054B">
        <w:rPr>
          <w:rFonts w:ascii="Arial" w:hAnsi="Arial" w:cs="Arial"/>
          <w:sz w:val="24"/>
          <w:szCs w:val="24"/>
        </w:rPr>
        <w:t>negative</w:t>
      </w:r>
      <w:r w:rsidRPr="00E8054B">
        <w:rPr>
          <w:rFonts w:ascii="Arial" w:hAnsi="Arial" w:cs="Arial"/>
          <w:sz w:val="24"/>
          <w:szCs w:val="24"/>
        </w:rPr>
        <w:t xml:space="preserve"> </w:t>
      </w:r>
      <w:r w:rsidR="00DD58F4" w:rsidRPr="00E8054B">
        <w:rPr>
          <w:rFonts w:ascii="Arial" w:hAnsi="Arial" w:cs="Arial"/>
          <w:sz w:val="24"/>
          <w:szCs w:val="24"/>
        </w:rPr>
        <w:t>thoughts</w:t>
      </w:r>
      <w:r w:rsidRPr="00E8054B">
        <w:rPr>
          <w:rFonts w:ascii="Arial" w:hAnsi="Arial" w:cs="Arial"/>
          <w:sz w:val="24"/>
          <w:szCs w:val="24"/>
        </w:rPr>
        <w:t xml:space="preserve"> and feelings they have about school.</w:t>
      </w:r>
      <w:bookmarkStart w:id="48" w:name="_Toc163823622"/>
      <w:bookmarkStart w:id="49" w:name="_Hlk156219226"/>
    </w:p>
    <w:p w14:paraId="7C55F67C" w14:textId="77777777" w:rsidR="00D368DF" w:rsidRDefault="00D368DF" w:rsidP="00340D80">
      <w:pPr>
        <w:rPr>
          <w:rFonts w:ascii="Arial" w:hAnsi="Arial" w:cs="Arial"/>
          <w:sz w:val="24"/>
          <w:szCs w:val="24"/>
        </w:rPr>
      </w:pPr>
    </w:p>
    <w:p w14:paraId="70968408" w14:textId="77777777" w:rsidR="00340D80" w:rsidRDefault="00340D80" w:rsidP="00340D80">
      <w:pPr>
        <w:rPr>
          <w:rFonts w:ascii="Arial" w:hAnsi="Arial" w:cs="Arial"/>
          <w:sz w:val="24"/>
          <w:szCs w:val="24"/>
        </w:rPr>
      </w:pPr>
    </w:p>
    <w:p w14:paraId="1E64F425" w14:textId="531957D2" w:rsidR="00297267" w:rsidRDefault="00340D80" w:rsidP="00664B53">
      <w:pPr>
        <w:pStyle w:val="Heading2"/>
        <w:rPr>
          <w:rFonts w:ascii="Arial" w:hAnsi="Arial" w:cs="Arial"/>
          <w:sz w:val="24"/>
          <w:szCs w:val="24"/>
        </w:rPr>
      </w:pPr>
      <w:r>
        <w:rPr>
          <w:rFonts w:ascii="Arial" w:hAnsi="Arial" w:cs="Arial"/>
          <w:noProof/>
          <w:sz w:val="24"/>
          <w:szCs w:val="24"/>
        </w:rPr>
        <w:lastRenderedPageBreak/>
        <w:drawing>
          <wp:anchor distT="0" distB="0" distL="114300" distR="114300" simplePos="0" relativeHeight="251735184" behindDoc="0" locked="0" layoutInCell="1" allowOverlap="1" wp14:anchorId="71B13CE4" wp14:editId="3EF10E09">
            <wp:simplePos x="0" y="0"/>
            <wp:positionH relativeFrom="column">
              <wp:posOffset>605155</wp:posOffset>
            </wp:positionH>
            <wp:positionV relativeFrom="paragraph">
              <wp:posOffset>2540</wp:posOffset>
            </wp:positionV>
            <wp:extent cx="5299075" cy="3081020"/>
            <wp:effectExtent l="0" t="0" r="0" b="5080"/>
            <wp:wrapSquare wrapText="bothSides"/>
            <wp:docPr id="131339097" name="Picture 15" descr="Five white bubbles with black text inside and blue arrows between the bubbles going in clockwise motion. &#10;The top bubble includes the words negative thoughts and feelings about school. The following bubbles, in clockwise order, say the following;&#10;the right support is in place.&#10;School experience is in place.&#10;School experience is not as bad as imagined.&#10;Worries about school decrease.&#10;negative thoughts and feelings about school reduce. &#10;&#10;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39097" name="Picture 15" descr="Five white bubbles with black text inside and blue arrows between the bubbles going in clockwise motion. &#10;The top bubble includes the words negative thoughts and feelings about school. The following bubbles, in clockwise order, say the following;&#10;the right support is in place.&#10;School experience is in place.&#10;School experience is not as bad as imagined.&#10;Worries about school decrease.&#10;negative thoughts and feelings about school reduce. &#10;&#10; ">
                      <a:extLst>
                        <a:ext uri="{C183D7F6-B498-43B3-948B-1728B52AA6E4}">
                          <adec:decorative xmlns:adec="http://schemas.microsoft.com/office/drawing/2017/decorative" val="0"/>
                        </a:ext>
                      </a:extLst>
                    </pic:cNvPr>
                    <pic:cNvPicPr/>
                  </pic:nvPicPr>
                  <pic:blipFill>
                    <a:blip r:embed="rId65">
                      <a:extLst>
                        <a:ext uri="{28A0092B-C50C-407E-A947-70E740481C1C}">
                          <a14:useLocalDpi xmlns:a14="http://schemas.microsoft.com/office/drawing/2010/main" val="0"/>
                        </a:ext>
                      </a:extLst>
                    </a:blip>
                    <a:stretch>
                      <a:fillRect/>
                    </a:stretch>
                  </pic:blipFill>
                  <pic:spPr>
                    <a:xfrm>
                      <a:off x="0" y="0"/>
                      <a:ext cx="5299075" cy="3081020"/>
                    </a:xfrm>
                    <a:prstGeom prst="rect">
                      <a:avLst/>
                    </a:prstGeom>
                  </pic:spPr>
                </pic:pic>
              </a:graphicData>
            </a:graphic>
            <wp14:sizeRelH relativeFrom="margin">
              <wp14:pctWidth>0</wp14:pctWidth>
            </wp14:sizeRelH>
            <wp14:sizeRelV relativeFrom="margin">
              <wp14:pctHeight>0</wp14:pctHeight>
            </wp14:sizeRelV>
          </wp:anchor>
        </w:drawing>
      </w:r>
    </w:p>
    <w:p w14:paraId="148F5BB1" w14:textId="77777777" w:rsidR="00340D80" w:rsidRDefault="00340D80" w:rsidP="00664B53">
      <w:pPr>
        <w:pStyle w:val="Heading2"/>
        <w:rPr>
          <w:rFonts w:ascii="Arial" w:hAnsi="Arial" w:cs="Arial"/>
          <w:sz w:val="24"/>
          <w:szCs w:val="24"/>
        </w:rPr>
      </w:pPr>
    </w:p>
    <w:p w14:paraId="2D60EC27" w14:textId="77777777" w:rsidR="00340D80" w:rsidRDefault="00340D80" w:rsidP="00664B53">
      <w:pPr>
        <w:pStyle w:val="Heading2"/>
        <w:rPr>
          <w:rFonts w:ascii="Arial" w:hAnsi="Arial" w:cs="Arial"/>
          <w:sz w:val="24"/>
          <w:szCs w:val="24"/>
        </w:rPr>
      </w:pPr>
    </w:p>
    <w:p w14:paraId="7815315D" w14:textId="77777777" w:rsidR="00340D80" w:rsidRPr="00340D80" w:rsidRDefault="00340D80" w:rsidP="00340D80"/>
    <w:p w14:paraId="0D5BC443" w14:textId="77777777" w:rsidR="00340D80" w:rsidRDefault="00340D80" w:rsidP="00664B53">
      <w:pPr>
        <w:pStyle w:val="Heading2"/>
        <w:rPr>
          <w:rFonts w:ascii="Arial" w:hAnsi="Arial" w:cs="Arial"/>
          <w:sz w:val="24"/>
          <w:szCs w:val="24"/>
        </w:rPr>
      </w:pPr>
    </w:p>
    <w:p w14:paraId="146E19E7" w14:textId="77777777" w:rsidR="00340D80" w:rsidRDefault="00340D80" w:rsidP="00664B53">
      <w:pPr>
        <w:pStyle w:val="Heading2"/>
        <w:rPr>
          <w:rFonts w:ascii="Arial" w:hAnsi="Arial" w:cs="Arial"/>
          <w:sz w:val="24"/>
          <w:szCs w:val="24"/>
        </w:rPr>
      </w:pPr>
    </w:p>
    <w:p w14:paraId="5D9CA347" w14:textId="77777777" w:rsidR="00D368DF" w:rsidRDefault="00D368DF" w:rsidP="00664B53">
      <w:pPr>
        <w:pStyle w:val="Heading2"/>
        <w:rPr>
          <w:rFonts w:ascii="Arial" w:hAnsi="Arial" w:cs="Arial"/>
          <w:sz w:val="24"/>
          <w:szCs w:val="24"/>
        </w:rPr>
      </w:pPr>
    </w:p>
    <w:p w14:paraId="344E9154" w14:textId="77777777" w:rsidR="00D368DF" w:rsidRDefault="00D368DF" w:rsidP="00664B53">
      <w:pPr>
        <w:pStyle w:val="Heading2"/>
        <w:rPr>
          <w:rFonts w:ascii="Arial" w:hAnsi="Arial" w:cs="Arial"/>
          <w:sz w:val="24"/>
          <w:szCs w:val="24"/>
        </w:rPr>
      </w:pPr>
    </w:p>
    <w:p w14:paraId="45A171CF" w14:textId="77777777" w:rsidR="00D368DF" w:rsidRDefault="00D368DF" w:rsidP="00D368DF"/>
    <w:p w14:paraId="266702E7" w14:textId="77777777" w:rsidR="00D368DF" w:rsidRDefault="00D368DF" w:rsidP="00D368DF"/>
    <w:p w14:paraId="380255EF" w14:textId="77777777" w:rsidR="00D368DF" w:rsidRPr="00D368DF" w:rsidRDefault="00D368DF" w:rsidP="00D368DF"/>
    <w:p w14:paraId="04E8FCC5" w14:textId="5D30CDA8" w:rsidR="0089634D" w:rsidRPr="00E8054B" w:rsidRDefault="0089634D" w:rsidP="00664B53">
      <w:pPr>
        <w:pStyle w:val="Heading2"/>
        <w:rPr>
          <w:rFonts w:ascii="Arial" w:hAnsi="Arial" w:cs="Arial"/>
          <w:sz w:val="24"/>
          <w:szCs w:val="24"/>
        </w:rPr>
      </w:pPr>
      <w:r w:rsidRPr="00E8054B">
        <w:rPr>
          <w:rFonts w:ascii="Arial" w:hAnsi="Arial" w:cs="Arial"/>
          <w:sz w:val="24"/>
          <w:szCs w:val="24"/>
        </w:rPr>
        <w:t>Interventions and strategies based on the four</w:t>
      </w:r>
      <w:r w:rsidR="00DD58F4" w:rsidRPr="00E8054B">
        <w:rPr>
          <w:rFonts w:ascii="Arial" w:hAnsi="Arial" w:cs="Arial"/>
          <w:sz w:val="24"/>
          <w:szCs w:val="24"/>
        </w:rPr>
        <w:t>-</w:t>
      </w:r>
      <w:r w:rsidRPr="00E8054B">
        <w:rPr>
          <w:rFonts w:ascii="Arial" w:hAnsi="Arial" w:cs="Arial"/>
          <w:sz w:val="24"/>
          <w:szCs w:val="24"/>
        </w:rPr>
        <w:t>factor model</w:t>
      </w:r>
      <w:bookmarkEnd w:id="48"/>
    </w:p>
    <w:bookmarkEnd w:id="49"/>
    <w:p w14:paraId="7935C4E4" w14:textId="5EB5CF99" w:rsidR="0089634D" w:rsidRPr="00E8054B" w:rsidRDefault="0089634D" w:rsidP="004A7817">
      <w:pPr>
        <w:rPr>
          <w:rFonts w:ascii="Arial" w:hAnsi="Arial" w:cs="Arial"/>
          <w:sz w:val="24"/>
          <w:szCs w:val="24"/>
        </w:rPr>
      </w:pPr>
      <w:r w:rsidRPr="00E8054B">
        <w:rPr>
          <w:rFonts w:ascii="Arial" w:hAnsi="Arial" w:cs="Arial"/>
          <w:sz w:val="24"/>
          <w:szCs w:val="24"/>
        </w:rPr>
        <w:t xml:space="preserve">According to Kearney and Silverman (1990), selecting the right intervention should be based on a thorough analysis of the reasons behind a young person avoiding school. They identify four types of factors that can contribute to this behaviour and multiple factors are </w:t>
      </w:r>
      <w:r w:rsidR="00941385" w:rsidRPr="00E8054B">
        <w:rPr>
          <w:rFonts w:ascii="Arial" w:hAnsi="Arial" w:cs="Arial"/>
          <w:sz w:val="24"/>
          <w:szCs w:val="24"/>
        </w:rPr>
        <w:t xml:space="preserve">often </w:t>
      </w:r>
      <w:r w:rsidRPr="00E8054B">
        <w:rPr>
          <w:rFonts w:ascii="Arial" w:hAnsi="Arial" w:cs="Arial"/>
          <w:sz w:val="24"/>
          <w:szCs w:val="24"/>
        </w:rPr>
        <w:t>at play, interacting with one another. Effective interventions should be personalised for each individual, taking into account the information collected during the assessment and integration stages.</w:t>
      </w:r>
    </w:p>
    <w:p w14:paraId="1ECF48EE" w14:textId="77777777" w:rsidR="0089634D" w:rsidRPr="00E8054B" w:rsidRDefault="0089634D" w:rsidP="00323600">
      <w:pPr>
        <w:rPr>
          <w:rFonts w:ascii="Arial" w:hAnsi="Arial" w:cs="Arial"/>
          <w:b/>
          <w:bCs/>
          <w:sz w:val="24"/>
          <w:szCs w:val="24"/>
        </w:rPr>
      </w:pPr>
      <w:r w:rsidRPr="00E8054B">
        <w:rPr>
          <w:rFonts w:ascii="Arial" w:hAnsi="Arial" w:cs="Arial"/>
          <w:b/>
          <w:bCs/>
          <w:sz w:val="24"/>
          <w:szCs w:val="24"/>
        </w:rPr>
        <w:t>1. To avoid uncomfortable feelings brought on by attending school, such as feelings of anxiety or low mood.</w:t>
      </w:r>
    </w:p>
    <w:p w14:paraId="112D8DBB" w14:textId="55367D79" w:rsidR="0089634D" w:rsidRPr="00E8054B" w:rsidRDefault="0089634D" w:rsidP="00D96717">
      <w:pPr>
        <w:rPr>
          <w:rFonts w:ascii="Arial" w:hAnsi="Arial" w:cs="Arial"/>
          <w:sz w:val="24"/>
          <w:szCs w:val="24"/>
        </w:rPr>
      </w:pPr>
      <w:r w:rsidRPr="00E8054B">
        <w:rPr>
          <w:rFonts w:ascii="Arial" w:hAnsi="Arial" w:cs="Arial"/>
          <w:sz w:val="24"/>
          <w:szCs w:val="24"/>
        </w:rPr>
        <w:t xml:space="preserve">Possible approaches (please see </w:t>
      </w:r>
      <w:r w:rsidR="00B169B1" w:rsidRPr="00E8054B">
        <w:rPr>
          <w:rFonts w:ascii="Arial" w:hAnsi="Arial" w:cs="Arial"/>
          <w:sz w:val="24"/>
          <w:szCs w:val="24"/>
        </w:rPr>
        <w:t xml:space="preserve">EBSA </w:t>
      </w:r>
      <w:r w:rsidRPr="00E8054B">
        <w:rPr>
          <w:rFonts w:ascii="Arial" w:hAnsi="Arial" w:cs="Arial"/>
          <w:sz w:val="24"/>
          <w:szCs w:val="24"/>
        </w:rPr>
        <w:t>Toolkit</w:t>
      </w:r>
      <w:r w:rsidR="00880C19" w:rsidRPr="00E8054B">
        <w:rPr>
          <w:rFonts w:ascii="Arial" w:hAnsi="Arial" w:cs="Arial"/>
          <w:sz w:val="24"/>
          <w:szCs w:val="24"/>
        </w:rPr>
        <w:t xml:space="preserve">: </w:t>
      </w:r>
      <w:hyperlink w:anchor="_Appendix_3:_Targeted" w:history="1">
        <w:r w:rsidR="00880C19" w:rsidRPr="00E8054B">
          <w:rPr>
            <w:rStyle w:val="Hyperlink"/>
            <w:rFonts w:ascii="Arial" w:hAnsi="Arial" w:cs="Arial"/>
            <w:sz w:val="24"/>
            <w:szCs w:val="24"/>
          </w:rPr>
          <w:t>Appendix 3</w:t>
        </w:r>
      </w:hyperlink>
      <w:r w:rsidR="00880C19" w:rsidRPr="00E8054B">
        <w:rPr>
          <w:rFonts w:ascii="Arial" w:hAnsi="Arial" w:cs="Arial"/>
          <w:sz w:val="24"/>
          <w:szCs w:val="24"/>
        </w:rPr>
        <w:t>)</w:t>
      </w:r>
      <w:r w:rsidRPr="00E8054B">
        <w:rPr>
          <w:rFonts w:ascii="Arial" w:hAnsi="Arial" w:cs="Arial"/>
          <w:sz w:val="24"/>
          <w:szCs w:val="24"/>
        </w:rPr>
        <w:t xml:space="preserve"> </w:t>
      </w:r>
    </w:p>
    <w:p w14:paraId="1BA30C69" w14:textId="5D30D823"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Psycho-education (</w:t>
      </w:r>
      <w:r w:rsidR="00636E65" w:rsidRPr="00E8054B">
        <w:rPr>
          <w:rFonts w:ascii="Arial" w:hAnsi="Arial" w:cs="Arial"/>
          <w:sz w:val="24"/>
          <w:szCs w:val="24"/>
        </w:rPr>
        <w:t xml:space="preserve">e.g. </w:t>
      </w:r>
      <w:r w:rsidRPr="00E8054B">
        <w:rPr>
          <w:rFonts w:ascii="Arial" w:hAnsi="Arial" w:cs="Arial"/>
          <w:sz w:val="24"/>
          <w:szCs w:val="24"/>
        </w:rPr>
        <w:t>pupil leaflet</w:t>
      </w:r>
      <w:r w:rsidR="00636E65" w:rsidRPr="00E8054B">
        <w:rPr>
          <w:rFonts w:ascii="Arial" w:hAnsi="Arial" w:cs="Arial"/>
          <w:sz w:val="24"/>
          <w:szCs w:val="24"/>
        </w:rPr>
        <w:t>s -</w:t>
      </w:r>
      <w:r w:rsidR="00DD58F4" w:rsidRPr="00E8054B">
        <w:rPr>
          <w:rFonts w:ascii="Arial" w:hAnsi="Arial" w:cs="Arial"/>
          <w:sz w:val="24"/>
          <w:szCs w:val="24"/>
        </w:rPr>
        <w:t xml:space="preserve"> EBSA Toolkit</w:t>
      </w:r>
      <w:r w:rsidR="00DE118D" w:rsidRPr="00E8054B">
        <w:rPr>
          <w:rFonts w:ascii="Arial" w:hAnsi="Arial" w:cs="Arial"/>
          <w:sz w:val="24"/>
          <w:szCs w:val="24"/>
        </w:rPr>
        <w:t xml:space="preserve">: </w:t>
      </w:r>
      <w:hyperlink w:anchor="_Appendix_1.4_Information" w:history="1">
        <w:r w:rsidR="00DD58F4" w:rsidRPr="00E8054B">
          <w:rPr>
            <w:rStyle w:val="Hyperlink"/>
            <w:rFonts w:ascii="Arial" w:hAnsi="Arial" w:cs="Arial"/>
            <w:sz w:val="24"/>
            <w:szCs w:val="24"/>
          </w:rPr>
          <w:t>Appendix 1.4</w:t>
        </w:r>
      </w:hyperlink>
      <w:r w:rsidR="00DE118D" w:rsidRPr="00E8054B">
        <w:rPr>
          <w:rFonts w:ascii="Arial" w:hAnsi="Arial" w:cs="Arial"/>
          <w:sz w:val="24"/>
          <w:szCs w:val="24"/>
        </w:rPr>
        <w:t xml:space="preserve"> and </w:t>
      </w:r>
      <w:hyperlink w:anchor="_Appendix_1.5_(Information" w:history="1">
        <w:r w:rsidR="00DD58F4" w:rsidRPr="00E8054B">
          <w:rPr>
            <w:rStyle w:val="Hyperlink"/>
            <w:rFonts w:ascii="Arial" w:hAnsi="Arial" w:cs="Arial"/>
            <w:sz w:val="24"/>
            <w:szCs w:val="24"/>
          </w:rPr>
          <w:t>1.5</w:t>
        </w:r>
      </w:hyperlink>
      <w:r w:rsidR="00DD58F4" w:rsidRPr="00E8054B">
        <w:rPr>
          <w:rFonts w:ascii="Arial" w:hAnsi="Arial" w:cs="Arial"/>
          <w:sz w:val="24"/>
          <w:szCs w:val="24"/>
        </w:rPr>
        <w:t>)</w:t>
      </w:r>
      <w:r w:rsidR="00DB6D8A" w:rsidRPr="00E8054B">
        <w:rPr>
          <w:rFonts w:ascii="Arial" w:hAnsi="Arial" w:cs="Arial"/>
          <w:sz w:val="24"/>
          <w:szCs w:val="24"/>
        </w:rPr>
        <w:t>.</w:t>
      </w:r>
    </w:p>
    <w:p w14:paraId="591FEAF0" w14:textId="493E8F5C"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 xml:space="preserve">Therapeutic based approaches such as Cognitive Behavioural approaches or Acceptance and Commitment Therapy </w:t>
      </w:r>
      <w:r w:rsidR="00DD58F4" w:rsidRPr="00E8054B">
        <w:rPr>
          <w:rFonts w:ascii="Arial" w:hAnsi="Arial" w:cs="Arial"/>
          <w:sz w:val="24"/>
          <w:szCs w:val="24"/>
        </w:rPr>
        <w:t>(</w:t>
      </w:r>
      <w:r w:rsidR="00B169B1" w:rsidRPr="00E8054B">
        <w:rPr>
          <w:rFonts w:ascii="Arial" w:hAnsi="Arial" w:cs="Arial"/>
          <w:sz w:val="24"/>
          <w:szCs w:val="24"/>
        </w:rPr>
        <w:t xml:space="preserve">EBSA </w:t>
      </w:r>
      <w:r w:rsidRPr="00E8054B">
        <w:rPr>
          <w:rFonts w:ascii="Arial" w:hAnsi="Arial" w:cs="Arial"/>
          <w:sz w:val="24"/>
          <w:szCs w:val="24"/>
        </w:rPr>
        <w:t>Toolkit</w:t>
      </w:r>
      <w:r w:rsidR="00DE118D" w:rsidRPr="00E8054B">
        <w:rPr>
          <w:rFonts w:ascii="Arial" w:hAnsi="Arial" w:cs="Arial"/>
          <w:sz w:val="24"/>
          <w:szCs w:val="24"/>
        </w:rPr>
        <w:t>:</w:t>
      </w:r>
      <w:r w:rsidR="00DD58F4" w:rsidRPr="00E8054B">
        <w:rPr>
          <w:rFonts w:ascii="Arial" w:hAnsi="Arial" w:cs="Arial"/>
          <w:sz w:val="24"/>
          <w:szCs w:val="24"/>
        </w:rPr>
        <w:t xml:space="preserve"> </w:t>
      </w:r>
      <w:hyperlink w:anchor="_Appendix_3.2_Psychoeducation" w:history="1">
        <w:r w:rsidR="00DD58F4" w:rsidRPr="00E8054B">
          <w:rPr>
            <w:rStyle w:val="Hyperlink"/>
            <w:rFonts w:ascii="Arial" w:hAnsi="Arial" w:cs="Arial"/>
            <w:sz w:val="24"/>
            <w:szCs w:val="24"/>
          </w:rPr>
          <w:t>Appendix</w:t>
        </w:r>
        <w:r w:rsidR="00880C19" w:rsidRPr="00E8054B">
          <w:rPr>
            <w:rStyle w:val="Hyperlink"/>
            <w:rFonts w:ascii="Arial" w:hAnsi="Arial" w:cs="Arial"/>
            <w:sz w:val="24"/>
            <w:szCs w:val="24"/>
          </w:rPr>
          <w:t xml:space="preserve"> 3.2</w:t>
        </w:r>
      </w:hyperlink>
      <w:r w:rsidRPr="00E8054B">
        <w:rPr>
          <w:rFonts w:ascii="Arial" w:hAnsi="Arial" w:cs="Arial"/>
          <w:sz w:val="24"/>
          <w:szCs w:val="24"/>
        </w:rPr>
        <w:t xml:space="preserve"> for examples of useful resources). </w:t>
      </w:r>
    </w:p>
    <w:p w14:paraId="3884EE60" w14:textId="1188ABED"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Environmental adaptations and developing strategies to manage worries (e.g. mindfulness; breathing exercises; sensory breaks; calm starts)</w:t>
      </w:r>
      <w:r w:rsidR="00DB6D8A" w:rsidRPr="00E8054B">
        <w:rPr>
          <w:rFonts w:ascii="Arial" w:hAnsi="Arial" w:cs="Arial"/>
          <w:sz w:val="24"/>
          <w:szCs w:val="24"/>
        </w:rPr>
        <w:t>.</w:t>
      </w:r>
    </w:p>
    <w:p w14:paraId="5EB9B602" w14:textId="6061B717"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Use of interventions to increase flexibility when considering change</w:t>
      </w:r>
      <w:r w:rsidR="00DB6D8A" w:rsidRPr="00E8054B">
        <w:rPr>
          <w:rFonts w:ascii="Arial" w:hAnsi="Arial" w:cs="Arial"/>
          <w:sz w:val="24"/>
          <w:szCs w:val="24"/>
        </w:rPr>
        <w:t xml:space="preserve"> (such as </w:t>
      </w:r>
      <w:r w:rsidR="00636E65" w:rsidRPr="00E8054B">
        <w:rPr>
          <w:rFonts w:ascii="Arial" w:hAnsi="Arial" w:cs="Arial"/>
          <w:sz w:val="24"/>
          <w:szCs w:val="24"/>
        </w:rPr>
        <w:t>M</w:t>
      </w:r>
      <w:r w:rsidR="00DB6D8A" w:rsidRPr="00E8054B">
        <w:rPr>
          <w:rFonts w:ascii="Arial" w:hAnsi="Arial" w:cs="Arial"/>
          <w:sz w:val="24"/>
          <w:szCs w:val="24"/>
        </w:rPr>
        <w:t xml:space="preserve">otivational </w:t>
      </w:r>
      <w:r w:rsidR="00636E65" w:rsidRPr="00E8054B">
        <w:rPr>
          <w:rFonts w:ascii="Arial" w:hAnsi="Arial" w:cs="Arial"/>
          <w:sz w:val="24"/>
          <w:szCs w:val="24"/>
        </w:rPr>
        <w:t>I</w:t>
      </w:r>
      <w:r w:rsidR="00DB6D8A" w:rsidRPr="00E8054B">
        <w:rPr>
          <w:rFonts w:ascii="Arial" w:hAnsi="Arial" w:cs="Arial"/>
          <w:sz w:val="24"/>
          <w:szCs w:val="24"/>
        </w:rPr>
        <w:t>nterviewing</w:t>
      </w:r>
      <w:r w:rsidR="00636E65" w:rsidRPr="00E8054B">
        <w:rPr>
          <w:rFonts w:ascii="Arial" w:hAnsi="Arial" w:cs="Arial"/>
          <w:sz w:val="24"/>
          <w:szCs w:val="24"/>
        </w:rPr>
        <w:t xml:space="preserve"> - </w:t>
      </w:r>
      <w:r w:rsidR="009D3B68" w:rsidRPr="00E8054B">
        <w:rPr>
          <w:rFonts w:ascii="Arial" w:hAnsi="Arial" w:cs="Arial"/>
          <w:sz w:val="24"/>
          <w:szCs w:val="24"/>
        </w:rPr>
        <w:t xml:space="preserve">EBSA Toolkit: </w:t>
      </w:r>
      <w:hyperlink w:anchor="_Appendix_3.3_Interventions" w:history="1">
        <w:r w:rsidR="009D3B68" w:rsidRPr="00E8054B">
          <w:rPr>
            <w:rStyle w:val="Hyperlink"/>
            <w:rFonts w:ascii="Arial" w:hAnsi="Arial" w:cs="Arial"/>
            <w:sz w:val="24"/>
            <w:szCs w:val="24"/>
          </w:rPr>
          <w:t>Appendix 3.</w:t>
        </w:r>
        <w:r w:rsidR="002C71D5" w:rsidRPr="00E8054B">
          <w:rPr>
            <w:rStyle w:val="Hyperlink"/>
            <w:rFonts w:ascii="Arial" w:hAnsi="Arial" w:cs="Arial"/>
            <w:sz w:val="24"/>
            <w:szCs w:val="24"/>
          </w:rPr>
          <w:t>3</w:t>
        </w:r>
      </w:hyperlink>
      <w:r w:rsidR="009D3B68" w:rsidRPr="00E8054B">
        <w:rPr>
          <w:rFonts w:ascii="Arial" w:hAnsi="Arial" w:cs="Arial"/>
          <w:sz w:val="24"/>
          <w:szCs w:val="24"/>
        </w:rPr>
        <w:t>)</w:t>
      </w:r>
    </w:p>
    <w:p w14:paraId="15886277" w14:textId="336183CE"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 xml:space="preserve">Use of an avoidance hierarchy to identify least-feared to most-feared aspects of school, to support a gradual re-exposure to the school environment </w:t>
      </w:r>
      <w:r w:rsidR="00DB6D8A" w:rsidRPr="00E8054B">
        <w:rPr>
          <w:rFonts w:ascii="Arial" w:hAnsi="Arial" w:cs="Arial"/>
          <w:sz w:val="24"/>
          <w:szCs w:val="24"/>
        </w:rPr>
        <w:t>(EBSA Toolkit</w:t>
      </w:r>
      <w:r w:rsidR="00DE118D" w:rsidRPr="00E8054B">
        <w:rPr>
          <w:rFonts w:ascii="Arial" w:hAnsi="Arial" w:cs="Arial"/>
          <w:sz w:val="24"/>
          <w:szCs w:val="24"/>
        </w:rPr>
        <w:t>:</w:t>
      </w:r>
      <w:r w:rsidR="00DB6D8A" w:rsidRPr="00E8054B">
        <w:rPr>
          <w:rFonts w:ascii="Arial" w:hAnsi="Arial" w:cs="Arial"/>
          <w:sz w:val="24"/>
          <w:szCs w:val="24"/>
        </w:rPr>
        <w:t xml:space="preserve"> </w:t>
      </w:r>
      <w:hyperlink w:anchor="_Appendix_3.4:_Avoidance" w:history="1">
        <w:r w:rsidR="00DB6D8A" w:rsidRPr="00E8054B">
          <w:rPr>
            <w:rStyle w:val="Hyperlink"/>
            <w:rFonts w:ascii="Arial" w:hAnsi="Arial" w:cs="Arial"/>
            <w:sz w:val="24"/>
            <w:szCs w:val="24"/>
          </w:rPr>
          <w:t>Appendix 3.</w:t>
        </w:r>
        <w:r w:rsidR="002C71D5" w:rsidRPr="00E8054B">
          <w:rPr>
            <w:rStyle w:val="Hyperlink"/>
            <w:rFonts w:ascii="Arial" w:hAnsi="Arial" w:cs="Arial"/>
            <w:sz w:val="24"/>
            <w:szCs w:val="24"/>
          </w:rPr>
          <w:t>4</w:t>
        </w:r>
      </w:hyperlink>
      <w:r w:rsidR="00DB6D8A" w:rsidRPr="00E8054B">
        <w:rPr>
          <w:rFonts w:ascii="Arial" w:hAnsi="Arial" w:cs="Arial"/>
          <w:sz w:val="24"/>
          <w:szCs w:val="24"/>
        </w:rPr>
        <w:t>)</w:t>
      </w:r>
    </w:p>
    <w:p w14:paraId="2C362CC0" w14:textId="3E2946C2" w:rsidR="0089634D" w:rsidRPr="00E8054B" w:rsidRDefault="00636E65"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To h</w:t>
      </w:r>
      <w:r w:rsidR="0089634D" w:rsidRPr="00E8054B">
        <w:rPr>
          <w:rFonts w:ascii="Arial" w:hAnsi="Arial" w:cs="Arial"/>
          <w:sz w:val="24"/>
          <w:szCs w:val="24"/>
        </w:rPr>
        <w:t>arness existing strengths, interests, aspirations and positive aspects of school to build upon</w:t>
      </w:r>
      <w:r w:rsidR="00DB6D8A" w:rsidRPr="00E8054B">
        <w:rPr>
          <w:rFonts w:ascii="Arial" w:hAnsi="Arial" w:cs="Arial"/>
          <w:sz w:val="24"/>
          <w:szCs w:val="24"/>
        </w:rPr>
        <w:t xml:space="preserve"> (i.e. Solution Focused approaches</w:t>
      </w:r>
      <w:r w:rsidRPr="00E8054B">
        <w:rPr>
          <w:rFonts w:ascii="Arial" w:hAnsi="Arial" w:cs="Arial"/>
          <w:sz w:val="24"/>
          <w:szCs w:val="24"/>
        </w:rPr>
        <w:t xml:space="preserve"> - EBSA Toolkit: </w:t>
      </w:r>
      <w:hyperlink w:anchor="_Appendix_3.3_Interventions" w:history="1">
        <w:r w:rsidRPr="00E8054B">
          <w:rPr>
            <w:rStyle w:val="Hyperlink"/>
            <w:rFonts w:ascii="Arial" w:hAnsi="Arial" w:cs="Arial"/>
            <w:sz w:val="24"/>
            <w:szCs w:val="24"/>
          </w:rPr>
          <w:t>Appendix 3.3</w:t>
        </w:r>
      </w:hyperlink>
      <w:r w:rsidR="00DB6D8A" w:rsidRPr="00E8054B">
        <w:rPr>
          <w:rFonts w:ascii="Arial" w:hAnsi="Arial" w:cs="Arial"/>
          <w:sz w:val="24"/>
          <w:szCs w:val="24"/>
        </w:rPr>
        <w:t>).</w:t>
      </w:r>
    </w:p>
    <w:p w14:paraId="355F7A19" w14:textId="38283A35"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School to promote the young person’s feelings of connection, belonging and relational repair (e.g. contact during non-attendance, through visits or video calls; welcoming the young person back to school; special jobs and responsibilities)</w:t>
      </w:r>
      <w:r w:rsidR="00DB6D8A" w:rsidRPr="00E8054B">
        <w:rPr>
          <w:rFonts w:ascii="Arial" w:hAnsi="Arial" w:cs="Arial"/>
          <w:sz w:val="24"/>
          <w:szCs w:val="24"/>
        </w:rPr>
        <w:t>.</w:t>
      </w:r>
    </w:p>
    <w:p w14:paraId="2ADBDB56" w14:textId="77777777" w:rsidR="0089634D" w:rsidRPr="00E8054B" w:rsidRDefault="0089634D" w:rsidP="00491271">
      <w:pPr>
        <w:rPr>
          <w:rFonts w:ascii="Arial" w:hAnsi="Arial" w:cs="Arial"/>
          <w:sz w:val="24"/>
          <w:szCs w:val="24"/>
        </w:rPr>
      </w:pPr>
    </w:p>
    <w:p w14:paraId="4F7A4C4E" w14:textId="77777777" w:rsidR="0089634D" w:rsidRPr="00E8054B" w:rsidRDefault="0089634D" w:rsidP="00F1281E">
      <w:pPr>
        <w:rPr>
          <w:rFonts w:ascii="Arial" w:hAnsi="Arial" w:cs="Arial"/>
          <w:b/>
          <w:bCs/>
          <w:sz w:val="24"/>
          <w:szCs w:val="24"/>
        </w:rPr>
      </w:pPr>
      <w:r w:rsidRPr="00E8054B">
        <w:rPr>
          <w:rFonts w:ascii="Arial" w:hAnsi="Arial" w:cs="Arial"/>
          <w:b/>
          <w:bCs/>
          <w:sz w:val="24"/>
          <w:szCs w:val="24"/>
        </w:rPr>
        <w:t xml:space="preserve">2. To avoid situations that might be stressful, such as academic demands, social pressures and/or aspects of the school environment. </w:t>
      </w:r>
    </w:p>
    <w:p w14:paraId="21CE32EA" w14:textId="77777777" w:rsidR="0089634D" w:rsidRPr="00E8054B" w:rsidRDefault="0089634D" w:rsidP="00491271">
      <w:pPr>
        <w:rPr>
          <w:rFonts w:ascii="Arial" w:hAnsi="Arial" w:cs="Arial"/>
          <w:sz w:val="24"/>
          <w:szCs w:val="24"/>
        </w:rPr>
      </w:pPr>
      <w:r w:rsidRPr="00E8054B">
        <w:rPr>
          <w:rFonts w:ascii="Arial" w:hAnsi="Arial" w:cs="Arial"/>
          <w:sz w:val="24"/>
          <w:szCs w:val="24"/>
        </w:rPr>
        <w:t>Possible approaches:</w:t>
      </w:r>
    </w:p>
    <w:p w14:paraId="7E840808" w14:textId="77777777"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Psycho-education and anxiety-reduction approaches, as referenced above.</w:t>
      </w:r>
    </w:p>
    <w:p w14:paraId="2A35109F" w14:textId="52CBDEEC"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Exploration of the young person’s anxieties relating to social situations, with teaching of targeted social skills</w:t>
      </w:r>
      <w:r w:rsidR="00DB6D8A" w:rsidRPr="00E8054B">
        <w:rPr>
          <w:rFonts w:ascii="Arial" w:hAnsi="Arial" w:cs="Arial"/>
          <w:sz w:val="24"/>
          <w:szCs w:val="24"/>
        </w:rPr>
        <w:t>.</w:t>
      </w:r>
    </w:p>
    <w:p w14:paraId="50CB6506" w14:textId="7233F626"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Opportunities to discuss and plan for situations the young person might find difficult, alongside practising coping skills in different situations</w:t>
      </w:r>
      <w:r w:rsidR="00DB6D8A" w:rsidRPr="00E8054B">
        <w:rPr>
          <w:rFonts w:ascii="Arial" w:hAnsi="Arial" w:cs="Arial"/>
          <w:sz w:val="24"/>
          <w:szCs w:val="24"/>
        </w:rPr>
        <w:t>.</w:t>
      </w:r>
    </w:p>
    <w:p w14:paraId="25EF790A" w14:textId="4E76F7A8"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 xml:space="preserve">Pre-teaching </w:t>
      </w:r>
      <w:r w:rsidR="00DD58F4" w:rsidRPr="00E8054B">
        <w:rPr>
          <w:rFonts w:ascii="Arial" w:hAnsi="Arial" w:cs="Arial"/>
          <w:sz w:val="24"/>
          <w:szCs w:val="24"/>
        </w:rPr>
        <w:t>to increase feelings of competence and predictability in lessons</w:t>
      </w:r>
      <w:r w:rsidR="00DB6D8A" w:rsidRPr="00E8054B">
        <w:rPr>
          <w:rFonts w:ascii="Arial" w:hAnsi="Arial" w:cs="Arial"/>
          <w:sz w:val="24"/>
          <w:szCs w:val="24"/>
        </w:rPr>
        <w:t>.</w:t>
      </w:r>
    </w:p>
    <w:p w14:paraId="012CA8F1" w14:textId="4507B894" w:rsidR="00DD58F4" w:rsidRPr="00E8054B" w:rsidRDefault="00DD58F4"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Opportunities to catch up on missed work</w:t>
      </w:r>
      <w:r w:rsidR="00DB6D8A" w:rsidRPr="00E8054B">
        <w:rPr>
          <w:rFonts w:ascii="Arial" w:hAnsi="Arial" w:cs="Arial"/>
          <w:sz w:val="24"/>
          <w:szCs w:val="24"/>
        </w:rPr>
        <w:t>.</w:t>
      </w:r>
    </w:p>
    <w:p w14:paraId="6F0330A6" w14:textId="5440E9B8"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Provision of a low-stimulus ‘safe space’ within school</w:t>
      </w:r>
      <w:r w:rsidR="00DB6D8A" w:rsidRPr="00E8054B">
        <w:rPr>
          <w:rFonts w:ascii="Arial" w:hAnsi="Arial" w:cs="Arial"/>
          <w:sz w:val="24"/>
          <w:szCs w:val="24"/>
        </w:rPr>
        <w:t>.</w:t>
      </w:r>
    </w:p>
    <w:p w14:paraId="42812914" w14:textId="00F22A90" w:rsidR="00FC67CD" w:rsidRPr="00E8054B" w:rsidRDefault="00FC67C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Sensory profile and adjustments which are informed by this</w:t>
      </w:r>
      <w:r w:rsidR="00636E65" w:rsidRPr="00E8054B">
        <w:rPr>
          <w:rFonts w:ascii="Arial" w:hAnsi="Arial" w:cs="Arial"/>
          <w:sz w:val="24"/>
          <w:szCs w:val="24"/>
        </w:rPr>
        <w:t xml:space="preserve"> (e.g. </w:t>
      </w:r>
      <w:hyperlink r:id="rId66" w:history="1">
        <w:r w:rsidR="00636E65" w:rsidRPr="00E8054B">
          <w:rPr>
            <w:rStyle w:val="Hyperlink"/>
            <w:rFonts w:ascii="Arial" w:hAnsi="Arial" w:cs="Arial"/>
            <w:sz w:val="24"/>
            <w:szCs w:val="24"/>
          </w:rPr>
          <w:t>Bradford's Sensory Profiles</w:t>
        </w:r>
      </w:hyperlink>
      <w:r w:rsidR="00636E65" w:rsidRPr="00E8054B">
        <w:rPr>
          <w:rFonts w:ascii="Arial" w:hAnsi="Arial" w:cs="Arial"/>
          <w:sz w:val="24"/>
          <w:szCs w:val="24"/>
        </w:rPr>
        <w:t>)</w:t>
      </w:r>
    </w:p>
    <w:p w14:paraId="686E3D19" w14:textId="64A063D0"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Peer support systems (e.g. peer mentoring; ‘buddy systems’; Circle of Friends; extra-curricular activities)</w:t>
      </w:r>
      <w:r w:rsidR="00DB6D8A" w:rsidRPr="00E8054B">
        <w:rPr>
          <w:rFonts w:ascii="Arial" w:hAnsi="Arial" w:cs="Arial"/>
          <w:sz w:val="24"/>
          <w:szCs w:val="24"/>
        </w:rPr>
        <w:t>.</w:t>
      </w:r>
    </w:p>
    <w:p w14:paraId="682ADE64" w14:textId="0528E871"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R</w:t>
      </w:r>
      <w:r w:rsidR="00DB6D8A" w:rsidRPr="00E8054B">
        <w:rPr>
          <w:rFonts w:ascii="Arial" w:hAnsi="Arial" w:cs="Arial"/>
          <w:sz w:val="24"/>
          <w:szCs w:val="24"/>
        </w:rPr>
        <w:t>ehearsing</w:t>
      </w:r>
      <w:r w:rsidRPr="00E8054B">
        <w:rPr>
          <w:rFonts w:ascii="Arial" w:hAnsi="Arial" w:cs="Arial"/>
          <w:sz w:val="24"/>
          <w:szCs w:val="24"/>
        </w:rPr>
        <w:t xml:space="preserve"> what they will say when other students ask them about their absence from school</w:t>
      </w:r>
      <w:r w:rsidR="00DB6D8A" w:rsidRPr="00E8054B">
        <w:rPr>
          <w:rFonts w:ascii="Arial" w:hAnsi="Arial" w:cs="Arial"/>
          <w:sz w:val="24"/>
          <w:szCs w:val="24"/>
        </w:rPr>
        <w:t>.</w:t>
      </w:r>
    </w:p>
    <w:p w14:paraId="4FA29B43" w14:textId="0DD236BC"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 xml:space="preserve">The use of the Ideal School </w:t>
      </w:r>
      <w:r w:rsidR="00DD58F4" w:rsidRPr="00E8054B">
        <w:rPr>
          <w:rFonts w:ascii="Arial" w:hAnsi="Arial" w:cs="Arial"/>
          <w:sz w:val="24"/>
          <w:szCs w:val="24"/>
        </w:rPr>
        <w:t>(EBSA Toolkit</w:t>
      </w:r>
      <w:r w:rsidR="00DE118D" w:rsidRPr="00E8054B">
        <w:rPr>
          <w:rFonts w:ascii="Arial" w:hAnsi="Arial" w:cs="Arial"/>
          <w:sz w:val="24"/>
          <w:szCs w:val="24"/>
        </w:rPr>
        <w:t>:</w:t>
      </w:r>
      <w:r w:rsidR="00DD58F4" w:rsidRPr="00E8054B">
        <w:rPr>
          <w:rFonts w:ascii="Arial" w:hAnsi="Arial" w:cs="Arial"/>
          <w:sz w:val="24"/>
          <w:szCs w:val="24"/>
        </w:rPr>
        <w:t xml:space="preserve"> </w:t>
      </w:r>
      <w:hyperlink w:anchor="_Appendix_2.10:_EdPsychEd" w:history="1">
        <w:r w:rsidR="00636E65" w:rsidRPr="00E8054B">
          <w:rPr>
            <w:rStyle w:val="Hyperlink"/>
            <w:rFonts w:ascii="Arial" w:hAnsi="Arial" w:cs="Arial"/>
            <w:sz w:val="24"/>
            <w:szCs w:val="24"/>
          </w:rPr>
          <w:t>Appendix 2.9</w:t>
        </w:r>
      </w:hyperlink>
      <w:r w:rsidR="00DD58F4" w:rsidRPr="00E8054B">
        <w:rPr>
          <w:rFonts w:ascii="Arial" w:hAnsi="Arial" w:cs="Arial"/>
          <w:sz w:val="24"/>
          <w:szCs w:val="24"/>
        </w:rPr>
        <w:t xml:space="preserve">) </w:t>
      </w:r>
      <w:r w:rsidRPr="00E8054B">
        <w:rPr>
          <w:rFonts w:ascii="Arial" w:hAnsi="Arial" w:cs="Arial"/>
          <w:sz w:val="24"/>
          <w:szCs w:val="24"/>
        </w:rPr>
        <w:t>resource to unpick feared and supportive aspects of the school environment.</w:t>
      </w:r>
    </w:p>
    <w:p w14:paraId="2C2B39A0" w14:textId="0D69E655"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Whole-school audits (e.g. RAG ratings) to review supportive aspects and barriers of the school environment</w:t>
      </w:r>
      <w:r w:rsidR="00DB6D8A" w:rsidRPr="00E8054B">
        <w:rPr>
          <w:rFonts w:ascii="Arial" w:hAnsi="Arial" w:cs="Arial"/>
          <w:sz w:val="24"/>
          <w:szCs w:val="24"/>
        </w:rPr>
        <w:t>.</w:t>
      </w:r>
    </w:p>
    <w:p w14:paraId="114E7244" w14:textId="32B615F5"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Collate tangible examples of times when the young person has managed to cope, to build resilience and confidence</w:t>
      </w:r>
      <w:r w:rsidR="00DB6D8A" w:rsidRPr="00E8054B">
        <w:rPr>
          <w:rFonts w:ascii="Arial" w:hAnsi="Arial" w:cs="Arial"/>
          <w:sz w:val="24"/>
          <w:szCs w:val="24"/>
        </w:rPr>
        <w:t>.</w:t>
      </w:r>
    </w:p>
    <w:p w14:paraId="09824497" w14:textId="77777777"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Review of additional needs and adjustments and provision in place.</w:t>
      </w:r>
    </w:p>
    <w:p w14:paraId="658E1CEF" w14:textId="5940326E"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One Page profile shared completed with the student and shared with all staff (</w:t>
      </w:r>
      <w:r w:rsidR="00B169B1" w:rsidRPr="00E8054B">
        <w:rPr>
          <w:rFonts w:ascii="Arial" w:hAnsi="Arial" w:cs="Arial"/>
          <w:sz w:val="24"/>
          <w:szCs w:val="24"/>
        </w:rPr>
        <w:t xml:space="preserve">EBSA </w:t>
      </w:r>
      <w:r w:rsidRPr="00E8054B">
        <w:rPr>
          <w:rFonts w:ascii="Arial" w:hAnsi="Arial" w:cs="Arial"/>
          <w:sz w:val="24"/>
          <w:szCs w:val="24"/>
        </w:rPr>
        <w:t>Toolkit</w:t>
      </w:r>
      <w:r w:rsidR="00DE118D" w:rsidRPr="00E8054B">
        <w:rPr>
          <w:rFonts w:ascii="Arial" w:hAnsi="Arial" w:cs="Arial"/>
          <w:sz w:val="24"/>
          <w:szCs w:val="24"/>
        </w:rPr>
        <w:t>:</w:t>
      </w:r>
      <w:r w:rsidR="00DD58F4" w:rsidRPr="00E8054B">
        <w:rPr>
          <w:rFonts w:ascii="Arial" w:hAnsi="Arial" w:cs="Arial"/>
          <w:sz w:val="24"/>
          <w:szCs w:val="24"/>
        </w:rPr>
        <w:t xml:space="preserve"> </w:t>
      </w:r>
      <w:hyperlink w:anchor="_Appendix_3.5_Examples_1" w:history="1">
        <w:r w:rsidR="00DD58F4" w:rsidRPr="00E8054B">
          <w:rPr>
            <w:rStyle w:val="Hyperlink"/>
            <w:rFonts w:ascii="Arial" w:hAnsi="Arial" w:cs="Arial"/>
            <w:sz w:val="24"/>
            <w:szCs w:val="24"/>
          </w:rPr>
          <w:t>Appendix</w:t>
        </w:r>
        <w:r w:rsidR="00FC67CD" w:rsidRPr="00E8054B">
          <w:rPr>
            <w:rStyle w:val="Hyperlink"/>
            <w:rFonts w:ascii="Arial" w:hAnsi="Arial" w:cs="Arial"/>
            <w:sz w:val="24"/>
            <w:szCs w:val="24"/>
          </w:rPr>
          <w:t xml:space="preserve"> 3.</w:t>
        </w:r>
        <w:r w:rsidR="009D3B68" w:rsidRPr="00E8054B">
          <w:rPr>
            <w:rStyle w:val="Hyperlink"/>
            <w:rFonts w:ascii="Arial" w:hAnsi="Arial" w:cs="Arial"/>
            <w:sz w:val="24"/>
            <w:szCs w:val="24"/>
          </w:rPr>
          <w:t>5</w:t>
        </w:r>
      </w:hyperlink>
      <w:r w:rsidRPr="00E8054B">
        <w:rPr>
          <w:rFonts w:ascii="Arial" w:hAnsi="Arial" w:cs="Arial"/>
          <w:sz w:val="24"/>
          <w:szCs w:val="24"/>
        </w:rPr>
        <w:t>)</w:t>
      </w:r>
    </w:p>
    <w:p w14:paraId="17F8F2FD" w14:textId="2CAE2B7D"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 xml:space="preserve">Use of communication scripts to ensure a consistency of approach between all adults to increase predictability and reduce stress caused by uncertainty and inconsistencies (e.g. Emotion Coaching – </w:t>
      </w:r>
      <w:r w:rsidR="00B169B1" w:rsidRPr="00E8054B">
        <w:rPr>
          <w:rFonts w:ascii="Arial" w:hAnsi="Arial" w:cs="Arial"/>
          <w:sz w:val="24"/>
          <w:szCs w:val="24"/>
        </w:rPr>
        <w:t xml:space="preserve">EBSA </w:t>
      </w:r>
      <w:r w:rsidRPr="00E8054B">
        <w:rPr>
          <w:rFonts w:ascii="Arial" w:hAnsi="Arial" w:cs="Arial"/>
          <w:sz w:val="24"/>
          <w:szCs w:val="24"/>
        </w:rPr>
        <w:t>Toolkit</w:t>
      </w:r>
      <w:r w:rsidR="00DE118D" w:rsidRPr="00E8054B">
        <w:rPr>
          <w:rFonts w:ascii="Arial" w:hAnsi="Arial" w:cs="Arial"/>
          <w:sz w:val="24"/>
          <w:szCs w:val="24"/>
        </w:rPr>
        <w:t>:</w:t>
      </w:r>
      <w:r w:rsidR="00FC67CD" w:rsidRPr="00E8054B">
        <w:rPr>
          <w:rFonts w:ascii="Arial" w:hAnsi="Arial" w:cs="Arial"/>
          <w:sz w:val="24"/>
          <w:szCs w:val="24"/>
        </w:rPr>
        <w:t xml:space="preserve"> </w:t>
      </w:r>
      <w:hyperlink w:anchor="_Appendix_3.6_Emotion" w:history="1">
        <w:r w:rsidR="00FC67CD" w:rsidRPr="00E8054B">
          <w:rPr>
            <w:rStyle w:val="Hyperlink"/>
            <w:rFonts w:ascii="Arial" w:hAnsi="Arial" w:cs="Arial"/>
            <w:sz w:val="24"/>
            <w:szCs w:val="24"/>
          </w:rPr>
          <w:t>Appendix 3.</w:t>
        </w:r>
        <w:r w:rsidR="002C71D5" w:rsidRPr="00E8054B">
          <w:rPr>
            <w:rStyle w:val="Hyperlink"/>
            <w:rFonts w:ascii="Arial" w:hAnsi="Arial" w:cs="Arial"/>
            <w:sz w:val="24"/>
            <w:szCs w:val="24"/>
          </w:rPr>
          <w:t>6</w:t>
        </w:r>
      </w:hyperlink>
      <w:r w:rsidRPr="00E8054B">
        <w:rPr>
          <w:rFonts w:ascii="Arial" w:hAnsi="Arial" w:cs="Arial"/>
          <w:sz w:val="24"/>
          <w:szCs w:val="24"/>
        </w:rPr>
        <w:t>)</w:t>
      </w:r>
    </w:p>
    <w:p w14:paraId="448E988B" w14:textId="77777777"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Home-school projects which span across environments to promote consistency and continuity on occasions where the young person does not feel able to attend school</w:t>
      </w:r>
    </w:p>
    <w:p w14:paraId="2D7EF506" w14:textId="77777777" w:rsidR="0089634D" w:rsidRPr="00E8054B" w:rsidRDefault="0089634D" w:rsidP="00FF3720">
      <w:pPr>
        <w:rPr>
          <w:rFonts w:ascii="Arial" w:hAnsi="Arial" w:cs="Arial"/>
          <w:sz w:val="24"/>
          <w:szCs w:val="24"/>
        </w:rPr>
      </w:pPr>
    </w:p>
    <w:p w14:paraId="7A8AA990" w14:textId="29E4DDA0" w:rsidR="0089634D" w:rsidRPr="00E8054B" w:rsidRDefault="0089634D" w:rsidP="00DD5D9C">
      <w:pPr>
        <w:rPr>
          <w:rFonts w:ascii="Arial" w:hAnsi="Arial" w:cs="Arial"/>
          <w:b/>
          <w:bCs/>
          <w:sz w:val="24"/>
          <w:szCs w:val="24"/>
        </w:rPr>
      </w:pPr>
      <w:r w:rsidRPr="00E8054B">
        <w:rPr>
          <w:rFonts w:ascii="Arial" w:hAnsi="Arial" w:cs="Arial"/>
          <w:b/>
          <w:bCs/>
          <w:sz w:val="24"/>
          <w:szCs w:val="24"/>
        </w:rPr>
        <w:t xml:space="preserve">3. To reduce separation anxiety or to gain attention from significant others, such as </w:t>
      </w:r>
      <w:r w:rsidR="004878CB" w:rsidRPr="00E8054B">
        <w:rPr>
          <w:rFonts w:ascii="Arial" w:hAnsi="Arial" w:cs="Arial"/>
          <w:b/>
          <w:bCs/>
          <w:sz w:val="24"/>
          <w:szCs w:val="24"/>
        </w:rPr>
        <w:t xml:space="preserve">parents/carers </w:t>
      </w:r>
      <w:r w:rsidRPr="00E8054B">
        <w:rPr>
          <w:rFonts w:ascii="Arial" w:hAnsi="Arial" w:cs="Arial"/>
          <w:b/>
          <w:bCs/>
          <w:sz w:val="24"/>
          <w:szCs w:val="24"/>
        </w:rPr>
        <w:t xml:space="preserve">or other family members. </w:t>
      </w:r>
    </w:p>
    <w:p w14:paraId="3497F6F8" w14:textId="77777777" w:rsidR="0089634D" w:rsidRPr="00E8054B" w:rsidRDefault="0089634D" w:rsidP="00491271">
      <w:pPr>
        <w:rPr>
          <w:rFonts w:ascii="Arial" w:hAnsi="Arial" w:cs="Arial"/>
          <w:sz w:val="24"/>
          <w:szCs w:val="24"/>
        </w:rPr>
      </w:pPr>
      <w:r w:rsidRPr="00E8054B">
        <w:rPr>
          <w:rFonts w:ascii="Arial" w:hAnsi="Arial" w:cs="Arial"/>
          <w:sz w:val="24"/>
          <w:szCs w:val="24"/>
        </w:rPr>
        <w:t>Possible approaches:</w:t>
      </w:r>
    </w:p>
    <w:p w14:paraId="44EA5319" w14:textId="77777777" w:rsidR="0089634D" w:rsidRPr="00E8054B" w:rsidRDefault="0089634D" w:rsidP="00875F31">
      <w:pPr>
        <w:rPr>
          <w:rFonts w:ascii="Arial" w:hAnsi="Arial" w:cs="Arial"/>
          <w:sz w:val="24"/>
          <w:szCs w:val="24"/>
        </w:rPr>
      </w:pPr>
      <w:r w:rsidRPr="00E8054B">
        <w:rPr>
          <w:rFonts w:ascii="Arial" w:hAnsi="Arial" w:cs="Arial"/>
          <w:sz w:val="24"/>
          <w:szCs w:val="24"/>
        </w:rPr>
        <w:t>Interventions typically involve working with caregivers, helping them develop skills and techniques to address school avoidance behaviours. This support includes:</w:t>
      </w:r>
    </w:p>
    <w:p w14:paraId="6C82B91A" w14:textId="30C72950" w:rsidR="0089634D" w:rsidRPr="00E8054B" w:rsidRDefault="0089634D" w:rsidP="0089634D">
      <w:pPr>
        <w:pStyle w:val="ListParagraph"/>
        <w:numPr>
          <w:ilvl w:val="0"/>
          <w:numId w:val="15"/>
        </w:numPr>
        <w:spacing w:after="160" w:line="259" w:lineRule="auto"/>
        <w:rPr>
          <w:rFonts w:ascii="Arial" w:hAnsi="Arial" w:cs="Arial"/>
          <w:sz w:val="24"/>
          <w:szCs w:val="24"/>
        </w:rPr>
      </w:pPr>
      <w:r w:rsidRPr="00E8054B">
        <w:rPr>
          <w:rFonts w:ascii="Arial" w:hAnsi="Arial" w:cs="Arial"/>
          <w:sz w:val="24"/>
          <w:szCs w:val="24"/>
        </w:rPr>
        <w:t>Managing behaviours or physical/somatic complaints related to school avoidance.</w:t>
      </w:r>
    </w:p>
    <w:p w14:paraId="6E03FE2C" w14:textId="1598E3BA" w:rsidR="0089634D" w:rsidRPr="00E8054B" w:rsidRDefault="0089634D" w:rsidP="0089634D">
      <w:pPr>
        <w:pStyle w:val="ListParagraph"/>
        <w:numPr>
          <w:ilvl w:val="0"/>
          <w:numId w:val="15"/>
        </w:numPr>
        <w:spacing w:after="160" w:line="259" w:lineRule="auto"/>
        <w:rPr>
          <w:rFonts w:ascii="Arial" w:hAnsi="Arial" w:cs="Arial"/>
          <w:sz w:val="24"/>
          <w:szCs w:val="24"/>
        </w:rPr>
      </w:pPr>
      <w:r w:rsidRPr="00E8054B">
        <w:rPr>
          <w:rFonts w:ascii="Arial" w:hAnsi="Arial" w:cs="Arial"/>
          <w:sz w:val="24"/>
          <w:szCs w:val="24"/>
        </w:rPr>
        <w:lastRenderedPageBreak/>
        <w:t xml:space="preserve">Establishing consistent </w:t>
      </w:r>
      <w:r w:rsidR="00FC67CD" w:rsidRPr="00E8054B">
        <w:rPr>
          <w:rFonts w:ascii="Arial" w:hAnsi="Arial" w:cs="Arial"/>
          <w:sz w:val="24"/>
          <w:szCs w:val="24"/>
        </w:rPr>
        <w:t xml:space="preserve">sleep and </w:t>
      </w:r>
      <w:r w:rsidRPr="00E8054B">
        <w:rPr>
          <w:rFonts w:ascii="Arial" w:hAnsi="Arial" w:cs="Arial"/>
          <w:sz w:val="24"/>
          <w:szCs w:val="24"/>
        </w:rPr>
        <w:t>morning routines.</w:t>
      </w:r>
    </w:p>
    <w:p w14:paraId="2A3AD532" w14:textId="2C1E3428" w:rsidR="0089634D" w:rsidRPr="00E8054B" w:rsidRDefault="0089634D" w:rsidP="0089634D">
      <w:pPr>
        <w:pStyle w:val="ListParagraph"/>
        <w:numPr>
          <w:ilvl w:val="0"/>
          <w:numId w:val="15"/>
        </w:numPr>
        <w:spacing w:after="160" w:line="259" w:lineRule="auto"/>
        <w:rPr>
          <w:rFonts w:ascii="Arial" w:hAnsi="Arial" w:cs="Arial"/>
          <w:sz w:val="24"/>
          <w:szCs w:val="24"/>
        </w:rPr>
      </w:pPr>
      <w:r w:rsidRPr="00E8054B">
        <w:rPr>
          <w:rFonts w:ascii="Arial" w:hAnsi="Arial" w:cs="Arial"/>
          <w:sz w:val="24"/>
          <w:szCs w:val="24"/>
        </w:rPr>
        <w:t xml:space="preserve">Supporting </w:t>
      </w:r>
      <w:r w:rsidR="004878CB" w:rsidRPr="00E8054B">
        <w:rPr>
          <w:rFonts w:ascii="Arial" w:hAnsi="Arial" w:cs="Arial"/>
          <w:sz w:val="24"/>
          <w:szCs w:val="24"/>
        </w:rPr>
        <w:t xml:space="preserve">parents/carers </w:t>
      </w:r>
      <w:r w:rsidRPr="00E8054B">
        <w:rPr>
          <w:rFonts w:ascii="Arial" w:hAnsi="Arial" w:cs="Arial"/>
          <w:sz w:val="24"/>
          <w:szCs w:val="24"/>
        </w:rPr>
        <w:t>to develop consistent communications scripts and responses.</w:t>
      </w:r>
    </w:p>
    <w:p w14:paraId="2E11B8B4" w14:textId="77777777" w:rsidR="0089634D" w:rsidRPr="00E8054B" w:rsidRDefault="0089634D" w:rsidP="0089634D">
      <w:pPr>
        <w:pStyle w:val="ListParagraph"/>
        <w:numPr>
          <w:ilvl w:val="0"/>
          <w:numId w:val="15"/>
        </w:numPr>
        <w:spacing w:after="160" w:line="259" w:lineRule="auto"/>
        <w:rPr>
          <w:rFonts w:ascii="Arial" w:hAnsi="Arial" w:cs="Arial"/>
          <w:sz w:val="24"/>
          <w:szCs w:val="24"/>
        </w:rPr>
      </w:pPr>
      <w:r w:rsidRPr="00E8054B">
        <w:rPr>
          <w:rFonts w:ascii="Arial" w:hAnsi="Arial" w:cs="Arial"/>
          <w:sz w:val="24"/>
          <w:szCs w:val="24"/>
        </w:rPr>
        <w:t>Using problem-solving techniques to handle challenges.</w:t>
      </w:r>
    </w:p>
    <w:p w14:paraId="78E7AD8D" w14:textId="1A1D8340" w:rsidR="0089634D" w:rsidRPr="00E8054B" w:rsidRDefault="0089634D" w:rsidP="0089634D">
      <w:pPr>
        <w:pStyle w:val="ListParagraph"/>
        <w:numPr>
          <w:ilvl w:val="0"/>
          <w:numId w:val="15"/>
        </w:numPr>
        <w:spacing w:after="160" w:line="259" w:lineRule="auto"/>
        <w:rPr>
          <w:rFonts w:ascii="Arial" w:hAnsi="Arial" w:cs="Arial"/>
          <w:sz w:val="24"/>
          <w:szCs w:val="24"/>
        </w:rPr>
      </w:pPr>
      <w:r w:rsidRPr="00E8054B">
        <w:rPr>
          <w:rFonts w:ascii="Arial" w:hAnsi="Arial" w:cs="Arial"/>
          <w:sz w:val="24"/>
          <w:szCs w:val="24"/>
        </w:rPr>
        <w:t xml:space="preserve">Creating positive and individualised time to spend with the child outside </w:t>
      </w:r>
      <w:r w:rsidR="00636E65" w:rsidRPr="00E8054B">
        <w:rPr>
          <w:rFonts w:ascii="Arial" w:hAnsi="Arial" w:cs="Arial"/>
          <w:sz w:val="24"/>
          <w:szCs w:val="24"/>
        </w:rPr>
        <w:t xml:space="preserve">of </w:t>
      </w:r>
      <w:r w:rsidRPr="00E8054B">
        <w:rPr>
          <w:rFonts w:ascii="Arial" w:hAnsi="Arial" w:cs="Arial"/>
          <w:sz w:val="24"/>
          <w:szCs w:val="24"/>
        </w:rPr>
        <w:t>school hours.</w:t>
      </w:r>
    </w:p>
    <w:p w14:paraId="6AF9E418" w14:textId="77777777" w:rsidR="0089634D" w:rsidRPr="00E8054B" w:rsidRDefault="0089634D" w:rsidP="0089634D">
      <w:pPr>
        <w:pStyle w:val="ListParagraph"/>
        <w:numPr>
          <w:ilvl w:val="0"/>
          <w:numId w:val="15"/>
        </w:numPr>
        <w:spacing w:after="160" w:line="259" w:lineRule="auto"/>
        <w:rPr>
          <w:rFonts w:ascii="Arial" w:hAnsi="Arial" w:cs="Arial"/>
          <w:sz w:val="24"/>
          <w:szCs w:val="24"/>
        </w:rPr>
      </w:pPr>
      <w:r w:rsidRPr="00E8054B">
        <w:rPr>
          <w:rFonts w:ascii="Arial" w:hAnsi="Arial" w:cs="Arial"/>
          <w:sz w:val="24"/>
          <w:szCs w:val="24"/>
        </w:rPr>
        <w:t>Focusing on reinforcing positive behaviours, as well as prioritising the young person’s mental health and wellbeing.</w:t>
      </w:r>
    </w:p>
    <w:p w14:paraId="7C5B41FB" w14:textId="10456BE1" w:rsidR="0089634D" w:rsidRPr="00E8054B" w:rsidRDefault="0089634D" w:rsidP="0089634D">
      <w:pPr>
        <w:pStyle w:val="ListParagraph"/>
        <w:numPr>
          <w:ilvl w:val="0"/>
          <w:numId w:val="15"/>
        </w:numPr>
        <w:spacing w:after="160" w:line="259" w:lineRule="auto"/>
        <w:rPr>
          <w:rFonts w:ascii="Arial" w:hAnsi="Arial" w:cs="Arial"/>
          <w:sz w:val="24"/>
          <w:szCs w:val="24"/>
        </w:rPr>
      </w:pPr>
      <w:r w:rsidRPr="00E8054B">
        <w:rPr>
          <w:rFonts w:ascii="Arial" w:hAnsi="Arial" w:cs="Arial"/>
          <w:sz w:val="24"/>
          <w:szCs w:val="24"/>
        </w:rPr>
        <w:t xml:space="preserve">Implementing rewards for attending school and, if appropriate, </w:t>
      </w:r>
      <w:r w:rsidR="00636E65" w:rsidRPr="00E8054B">
        <w:rPr>
          <w:rFonts w:ascii="Arial" w:hAnsi="Arial" w:cs="Arial"/>
          <w:sz w:val="24"/>
          <w:szCs w:val="24"/>
        </w:rPr>
        <w:t>limit setting</w:t>
      </w:r>
      <w:r w:rsidRPr="00E8054B">
        <w:rPr>
          <w:rFonts w:ascii="Arial" w:hAnsi="Arial" w:cs="Arial"/>
          <w:sz w:val="24"/>
          <w:szCs w:val="24"/>
        </w:rPr>
        <w:t xml:space="preserve"> if they do not.</w:t>
      </w:r>
    </w:p>
    <w:p w14:paraId="53FF3511" w14:textId="77777777" w:rsidR="0089634D" w:rsidRPr="00E8054B" w:rsidRDefault="0089634D" w:rsidP="0089634D">
      <w:pPr>
        <w:pStyle w:val="ListParagraph"/>
        <w:numPr>
          <w:ilvl w:val="0"/>
          <w:numId w:val="15"/>
        </w:numPr>
        <w:spacing w:after="160" w:line="259" w:lineRule="auto"/>
        <w:rPr>
          <w:rFonts w:ascii="Arial" w:hAnsi="Arial" w:cs="Arial"/>
          <w:sz w:val="24"/>
          <w:szCs w:val="24"/>
        </w:rPr>
      </w:pPr>
      <w:r w:rsidRPr="00E8054B">
        <w:rPr>
          <w:rFonts w:ascii="Arial" w:hAnsi="Arial" w:cs="Arial"/>
          <w:sz w:val="24"/>
          <w:szCs w:val="24"/>
        </w:rPr>
        <w:t>Implementation of a ‘key adult’ approach within school (e.g. ‘meet and greets’; check-ins; transitional objects) to help the young person to develop trust and relationships with key staff members.</w:t>
      </w:r>
    </w:p>
    <w:p w14:paraId="00A3A2D3" w14:textId="617F1085" w:rsidR="0089634D" w:rsidRPr="00E8054B" w:rsidRDefault="0089634D" w:rsidP="0089634D">
      <w:pPr>
        <w:pStyle w:val="ListParagraph"/>
        <w:numPr>
          <w:ilvl w:val="0"/>
          <w:numId w:val="15"/>
        </w:numPr>
        <w:spacing w:after="160" w:line="259" w:lineRule="auto"/>
        <w:rPr>
          <w:rFonts w:ascii="Arial" w:hAnsi="Arial" w:cs="Arial"/>
          <w:sz w:val="24"/>
          <w:szCs w:val="24"/>
        </w:rPr>
      </w:pPr>
      <w:r w:rsidRPr="00E8054B">
        <w:rPr>
          <w:rFonts w:ascii="Arial" w:hAnsi="Arial" w:cs="Arial"/>
          <w:sz w:val="24"/>
          <w:szCs w:val="24"/>
        </w:rPr>
        <w:t xml:space="preserve">Consider small amounts of contact </w:t>
      </w:r>
      <w:r w:rsidR="00636E65" w:rsidRPr="00E8054B">
        <w:rPr>
          <w:rFonts w:ascii="Arial" w:hAnsi="Arial" w:cs="Arial"/>
          <w:sz w:val="24"/>
          <w:szCs w:val="24"/>
        </w:rPr>
        <w:t>between the young person with</w:t>
      </w:r>
      <w:r w:rsidRPr="00E8054B">
        <w:rPr>
          <w:rFonts w:ascii="Arial" w:hAnsi="Arial" w:cs="Arial"/>
          <w:sz w:val="24"/>
          <w:szCs w:val="24"/>
        </w:rPr>
        <w:t xml:space="preserve"> parents/carers across the school day</w:t>
      </w:r>
      <w:r w:rsidR="00FC67CD" w:rsidRPr="00E8054B">
        <w:rPr>
          <w:rFonts w:ascii="Arial" w:hAnsi="Arial" w:cs="Arial"/>
          <w:sz w:val="24"/>
          <w:szCs w:val="24"/>
        </w:rPr>
        <w:t xml:space="preserve"> or a transition</w:t>
      </w:r>
      <w:r w:rsidR="00636E65" w:rsidRPr="00E8054B">
        <w:rPr>
          <w:rFonts w:ascii="Arial" w:hAnsi="Arial" w:cs="Arial"/>
          <w:sz w:val="24"/>
          <w:szCs w:val="24"/>
        </w:rPr>
        <w:t>al</w:t>
      </w:r>
      <w:r w:rsidR="00FC67CD" w:rsidRPr="00E8054B">
        <w:rPr>
          <w:rFonts w:ascii="Arial" w:hAnsi="Arial" w:cs="Arial"/>
          <w:sz w:val="24"/>
          <w:szCs w:val="24"/>
        </w:rPr>
        <w:t xml:space="preserve"> object from </w:t>
      </w:r>
      <w:r w:rsidR="00636E65" w:rsidRPr="00E8054B">
        <w:rPr>
          <w:rFonts w:ascii="Arial" w:hAnsi="Arial" w:cs="Arial"/>
          <w:sz w:val="24"/>
          <w:szCs w:val="24"/>
        </w:rPr>
        <w:t xml:space="preserve">the </w:t>
      </w:r>
      <w:r w:rsidR="00FC67CD" w:rsidRPr="00E8054B">
        <w:rPr>
          <w:rFonts w:ascii="Arial" w:hAnsi="Arial" w:cs="Arial"/>
          <w:sz w:val="24"/>
          <w:szCs w:val="24"/>
        </w:rPr>
        <w:t>parent</w:t>
      </w:r>
      <w:r w:rsidR="004878CB" w:rsidRPr="00E8054B">
        <w:rPr>
          <w:rFonts w:ascii="Arial" w:hAnsi="Arial" w:cs="Arial"/>
          <w:sz w:val="24"/>
          <w:szCs w:val="24"/>
        </w:rPr>
        <w:t>/carer</w:t>
      </w:r>
      <w:r w:rsidR="00FC67CD" w:rsidRPr="00E8054B">
        <w:rPr>
          <w:rFonts w:ascii="Arial" w:hAnsi="Arial" w:cs="Arial"/>
          <w:sz w:val="24"/>
          <w:szCs w:val="24"/>
        </w:rPr>
        <w:t xml:space="preserve"> for the young person to access (e.g. a note or small item)</w:t>
      </w:r>
      <w:r w:rsidR="00DB6D8A" w:rsidRPr="00E8054B">
        <w:rPr>
          <w:rFonts w:ascii="Arial" w:hAnsi="Arial" w:cs="Arial"/>
          <w:sz w:val="24"/>
          <w:szCs w:val="24"/>
        </w:rPr>
        <w:t>.</w:t>
      </w:r>
    </w:p>
    <w:p w14:paraId="77DB2323" w14:textId="70A0D686" w:rsidR="00D2746F" w:rsidRPr="00E8054B" w:rsidRDefault="00DB6D8A" w:rsidP="00D2746F">
      <w:pPr>
        <w:pStyle w:val="ListParagraph"/>
        <w:numPr>
          <w:ilvl w:val="0"/>
          <w:numId w:val="15"/>
        </w:numPr>
        <w:spacing w:after="160" w:line="259" w:lineRule="auto"/>
        <w:rPr>
          <w:rFonts w:ascii="Arial" w:hAnsi="Arial" w:cs="Arial"/>
          <w:sz w:val="24"/>
          <w:szCs w:val="24"/>
        </w:rPr>
      </w:pPr>
      <w:r w:rsidRPr="00E8054B">
        <w:rPr>
          <w:rFonts w:ascii="Arial" w:hAnsi="Arial" w:cs="Arial"/>
          <w:sz w:val="24"/>
          <w:szCs w:val="24"/>
        </w:rPr>
        <w:t xml:space="preserve">Awareness of particular challenges within the family context (e.g. bereavement, divorce, illness) and sign-posting to support services </w:t>
      </w:r>
      <w:r w:rsidR="00636E65" w:rsidRPr="00E8054B">
        <w:rPr>
          <w:rFonts w:ascii="Arial" w:hAnsi="Arial" w:cs="Arial"/>
          <w:sz w:val="24"/>
          <w:szCs w:val="24"/>
        </w:rPr>
        <w:t>(</w:t>
      </w:r>
      <w:r w:rsidR="00D2746F" w:rsidRPr="00E8054B">
        <w:rPr>
          <w:rFonts w:ascii="Arial" w:hAnsi="Arial" w:cs="Arial"/>
          <w:sz w:val="24"/>
          <w:szCs w:val="24"/>
        </w:rPr>
        <w:t>EBSA toolkit</w:t>
      </w:r>
      <w:r w:rsidR="00DE118D" w:rsidRPr="00E8054B">
        <w:rPr>
          <w:rFonts w:ascii="Arial" w:hAnsi="Arial" w:cs="Arial"/>
          <w:sz w:val="24"/>
          <w:szCs w:val="24"/>
        </w:rPr>
        <w:t>:</w:t>
      </w:r>
      <w:r w:rsidR="00D2746F" w:rsidRPr="00E8054B">
        <w:rPr>
          <w:rFonts w:ascii="Arial" w:hAnsi="Arial" w:cs="Arial"/>
          <w:sz w:val="24"/>
          <w:szCs w:val="24"/>
        </w:rPr>
        <w:t xml:space="preserve"> </w:t>
      </w:r>
      <w:hyperlink w:anchor="_Appendix_4.1:_Local" w:history="1">
        <w:r w:rsidR="00C07830" w:rsidRPr="00E8054B">
          <w:rPr>
            <w:rStyle w:val="Hyperlink"/>
            <w:rFonts w:ascii="Arial" w:hAnsi="Arial" w:cs="Arial"/>
            <w:sz w:val="24"/>
            <w:szCs w:val="24"/>
          </w:rPr>
          <w:t>Appendix 4.1</w:t>
        </w:r>
      </w:hyperlink>
      <w:r w:rsidR="00D2746F" w:rsidRPr="00E8054B">
        <w:rPr>
          <w:rFonts w:ascii="Arial" w:hAnsi="Arial" w:cs="Arial"/>
          <w:sz w:val="24"/>
          <w:szCs w:val="24"/>
        </w:rPr>
        <w:t>)</w:t>
      </w:r>
      <w:r w:rsidR="00636E65" w:rsidRPr="00E8054B">
        <w:rPr>
          <w:rFonts w:ascii="Arial" w:hAnsi="Arial" w:cs="Arial"/>
          <w:sz w:val="24"/>
          <w:szCs w:val="24"/>
        </w:rPr>
        <w:t>.</w:t>
      </w:r>
    </w:p>
    <w:p w14:paraId="20AA1D5F" w14:textId="77777777" w:rsidR="0089634D" w:rsidRPr="00E8054B" w:rsidRDefault="0089634D" w:rsidP="001D5C83">
      <w:pPr>
        <w:rPr>
          <w:rFonts w:ascii="Arial" w:hAnsi="Arial" w:cs="Arial"/>
          <w:sz w:val="24"/>
          <w:szCs w:val="24"/>
        </w:rPr>
      </w:pPr>
    </w:p>
    <w:p w14:paraId="39357924" w14:textId="77777777" w:rsidR="0089634D" w:rsidRPr="00E8054B" w:rsidRDefault="0089634D" w:rsidP="00AD1BA1">
      <w:pPr>
        <w:rPr>
          <w:rFonts w:ascii="Arial" w:hAnsi="Arial" w:cs="Arial"/>
          <w:b/>
          <w:bCs/>
          <w:sz w:val="24"/>
          <w:szCs w:val="24"/>
        </w:rPr>
      </w:pPr>
      <w:r w:rsidRPr="00E8054B">
        <w:rPr>
          <w:rFonts w:ascii="Arial" w:hAnsi="Arial" w:cs="Arial"/>
          <w:b/>
          <w:bCs/>
          <w:sz w:val="24"/>
          <w:szCs w:val="24"/>
        </w:rPr>
        <w:t>4. To pursue tangible reinforces outside of school, such as going shopping or playing computer games during school time</w:t>
      </w:r>
    </w:p>
    <w:p w14:paraId="53751ED3" w14:textId="77777777" w:rsidR="0089634D" w:rsidRPr="00E8054B" w:rsidRDefault="0089634D" w:rsidP="001D5C83">
      <w:pPr>
        <w:rPr>
          <w:rFonts w:ascii="Arial" w:hAnsi="Arial" w:cs="Arial"/>
          <w:sz w:val="24"/>
          <w:szCs w:val="24"/>
        </w:rPr>
      </w:pPr>
      <w:r w:rsidRPr="00E8054B">
        <w:rPr>
          <w:rFonts w:ascii="Arial" w:hAnsi="Arial" w:cs="Arial"/>
          <w:sz w:val="24"/>
          <w:szCs w:val="24"/>
        </w:rPr>
        <w:t>Possible approaches:</w:t>
      </w:r>
    </w:p>
    <w:p w14:paraId="4F2C6469" w14:textId="06FAAEB6" w:rsidR="0089634D" w:rsidRPr="00E8054B" w:rsidRDefault="004878CB" w:rsidP="0089634D">
      <w:pPr>
        <w:pStyle w:val="ListParagraph"/>
        <w:numPr>
          <w:ilvl w:val="0"/>
          <w:numId w:val="16"/>
        </w:numPr>
        <w:spacing w:after="160" w:line="259" w:lineRule="auto"/>
        <w:rPr>
          <w:rFonts w:ascii="Arial" w:hAnsi="Arial" w:cs="Arial"/>
          <w:sz w:val="24"/>
          <w:szCs w:val="24"/>
        </w:rPr>
      </w:pPr>
      <w:r w:rsidRPr="00E8054B">
        <w:rPr>
          <w:rFonts w:ascii="Arial" w:hAnsi="Arial" w:cs="Arial"/>
          <w:sz w:val="24"/>
          <w:szCs w:val="24"/>
        </w:rPr>
        <w:t xml:space="preserve">Parents/carers </w:t>
      </w:r>
      <w:r w:rsidR="0089634D" w:rsidRPr="00E8054B">
        <w:rPr>
          <w:rFonts w:ascii="Arial" w:hAnsi="Arial" w:cs="Arial"/>
          <w:sz w:val="24"/>
          <w:szCs w:val="24"/>
        </w:rPr>
        <w:t xml:space="preserve">to reinforce the positives of attending school and increase rewards for </w:t>
      </w:r>
      <w:r w:rsidR="00636E65" w:rsidRPr="00E8054B">
        <w:rPr>
          <w:rFonts w:ascii="Arial" w:hAnsi="Arial" w:cs="Arial"/>
          <w:sz w:val="24"/>
          <w:szCs w:val="24"/>
        </w:rPr>
        <w:t>school attendance.</w:t>
      </w:r>
    </w:p>
    <w:p w14:paraId="7514EF3A" w14:textId="2CFD4464" w:rsidR="0089634D" w:rsidRPr="00E8054B" w:rsidRDefault="004878CB" w:rsidP="0089634D">
      <w:pPr>
        <w:pStyle w:val="ListParagraph"/>
        <w:numPr>
          <w:ilvl w:val="0"/>
          <w:numId w:val="16"/>
        </w:numPr>
        <w:spacing w:after="160" w:line="259" w:lineRule="auto"/>
        <w:rPr>
          <w:rFonts w:ascii="Arial" w:hAnsi="Arial" w:cs="Arial"/>
          <w:sz w:val="24"/>
          <w:szCs w:val="24"/>
        </w:rPr>
      </w:pPr>
      <w:r w:rsidRPr="00E8054B">
        <w:rPr>
          <w:rFonts w:ascii="Arial" w:hAnsi="Arial" w:cs="Arial"/>
          <w:sz w:val="24"/>
          <w:szCs w:val="24"/>
        </w:rPr>
        <w:t xml:space="preserve">Parents/carers </w:t>
      </w:r>
      <w:r w:rsidR="0089634D" w:rsidRPr="00E8054B">
        <w:rPr>
          <w:rFonts w:ascii="Arial" w:hAnsi="Arial" w:cs="Arial"/>
          <w:sz w:val="24"/>
          <w:szCs w:val="24"/>
        </w:rPr>
        <w:t>to limit attention given to the child during non-attendance and, if feasible, remove stimulating activities the child engages in when avoiding school.</w:t>
      </w:r>
    </w:p>
    <w:p w14:paraId="3F2A712B" w14:textId="68CBECDE" w:rsidR="0089634D" w:rsidRPr="00E8054B" w:rsidRDefault="0089634D" w:rsidP="0089634D">
      <w:pPr>
        <w:pStyle w:val="ListParagraph"/>
        <w:numPr>
          <w:ilvl w:val="0"/>
          <w:numId w:val="16"/>
        </w:numPr>
        <w:spacing w:after="160" w:line="259" w:lineRule="auto"/>
        <w:rPr>
          <w:rFonts w:ascii="Arial" w:hAnsi="Arial" w:cs="Arial"/>
          <w:sz w:val="24"/>
          <w:szCs w:val="24"/>
        </w:rPr>
      </w:pPr>
      <w:r w:rsidRPr="00E8054B">
        <w:rPr>
          <w:rFonts w:ascii="Arial" w:hAnsi="Arial" w:cs="Arial"/>
          <w:sz w:val="24"/>
          <w:szCs w:val="24"/>
        </w:rPr>
        <w:t>Provision of a ‘balanced school day’ at home, with opportunities to engage in calming activities, interspersed with education-oriented tasks (e.g. online learning; self-directed learning)</w:t>
      </w:r>
      <w:r w:rsidR="00D2746F" w:rsidRPr="00E8054B">
        <w:rPr>
          <w:rFonts w:ascii="Arial" w:hAnsi="Arial" w:cs="Arial"/>
          <w:sz w:val="24"/>
          <w:szCs w:val="24"/>
        </w:rPr>
        <w:t>.</w:t>
      </w:r>
    </w:p>
    <w:p w14:paraId="5A444414" w14:textId="21BF2BA2" w:rsidR="0089634D" w:rsidRPr="00E8054B" w:rsidRDefault="0089634D" w:rsidP="0089634D">
      <w:pPr>
        <w:pStyle w:val="ListParagraph"/>
        <w:numPr>
          <w:ilvl w:val="0"/>
          <w:numId w:val="16"/>
        </w:numPr>
        <w:spacing w:after="160" w:line="259" w:lineRule="auto"/>
        <w:rPr>
          <w:rFonts w:ascii="Arial" w:hAnsi="Arial" w:cs="Arial"/>
          <w:sz w:val="24"/>
          <w:szCs w:val="24"/>
        </w:rPr>
      </w:pPr>
      <w:r w:rsidRPr="00E8054B">
        <w:rPr>
          <w:rFonts w:ascii="Arial" w:hAnsi="Arial" w:cs="Arial"/>
          <w:sz w:val="24"/>
          <w:szCs w:val="24"/>
        </w:rPr>
        <w:t>Provide support for the</w:t>
      </w:r>
      <w:r w:rsidR="00636E65" w:rsidRPr="00E8054B">
        <w:rPr>
          <w:rFonts w:ascii="Arial" w:hAnsi="Arial" w:cs="Arial"/>
          <w:sz w:val="24"/>
          <w:szCs w:val="24"/>
        </w:rPr>
        <w:t xml:space="preserve"> young person’s</w:t>
      </w:r>
      <w:r w:rsidRPr="00E8054B">
        <w:rPr>
          <w:rFonts w:ascii="Arial" w:hAnsi="Arial" w:cs="Arial"/>
          <w:sz w:val="24"/>
          <w:szCs w:val="24"/>
        </w:rPr>
        <w:t xml:space="preserve"> travel to and from school, ensuring they have a safe and reliable way to get there.</w:t>
      </w:r>
    </w:p>
    <w:p w14:paraId="07F49BB8" w14:textId="5913F929" w:rsidR="0089634D" w:rsidRPr="00E8054B" w:rsidRDefault="0089634D" w:rsidP="0089634D">
      <w:pPr>
        <w:pStyle w:val="ListParagraph"/>
        <w:numPr>
          <w:ilvl w:val="0"/>
          <w:numId w:val="16"/>
        </w:numPr>
        <w:spacing w:after="160" w:line="259" w:lineRule="auto"/>
        <w:rPr>
          <w:rFonts w:ascii="Arial" w:hAnsi="Arial" w:cs="Arial"/>
          <w:sz w:val="24"/>
          <w:szCs w:val="24"/>
        </w:rPr>
      </w:pPr>
      <w:r w:rsidRPr="00E8054B">
        <w:rPr>
          <w:rFonts w:ascii="Arial" w:hAnsi="Arial" w:cs="Arial"/>
          <w:sz w:val="24"/>
          <w:szCs w:val="24"/>
        </w:rPr>
        <w:t>Teach the</w:t>
      </w:r>
      <w:r w:rsidR="00636E65" w:rsidRPr="00E8054B">
        <w:rPr>
          <w:rFonts w:ascii="Arial" w:hAnsi="Arial" w:cs="Arial"/>
          <w:sz w:val="24"/>
          <w:szCs w:val="24"/>
        </w:rPr>
        <w:t xml:space="preserve"> young person</w:t>
      </w:r>
      <w:r w:rsidRPr="00E8054B">
        <w:rPr>
          <w:rFonts w:ascii="Arial" w:hAnsi="Arial" w:cs="Arial"/>
          <w:sz w:val="24"/>
          <w:szCs w:val="24"/>
        </w:rPr>
        <w:t xml:space="preserve"> how to decline offers from peers that might lead them away from school attendance.</w:t>
      </w:r>
    </w:p>
    <w:p w14:paraId="4E069D43" w14:textId="2AFBB4FA" w:rsidR="0089634D" w:rsidRPr="00E8054B" w:rsidRDefault="0089634D" w:rsidP="0089634D">
      <w:pPr>
        <w:pStyle w:val="ListParagraph"/>
        <w:numPr>
          <w:ilvl w:val="0"/>
          <w:numId w:val="16"/>
        </w:numPr>
        <w:spacing w:after="160" w:line="259" w:lineRule="auto"/>
        <w:rPr>
          <w:rFonts w:ascii="Arial" w:hAnsi="Arial" w:cs="Arial"/>
          <w:sz w:val="24"/>
          <w:szCs w:val="24"/>
        </w:rPr>
      </w:pPr>
      <w:r w:rsidRPr="00E8054B">
        <w:rPr>
          <w:rFonts w:ascii="Arial" w:hAnsi="Arial" w:cs="Arial"/>
          <w:sz w:val="24"/>
          <w:szCs w:val="24"/>
        </w:rPr>
        <w:t xml:space="preserve">Make school as engaging as possible (e.g. identifying the </w:t>
      </w:r>
      <w:r w:rsidR="00636E65" w:rsidRPr="00E8054B">
        <w:rPr>
          <w:rFonts w:ascii="Arial" w:hAnsi="Arial" w:cs="Arial"/>
          <w:sz w:val="24"/>
          <w:szCs w:val="24"/>
        </w:rPr>
        <w:t>young person</w:t>
      </w:r>
      <w:r w:rsidRPr="00E8054B">
        <w:rPr>
          <w:rFonts w:ascii="Arial" w:hAnsi="Arial" w:cs="Arial"/>
          <w:sz w:val="24"/>
          <w:szCs w:val="24"/>
        </w:rPr>
        <w:t xml:space="preserve">'s interests and incorporating these into their schoolwork, if feasible; begin to build attendance in a favourite subject or a lesson with a preferred teacher). </w:t>
      </w:r>
    </w:p>
    <w:p w14:paraId="3BA441A1" w14:textId="493B5D12" w:rsidR="0089634D" w:rsidRDefault="004878CB" w:rsidP="003C0C07">
      <w:pPr>
        <w:pStyle w:val="ListParagraph"/>
        <w:numPr>
          <w:ilvl w:val="0"/>
          <w:numId w:val="16"/>
        </w:numPr>
        <w:spacing w:after="160" w:line="259" w:lineRule="auto"/>
        <w:rPr>
          <w:rFonts w:ascii="Arial" w:hAnsi="Arial" w:cs="Arial"/>
          <w:sz w:val="24"/>
          <w:szCs w:val="24"/>
        </w:rPr>
      </w:pPr>
      <w:r w:rsidRPr="00E8054B">
        <w:rPr>
          <w:rFonts w:ascii="Arial" w:hAnsi="Arial" w:cs="Arial"/>
          <w:sz w:val="24"/>
          <w:szCs w:val="24"/>
        </w:rPr>
        <w:t xml:space="preserve">Parents/carers </w:t>
      </w:r>
      <w:r w:rsidR="0089634D" w:rsidRPr="00E8054B">
        <w:rPr>
          <w:rFonts w:ascii="Arial" w:hAnsi="Arial" w:cs="Arial"/>
          <w:sz w:val="24"/>
          <w:szCs w:val="24"/>
        </w:rPr>
        <w:t xml:space="preserve">to prepare their child for a return to school (e.g. getting back into sleep routines; organising their school bag; practising the journey to school). </w:t>
      </w:r>
    </w:p>
    <w:p w14:paraId="526F2CE3" w14:textId="77777777" w:rsidR="00D368DF" w:rsidRPr="00E8054B" w:rsidRDefault="00D368DF" w:rsidP="00D368DF">
      <w:pPr>
        <w:pStyle w:val="ListParagraph"/>
        <w:spacing w:after="160" w:line="259" w:lineRule="auto"/>
        <w:ind w:left="360"/>
        <w:rPr>
          <w:rFonts w:ascii="Arial" w:hAnsi="Arial" w:cs="Arial"/>
          <w:sz w:val="24"/>
          <w:szCs w:val="24"/>
        </w:rPr>
      </w:pPr>
    </w:p>
    <w:p w14:paraId="7463E0B1" w14:textId="77777777" w:rsidR="00636E65" w:rsidRPr="00E8054B" w:rsidRDefault="00636E65" w:rsidP="00636E65">
      <w:pPr>
        <w:pStyle w:val="ListParagraph"/>
        <w:spacing w:after="160" w:line="259" w:lineRule="auto"/>
        <w:ind w:left="360"/>
        <w:rPr>
          <w:rFonts w:ascii="Arial" w:hAnsi="Arial" w:cs="Arial"/>
          <w:sz w:val="24"/>
          <w:szCs w:val="24"/>
        </w:rPr>
      </w:pPr>
    </w:p>
    <w:p w14:paraId="1103D212" w14:textId="77777777" w:rsidR="00D368DF" w:rsidRDefault="00D368DF" w:rsidP="00664B53">
      <w:pPr>
        <w:pStyle w:val="Heading2"/>
        <w:rPr>
          <w:rFonts w:ascii="Arial" w:hAnsi="Arial" w:cs="Arial"/>
          <w:sz w:val="24"/>
          <w:szCs w:val="24"/>
        </w:rPr>
      </w:pPr>
      <w:bookmarkStart w:id="50" w:name="_Toc163823623"/>
    </w:p>
    <w:p w14:paraId="277687E5" w14:textId="0E19DB6E" w:rsidR="0089634D" w:rsidRPr="00E8054B" w:rsidRDefault="0089634D" w:rsidP="00664B53">
      <w:pPr>
        <w:pStyle w:val="Heading2"/>
        <w:rPr>
          <w:rFonts w:ascii="Arial" w:hAnsi="Arial" w:cs="Arial"/>
          <w:sz w:val="24"/>
          <w:szCs w:val="24"/>
        </w:rPr>
      </w:pPr>
      <w:r w:rsidRPr="00E8054B">
        <w:rPr>
          <w:rFonts w:ascii="Arial" w:hAnsi="Arial" w:cs="Arial"/>
          <w:sz w:val="24"/>
          <w:szCs w:val="24"/>
        </w:rPr>
        <w:lastRenderedPageBreak/>
        <w:t>Peer Support</w:t>
      </w:r>
      <w:bookmarkEnd w:id="50"/>
    </w:p>
    <w:p w14:paraId="2EAD2C5A" w14:textId="2FD48F38" w:rsidR="0089634D" w:rsidRPr="00E8054B" w:rsidRDefault="0089634D" w:rsidP="0039125B">
      <w:pPr>
        <w:rPr>
          <w:rFonts w:ascii="Arial" w:hAnsi="Arial" w:cs="Arial"/>
          <w:sz w:val="24"/>
          <w:szCs w:val="24"/>
        </w:rPr>
      </w:pPr>
      <w:r w:rsidRPr="00E8054B">
        <w:rPr>
          <w:rFonts w:ascii="Arial" w:hAnsi="Arial" w:cs="Arial"/>
          <w:sz w:val="24"/>
          <w:szCs w:val="24"/>
        </w:rPr>
        <w:t xml:space="preserve">The relationships and connections young people have with their peers are extremely important in promoting a positive sense of self and emotional wellbeing. </w:t>
      </w:r>
      <w:r w:rsidR="004E128C" w:rsidRPr="00E8054B">
        <w:rPr>
          <w:rFonts w:ascii="Arial" w:hAnsi="Arial" w:cs="Arial"/>
          <w:sz w:val="24"/>
          <w:szCs w:val="24"/>
        </w:rPr>
        <w:t xml:space="preserve">Friendships and </w:t>
      </w:r>
      <w:r w:rsidR="00D2746F" w:rsidRPr="00E8054B">
        <w:rPr>
          <w:rFonts w:ascii="Arial" w:hAnsi="Arial" w:cs="Arial"/>
          <w:sz w:val="24"/>
          <w:szCs w:val="24"/>
        </w:rPr>
        <w:t xml:space="preserve">concerns </w:t>
      </w:r>
      <w:r w:rsidR="004E128C" w:rsidRPr="00E8054B">
        <w:rPr>
          <w:rFonts w:ascii="Arial" w:hAnsi="Arial" w:cs="Arial"/>
          <w:sz w:val="24"/>
          <w:szCs w:val="24"/>
        </w:rPr>
        <w:t xml:space="preserve">about interactions with peers were identified as key causes of worry during all </w:t>
      </w:r>
      <w:r w:rsidR="00FE7ED2" w:rsidRPr="00E8054B">
        <w:rPr>
          <w:rFonts w:ascii="Arial" w:hAnsi="Arial" w:cs="Arial"/>
          <w:sz w:val="24"/>
          <w:szCs w:val="24"/>
        </w:rPr>
        <w:t xml:space="preserve">of </w:t>
      </w:r>
      <w:r w:rsidR="004E128C" w:rsidRPr="00E8054B">
        <w:rPr>
          <w:rFonts w:ascii="Arial" w:hAnsi="Arial" w:cs="Arial"/>
          <w:sz w:val="24"/>
          <w:szCs w:val="24"/>
        </w:rPr>
        <w:t xml:space="preserve">the focus groups undertaken with young people as part of the current project. However, positive friendships and connections were also identified as a protective factor for school attendance. </w:t>
      </w:r>
      <w:r w:rsidRPr="00E8054B">
        <w:rPr>
          <w:rFonts w:ascii="Arial" w:hAnsi="Arial" w:cs="Arial"/>
          <w:sz w:val="24"/>
          <w:szCs w:val="24"/>
        </w:rPr>
        <w:t>Schools should endeavour to support young people to develop social skills and to build relationships with others. This may include:</w:t>
      </w:r>
    </w:p>
    <w:p w14:paraId="448B4679" w14:textId="12D72770" w:rsidR="0089634D" w:rsidRPr="00E8054B" w:rsidRDefault="0089634D" w:rsidP="0089634D">
      <w:pPr>
        <w:pStyle w:val="ListParagraph"/>
        <w:numPr>
          <w:ilvl w:val="0"/>
          <w:numId w:val="17"/>
        </w:numPr>
        <w:spacing w:after="160" w:line="259" w:lineRule="auto"/>
        <w:rPr>
          <w:rFonts w:ascii="Arial" w:hAnsi="Arial" w:cs="Arial"/>
          <w:sz w:val="24"/>
          <w:szCs w:val="24"/>
        </w:rPr>
      </w:pPr>
      <w:r w:rsidRPr="00E8054B">
        <w:rPr>
          <w:rFonts w:ascii="Arial" w:hAnsi="Arial" w:cs="Arial"/>
          <w:sz w:val="24"/>
          <w:szCs w:val="24"/>
        </w:rPr>
        <w:t>Peer support systems (e.g. peer mentoring; ‘buddy’ systems; access to extra-curricular activities)</w:t>
      </w:r>
      <w:r w:rsidR="00D2746F" w:rsidRPr="00E8054B">
        <w:rPr>
          <w:rFonts w:ascii="Arial" w:hAnsi="Arial" w:cs="Arial"/>
          <w:sz w:val="24"/>
          <w:szCs w:val="24"/>
        </w:rPr>
        <w:t>.</w:t>
      </w:r>
    </w:p>
    <w:p w14:paraId="2E1B5844" w14:textId="6310B06A" w:rsidR="0089634D" w:rsidRPr="00E8054B" w:rsidRDefault="0089634D" w:rsidP="0089634D">
      <w:pPr>
        <w:pStyle w:val="ListParagraph"/>
        <w:numPr>
          <w:ilvl w:val="0"/>
          <w:numId w:val="17"/>
        </w:numPr>
        <w:spacing w:after="160" w:line="259" w:lineRule="auto"/>
        <w:rPr>
          <w:rFonts w:ascii="Arial" w:hAnsi="Arial" w:cs="Arial"/>
          <w:sz w:val="24"/>
          <w:szCs w:val="24"/>
        </w:rPr>
      </w:pPr>
      <w:r w:rsidRPr="00E8054B">
        <w:rPr>
          <w:rFonts w:ascii="Arial" w:hAnsi="Arial" w:cs="Arial"/>
          <w:sz w:val="24"/>
          <w:szCs w:val="24"/>
        </w:rPr>
        <w:t>Effective whole-school anti-bullying and relational policies</w:t>
      </w:r>
      <w:r w:rsidR="00D2746F" w:rsidRPr="00E8054B">
        <w:rPr>
          <w:rFonts w:ascii="Arial" w:hAnsi="Arial" w:cs="Arial"/>
          <w:sz w:val="24"/>
          <w:szCs w:val="24"/>
        </w:rPr>
        <w:t>.</w:t>
      </w:r>
    </w:p>
    <w:p w14:paraId="6A15E70B" w14:textId="5F069086" w:rsidR="0089634D" w:rsidRPr="00E8054B" w:rsidRDefault="0089634D" w:rsidP="0089634D">
      <w:pPr>
        <w:pStyle w:val="ListParagraph"/>
        <w:numPr>
          <w:ilvl w:val="0"/>
          <w:numId w:val="17"/>
        </w:numPr>
        <w:spacing w:after="160" w:line="259" w:lineRule="auto"/>
        <w:rPr>
          <w:rFonts w:ascii="Arial" w:hAnsi="Arial" w:cs="Arial"/>
          <w:sz w:val="24"/>
          <w:szCs w:val="24"/>
        </w:rPr>
      </w:pPr>
      <w:r w:rsidRPr="00E8054B">
        <w:rPr>
          <w:rFonts w:ascii="Arial" w:hAnsi="Arial" w:cs="Arial"/>
          <w:sz w:val="24"/>
          <w:szCs w:val="24"/>
        </w:rPr>
        <w:t>Additional RSHE (Relationships Sex and Health Education) input to promote understanding of healthy relationships</w:t>
      </w:r>
      <w:r w:rsidR="00D2746F" w:rsidRPr="00E8054B">
        <w:rPr>
          <w:rFonts w:ascii="Arial" w:hAnsi="Arial" w:cs="Arial"/>
          <w:sz w:val="24"/>
          <w:szCs w:val="24"/>
        </w:rPr>
        <w:t>.</w:t>
      </w:r>
    </w:p>
    <w:p w14:paraId="654D6FA1" w14:textId="19E35F1D" w:rsidR="0089634D" w:rsidRPr="00E8054B" w:rsidRDefault="0089634D" w:rsidP="0089634D">
      <w:pPr>
        <w:pStyle w:val="ListParagraph"/>
        <w:numPr>
          <w:ilvl w:val="0"/>
          <w:numId w:val="17"/>
        </w:numPr>
        <w:spacing w:after="160" w:line="259" w:lineRule="auto"/>
        <w:rPr>
          <w:rFonts w:ascii="Arial" w:hAnsi="Arial" w:cs="Arial"/>
          <w:sz w:val="24"/>
          <w:szCs w:val="24"/>
        </w:rPr>
      </w:pPr>
      <w:r w:rsidRPr="00E8054B">
        <w:rPr>
          <w:rFonts w:ascii="Arial" w:hAnsi="Arial" w:cs="Arial"/>
          <w:sz w:val="24"/>
          <w:szCs w:val="24"/>
        </w:rPr>
        <w:t>Targeted input to support the development of social skills</w:t>
      </w:r>
      <w:r w:rsidR="00D2746F" w:rsidRPr="00E8054B">
        <w:rPr>
          <w:rFonts w:ascii="Arial" w:hAnsi="Arial" w:cs="Arial"/>
          <w:sz w:val="24"/>
          <w:szCs w:val="24"/>
        </w:rPr>
        <w:t>.</w:t>
      </w:r>
    </w:p>
    <w:p w14:paraId="66C05D23" w14:textId="42C4ADBB" w:rsidR="0089634D" w:rsidRPr="00E8054B" w:rsidRDefault="0089634D" w:rsidP="0089634D">
      <w:pPr>
        <w:pStyle w:val="ListParagraph"/>
        <w:numPr>
          <w:ilvl w:val="0"/>
          <w:numId w:val="17"/>
        </w:numPr>
        <w:spacing w:after="160" w:line="259" w:lineRule="auto"/>
        <w:rPr>
          <w:rFonts w:ascii="Arial" w:hAnsi="Arial" w:cs="Arial"/>
          <w:sz w:val="24"/>
          <w:szCs w:val="24"/>
        </w:rPr>
      </w:pPr>
      <w:r w:rsidRPr="00E8054B">
        <w:rPr>
          <w:rFonts w:ascii="Arial" w:hAnsi="Arial" w:cs="Arial"/>
          <w:sz w:val="24"/>
          <w:szCs w:val="24"/>
        </w:rPr>
        <w:t>A whole-school ethos based on respect, with staff modelling positive interactions, kindness and empathy</w:t>
      </w:r>
      <w:r w:rsidR="00D2746F" w:rsidRPr="00E8054B">
        <w:rPr>
          <w:rFonts w:ascii="Arial" w:hAnsi="Arial" w:cs="Arial"/>
          <w:sz w:val="24"/>
          <w:szCs w:val="24"/>
        </w:rPr>
        <w:t>.</w:t>
      </w:r>
    </w:p>
    <w:p w14:paraId="7CC1E5E5" w14:textId="0E49C2BE" w:rsidR="0089634D" w:rsidRPr="00E8054B" w:rsidRDefault="0089634D" w:rsidP="0089634D">
      <w:pPr>
        <w:pStyle w:val="ListParagraph"/>
        <w:numPr>
          <w:ilvl w:val="0"/>
          <w:numId w:val="17"/>
        </w:numPr>
        <w:spacing w:after="160" w:line="259" w:lineRule="auto"/>
        <w:rPr>
          <w:rFonts w:ascii="Arial" w:hAnsi="Arial" w:cs="Arial"/>
          <w:sz w:val="24"/>
          <w:szCs w:val="24"/>
        </w:rPr>
      </w:pPr>
      <w:r w:rsidRPr="00E8054B">
        <w:rPr>
          <w:rFonts w:ascii="Arial" w:hAnsi="Arial" w:cs="Arial"/>
          <w:sz w:val="24"/>
          <w:szCs w:val="24"/>
        </w:rPr>
        <w:t>A school culture which fosters a sense of security, trust and belonging where young people feel valued</w:t>
      </w:r>
      <w:r w:rsidR="00D2746F" w:rsidRPr="00E8054B">
        <w:rPr>
          <w:rFonts w:ascii="Arial" w:hAnsi="Arial" w:cs="Arial"/>
          <w:sz w:val="24"/>
          <w:szCs w:val="24"/>
        </w:rPr>
        <w:t>.</w:t>
      </w:r>
    </w:p>
    <w:p w14:paraId="4A9C1412" w14:textId="77777777" w:rsidR="00D81D10" w:rsidRPr="00E8054B" w:rsidRDefault="00D81D10" w:rsidP="00D81D10">
      <w:pPr>
        <w:rPr>
          <w:rFonts w:ascii="Arial" w:hAnsi="Arial" w:cs="Arial"/>
          <w:sz w:val="24"/>
          <w:szCs w:val="24"/>
        </w:rPr>
      </w:pPr>
    </w:p>
    <w:p w14:paraId="2C707A26" w14:textId="7949C7DA" w:rsidR="00D81D10" w:rsidRPr="00E8054B" w:rsidRDefault="00D81D10" w:rsidP="00664B53">
      <w:pPr>
        <w:pStyle w:val="Heading2"/>
        <w:rPr>
          <w:rFonts w:ascii="Arial" w:hAnsi="Arial" w:cs="Arial"/>
          <w:sz w:val="24"/>
          <w:szCs w:val="24"/>
        </w:rPr>
      </w:pPr>
      <w:bookmarkStart w:id="51" w:name="_Toc163823624"/>
      <w:r w:rsidRPr="00E8054B">
        <w:rPr>
          <w:rFonts w:ascii="Arial" w:hAnsi="Arial" w:cs="Arial"/>
          <w:sz w:val="24"/>
          <w:szCs w:val="24"/>
        </w:rPr>
        <w:t>‘In</w:t>
      </w:r>
      <w:r w:rsidR="00FE7ED2" w:rsidRPr="00E8054B">
        <w:rPr>
          <w:rFonts w:ascii="Arial" w:hAnsi="Arial" w:cs="Arial"/>
          <w:sz w:val="24"/>
          <w:szCs w:val="24"/>
        </w:rPr>
        <w:t>-</w:t>
      </w:r>
      <w:r w:rsidRPr="00E8054B">
        <w:rPr>
          <w:rFonts w:ascii="Arial" w:hAnsi="Arial" w:cs="Arial"/>
          <w:sz w:val="24"/>
          <w:szCs w:val="24"/>
        </w:rPr>
        <w:t>School School Avoidance’</w:t>
      </w:r>
      <w:bookmarkEnd w:id="51"/>
    </w:p>
    <w:p w14:paraId="3F84F0AC" w14:textId="1D3FEAFC" w:rsidR="00D81D10" w:rsidRPr="00E8054B" w:rsidRDefault="00D81D10" w:rsidP="001024BE">
      <w:pPr>
        <w:spacing w:after="0" w:line="240" w:lineRule="auto"/>
        <w:rPr>
          <w:rFonts w:ascii="Arial" w:hAnsi="Arial" w:cs="Arial"/>
          <w:sz w:val="24"/>
          <w:szCs w:val="24"/>
        </w:rPr>
      </w:pPr>
      <w:r w:rsidRPr="00E8054B">
        <w:rPr>
          <w:rFonts w:ascii="Arial" w:hAnsi="Arial" w:cs="Arial"/>
          <w:sz w:val="24"/>
          <w:szCs w:val="24"/>
        </w:rPr>
        <w:t xml:space="preserve">During the initial phase of gathering </w:t>
      </w:r>
      <w:r w:rsidR="001024BE" w:rsidRPr="00E8054B">
        <w:rPr>
          <w:rFonts w:ascii="Arial" w:hAnsi="Arial" w:cs="Arial"/>
          <w:sz w:val="24"/>
          <w:szCs w:val="24"/>
        </w:rPr>
        <w:t>information</w:t>
      </w:r>
      <w:r w:rsidRPr="00E8054B">
        <w:rPr>
          <w:rFonts w:ascii="Arial" w:hAnsi="Arial" w:cs="Arial"/>
          <w:sz w:val="24"/>
          <w:szCs w:val="24"/>
        </w:rPr>
        <w:t xml:space="preserve"> from our pilot schools, it emerged that </w:t>
      </w:r>
      <w:r w:rsidR="001024BE" w:rsidRPr="00E8054B">
        <w:rPr>
          <w:rFonts w:ascii="Arial" w:hAnsi="Arial" w:cs="Arial"/>
          <w:sz w:val="24"/>
          <w:szCs w:val="24"/>
        </w:rPr>
        <w:t>there are</w:t>
      </w:r>
      <w:r w:rsidRPr="00E8054B">
        <w:rPr>
          <w:rFonts w:ascii="Arial" w:hAnsi="Arial" w:cs="Arial"/>
          <w:sz w:val="24"/>
          <w:szCs w:val="24"/>
        </w:rPr>
        <w:t xml:space="preserve"> increasing concerns about young people who are attend</w:t>
      </w:r>
      <w:r w:rsidR="00D2746F" w:rsidRPr="00E8054B">
        <w:rPr>
          <w:rFonts w:ascii="Arial" w:hAnsi="Arial" w:cs="Arial"/>
          <w:sz w:val="24"/>
          <w:szCs w:val="24"/>
        </w:rPr>
        <w:t>ing</w:t>
      </w:r>
      <w:r w:rsidRPr="00E8054B">
        <w:rPr>
          <w:rFonts w:ascii="Arial" w:hAnsi="Arial" w:cs="Arial"/>
          <w:sz w:val="24"/>
          <w:szCs w:val="24"/>
        </w:rPr>
        <w:t xml:space="preserve"> school, but </w:t>
      </w:r>
      <w:r w:rsidR="00D2746F" w:rsidRPr="00E8054B">
        <w:rPr>
          <w:rFonts w:ascii="Arial" w:hAnsi="Arial" w:cs="Arial"/>
          <w:sz w:val="24"/>
          <w:szCs w:val="24"/>
        </w:rPr>
        <w:t xml:space="preserve">who </w:t>
      </w:r>
      <w:r w:rsidRPr="00E8054B">
        <w:rPr>
          <w:rFonts w:ascii="Arial" w:hAnsi="Arial" w:cs="Arial"/>
          <w:sz w:val="24"/>
          <w:szCs w:val="24"/>
        </w:rPr>
        <w:t>are struggling to attend mainstream lessons when they are in school.</w:t>
      </w:r>
    </w:p>
    <w:p w14:paraId="42630114" w14:textId="77777777" w:rsidR="00D2746F" w:rsidRPr="00E8054B" w:rsidRDefault="00D2746F" w:rsidP="001024BE">
      <w:pPr>
        <w:spacing w:after="0" w:line="240" w:lineRule="auto"/>
        <w:rPr>
          <w:rFonts w:ascii="Arial" w:hAnsi="Arial" w:cs="Arial"/>
          <w:sz w:val="24"/>
          <w:szCs w:val="24"/>
        </w:rPr>
      </w:pPr>
    </w:p>
    <w:p w14:paraId="598B7815" w14:textId="394C6247" w:rsidR="00D81D10" w:rsidRPr="00E8054B" w:rsidRDefault="00D81D10" w:rsidP="001024BE">
      <w:pPr>
        <w:spacing w:after="0" w:line="240" w:lineRule="auto"/>
        <w:rPr>
          <w:rFonts w:ascii="Arial" w:hAnsi="Arial" w:cs="Arial"/>
          <w:sz w:val="24"/>
          <w:szCs w:val="24"/>
        </w:rPr>
      </w:pPr>
      <w:r w:rsidRPr="00E8054B">
        <w:rPr>
          <w:rFonts w:ascii="Arial" w:hAnsi="Arial" w:cs="Arial"/>
          <w:sz w:val="24"/>
          <w:szCs w:val="24"/>
        </w:rPr>
        <w:t>The following consideration</w:t>
      </w:r>
      <w:r w:rsidR="00D2746F" w:rsidRPr="00E8054B">
        <w:rPr>
          <w:rFonts w:ascii="Arial" w:hAnsi="Arial" w:cs="Arial"/>
          <w:sz w:val="24"/>
          <w:szCs w:val="24"/>
        </w:rPr>
        <w:t>s</w:t>
      </w:r>
      <w:r w:rsidRPr="00E8054B">
        <w:rPr>
          <w:rFonts w:ascii="Arial" w:hAnsi="Arial" w:cs="Arial"/>
          <w:sz w:val="24"/>
          <w:szCs w:val="24"/>
        </w:rPr>
        <w:t xml:space="preserve"> should be made by school</w:t>
      </w:r>
      <w:r w:rsidR="001024BE" w:rsidRPr="00E8054B">
        <w:rPr>
          <w:rFonts w:ascii="Arial" w:hAnsi="Arial" w:cs="Arial"/>
          <w:sz w:val="24"/>
          <w:szCs w:val="24"/>
        </w:rPr>
        <w:t>s</w:t>
      </w:r>
      <w:r w:rsidRPr="00E8054B">
        <w:rPr>
          <w:rFonts w:ascii="Arial" w:hAnsi="Arial" w:cs="Arial"/>
          <w:sz w:val="24"/>
          <w:szCs w:val="24"/>
        </w:rPr>
        <w:t xml:space="preserve"> in response to this group of students</w:t>
      </w:r>
      <w:r w:rsidR="001024BE" w:rsidRPr="00E8054B">
        <w:rPr>
          <w:rFonts w:ascii="Arial" w:hAnsi="Arial" w:cs="Arial"/>
          <w:sz w:val="24"/>
          <w:szCs w:val="24"/>
        </w:rPr>
        <w:t>:</w:t>
      </w:r>
    </w:p>
    <w:p w14:paraId="4B61E5CD" w14:textId="77777777" w:rsidR="00D81D10" w:rsidRPr="00E8054B" w:rsidRDefault="00D81D10" w:rsidP="001024BE">
      <w:pPr>
        <w:spacing w:after="0" w:line="240" w:lineRule="auto"/>
        <w:rPr>
          <w:rFonts w:ascii="Arial" w:hAnsi="Arial" w:cs="Arial"/>
          <w:sz w:val="24"/>
          <w:szCs w:val="24"/>
        </w:rPr>
      </w:pPr>
    </w:p>
    <w:p w14:paraId="43FF34CB" w14:textId="61EDC9D7" w:rsidR="00D81D10" w:rsidRPr="00E8054B" w:rsidRDefault="00D81D10" w:rsidP="001024BE">
      <w:pPr>
        <w:pStyle w:val="ListParagraph"/>
        <w:numPr>
          <w:ilvl w:val="0"/>
          <w:numId w:val="26"/>
        </w:numPr>
        <w:spacing w:after="0" w:line="240" w:lineRule="auto"/>
        <w:rPr>
          <w:rFonts w:ascii="Arial" w:hAnsi="Arial" w:cs="Arial"/>
          <w:sz w:val="24"/>
          <w:szCs w:val="24"/>
        </w:rPr>
      </w:pPr>
      <w:r w:rsidRPr="00E8054B">
        <w:rPr>
          <w:rFonts w:ascii="Arial" w:hAnsi="Arial" w:cs="Arial"/>
          <w:sz w:val="24"/>
          <w:szCs w:val="24"/>
        </w:rPr>
        <w:t xml:space="preserve">The recommendations and </w:t>
      </w:r>
      <w:r w:rsidR="001024BE" w:rsidRPr="00E8054B">
        <w:rPr>
          <w:rFonts w:ascii="Arial" w:hAnsi="Arial" w:cs="Arial"/>
          <w:sz w:val="24"/>
          <w:szCs w:val="24"/>
        </w:rPr>
        <w:t>resources</w:t>
      </w:r>
      <w:r w:rsidRPr="00E8054B">
        <w:rPr>
          <w:rFonts w:ascii="Arial" w:hAnsi="Arial" w:cs="Arial"/>
          <w:sz w:val="24"/>
          <w:szCs w:val="24"/>
        </w:rPr>
        <w:t xml:space="preserve"> within this guide and toolkit remain relevant, as </w:t>
      </w:r>
      <w:r w:rsidR="00D2746F" w:rsidRPr="00E8054B">
        <w:rPr>
          <w:rFonts w:ascii="Arial" w:hAnsi="Arial" w:cs="Arial"/>
          <w:sz w:val="24"/>
          <w:szCs w:val="24"/>
        </w:rPr>
        <w:t>they</w:t>
      </w:r>
      <w:r w:rsidRPr="00E8054B">
        <w:rPr>
          <w:rFonts w:ascii="Arial" w:hAnsi="Arial" w:cs="Arial"/>
          <w:sz w:val="24"/>
          <w:szCs w:val="24"/>
        </w:rPr>
        <w:t xml:space="preserve"> will support identification of the </w:t>
      </w:r>
      <w:r w:rsidR="001024BE" w:rsidRPr="00E8054B">
        <w:rPr>
          <w:rFonts w:ascii="Arial" w:hAnsi="Arial" w:cs="Arial"/>
          <w:sz w:val="24"/>
          <w:szCs w:val="24"/>
        </w:rPr>
        <w:t>unique</w:t>
      </w:r>
      <w:r w:rsidRPr="00E8054B">
        <w:rPr>
          <w:rFonts w:ascii="Arial" w:hAnsi="Arial" w:cs="Arial"/>
          <w:sz w:val="24"/>
          <w:szCs w:val="24"/>
        </w:rPr>
        <w:t xml:space="preserve"> risk and </w:t>
      </w:r>
      <w:r w:rsidR="001024BE" w:rsidRPr="00E8054B">
        <w:rPr>
          <w:rFonts w:ascii="Arial" w:hAnsi="Arial" w:cs="Arial"/>
          <w:sz w:val="24"/>
          <w:szCs w:val="24"/>
        </w:rPr>
        <w:t>resilience</w:t>
      </w:r>
      <w:r w:rsidRPr="00E8054B">
        <w:rPr>
          <w:rFonts w:ascii="Arial" w:hAnsi="Arial" w:cs="Arial"/>
          <w:sz w:val="24"/>
          <w:szCs w:val="24"/>
        </w:rPr>
        <w:t xml:space="preserve"> factors for each </w:t>
      </w:r>
      <w:r w:rsidR="001024BE" w:rsidRPr="00E8054B">
        <w:rPr>
          <w:rFonts w:ascii="Arial" w:hAnsi="Arial" w:cs="Arial"/>
          <w:sz w:val="24"/>
          <w:szCs w:val="24"/>
        </w:rPr>
        <w:t>young</w:t>
      </w:r>
      <w:r w:rsidRPr="00E8054B">
        <w:rPr>
          <w:rFonts w:ascii="Arial" w:hAnsi="Arial" w:cs="Arial"/>
          <w:sz w:val="24"/>
          <w:szCs w:val="24"/>
        </w:rPr>
        <w:t xml:space="preserve"> person which can be used to set goals and where appropriate, implement a graded expos</w:t>
      </w:r>
      <w:r w:rsidR="001024BE" w:rsidRPr="00E8054B">
        <w:rPr>
          <w:rFonts w:ascii="Arial" w:hAnsi="Arial" w:cs="Arial"/>
          <w:sz w:val="24"/>
          <w:szCs w:val="24"/>
        </w:rPr>
        <w:t xml:space="preserve">ure </w:t>
      </w:r>
      <w:r w:rsidRPr="00E8054B">
        <w:rPr>
          <w:rFonts w:ascii="Arial" w:hAnsi="Arial" w:cs="Arial"/>
          <w:sz w:val="24"/>
          <w:szCs w:val="24"/>
        </w:rPr>
        <w:t>approach</w:t>
      </w:r>
      <w:r w:rsidR="001024BE" w:rsidRPr="00E8054B">
        <w:rPr>
          <w:rFonts w:ascii="Arial" w:hAnsi="Arial" w:cs="Arial"/>
          <w:sz w:val="24"/>
          <w:szCs w:val="24"/>
        </w:rPr>
        <w:t xml:space="preserve"> to return to lessons</w:t>
      </w:r>
      <w:r w:rsidRPr="00E8054B">
        <w:rPr>
          <w:rFonts w:ascii="Arial" w:hAnsi="Arial" w:cs="Arial"/>
          <w:sz w:val="24"/>
          <w:szCs w:val="24"/>
        </w:rPr>
        <w:t>.</w:t>
      </w:r>
    </w:p>
    <w:p w14:paraId="369E2440" w14:textId="42B460C6" w:rsidR="00D81D10" w:rsidRPr="00E8054B" w:rsidRDefault="001024BE" w:rsidP="001024BE">
      <w:pPr>
        <w:pStyle w:val="ListParagraph"/>
        <w:numPr>
          <w:ilvl w:val="0"/>
          <w:numId w:val="26"/>
        </w:numPr>
        <w:spacing w:after="0" w:line="240" w:lineRule="auto"/>
        <w:rPr>
          <w:rFonts w:ascii="Arial" w:hAnsi="Arial" w:cs="Arial"/>
          <w:sz w:val="24"/>
          <w:szCs w:val="24"/>
        </w:rPr>
      </w:pPr>
      <w:r w:rsidRPr="00E8054B">
        <w:rPr>
          <w:rFonts w:ascii="Arial" w:hAnsi="Arial" w:cs="Arial"/>
          <w:sz w:val="24"/>
          <w:szCs w:val="24"/>
        </w:rPr>
        <w:t>It is almost always preferable to provide a safe space for a young person in school than for them to have no safe space and feel unable to attend school. Avoid placing restrictions on access to a safe space.</w:t>
      </w:r>
    </w:p>
    <w:p w14:paraId="32EE8187" w14:textId="725039F4" w:rsidR="001024BE" w:rsidRPr="00E8054B" w:rsidRDefault="001024BE" w:rsidP="00D2746F">
      <w:pPr>
        <w:pStyle w:val="ListParagraph"/>
        <w:numPr>
          <w:ilvl w:val="0"/>
          <w:numId w:val="26"/>
        </w:numPr>
        <w:spacing w:after="0" w:line="240" w:lineRule="auto"/>
        <w:rPr>
          <w:rFonts w:ascii="Arial" w:hAnsi="Arial" w:cs="Arial"/>
          <w:sz w:val="24"/>
          <w:szCs w:val="24"/>
        </w:rPr>
      </w:pPr>
      <w:r w:rsidRPr="00E8054B">
        <w:rPr>
          <w:rFonts w:ascii="Arial" w:hAnsi="Arial" w:cs="Arial"/>
          <w:sz w:val="24"/>
          <w:szCs w:val="24"/>
        </w:rPr>
        <w:t>Schools should consider the</w:t>
      </w:r>
      <w:r w:rsidR="00D81D10" w:rsidRPr="00E8054B">
        <w:rPr>
          <w:rFonts w:ascii="Arial" w:hAnsi="Arial" w:cs="Arial"/>
          <w:sz w:val="24"/>
          <w:szCs w:val="24"/>
        </w:rPr>
        <w:t xml:space="preserve"> use of </w:t>
      </w:r>
      <w:r w:rsidRPr="00E8054B">
        <w:rPr>
          <w:rFonts w:ascii="Arial" w:hAnsi="Arial" w:cs="Arial"/>
          <w:sz w:val="24"/>
          <w:szCs w:val="24"/>
        </w:rPr>
        <w:t>school-based</w:t>
      </w:r>
      <w:r w:rsidR="00D81D10" w:rsidRPr="00E8054B">
        <w:rPr>
          <w:rFonts w:ascii="Arial" w:hAnsi="Arial" w:cs="Arial"/>
          <w:sz w:val="24"/>
          <w:szCs w:val="24"/>
        </w:rPr>
        <w:t xml:space="preserve"> provision which allows </w:t>
      </w:r>
      <w:r w:rsidRPr="00E8054B">
        <w:rPr>
          <w:rFonts w:ascii="Arial" w:hAnsi="Arial" w:cs="Arial"/>
          <w:sz w:val="24"/>
          <w:szCs w:val="24"/>
        </w:rPr>
        <w:t>young</w:t>
      </w:r>
      <w:r w:rsidR="00D81D10" w:rsidRPr="00E8054B">
        <w:rPr>
          <w:rFonts w:ascii="Arial" w:hAnsi="Arial" w:cs="Arial"/>
          <w:sz w:val="24"/>
          <w:szCs w:val="24"/>
        </w:rPr>
        <w:t xml:space="preserve"> people to access a </w:t>
      </w:r>
      <w:r w:rsidRPr="00E8054B">
        <w:rPr>
          <w:rFonts w:ascii="Arial" w:hAnsi="Arial" w:cs="Arial"/>
          <w:sz w:val="24"/>
          <w:szCs w:val="24"/>
        </w:rPr>
        <w:t>broad</w:t>
      </w:r>
      <w:r w:rsidR="00D81D10" w:rsidRPr="00E8054B">
        <w:rPr>
          <w:rFonts w:ascii="Arial" w:hAnsi="Arial" w:cs="Arial"/>
          <w:sz w:val="24"/>
          <w:szCs w:val="24"/>
        </w:rPr>
        <w:t xml:space="preserve"> and balanced curriculum within the context o</w:t>
      </w:r>
      <w:r w:rsidR="00FE7ED2" w:rsidRPr="00E8054B">
        <w:rPr>
          <w:rFonts w:ascii="Arial" w:hAnsi="Arial" w:cs="Arial"/>
          <w:sz w:val="24"/>
          <w:szCs w:val="24"/>
        </w:rPr>
        <w:t>f</w:t>
      </w:r>
      <w:r w:rsidR="00D81D10" w:rsidRPr="00E8054B">
        <w:rPr>
          <w:rFonts w:ascii="Arial" w:hAnsi="Arial" w:cs="Arial"/>
          <w:sz w:val="24"/>
          <w:szCs w:val="24"/>
        </w:rPr>
        <w:t xml:space="preserve"> reduced sensory and </w:t>
      </w:r>
      <w:r w:rsidRPr="00E8054B">
        <w:rPr>
          <w:rFonts w:ascii="Arial" w:hAnsi="Arial" w:cs="Arial"/>
          <w:sz w:val="24"/>
          <w:szCs w:val="24"/>
        </w:rPr>
        <w:t>social</w:t>
      </w:r>
      <w:r w:rsidR="00D81D10" w:rsidRPr="00E8054B">
        <w:rPr>
          <w:rFonts w:ascii="Arial" w:hAnsi="Arial" w:cs="Arial"/>
          <w:sz w:val="24"/>
          <w:szCs w:val="24"/>
        </w:rPr>
        <w:t xml:space="preserve"> demands (small</w:t>
      </w:r>
      <w:r w:rsidRPr="00E8054B">
        <w:rPr>
          <w:rFonts w:ascii="Arial" w:hAnsi="Arial" w:cs="Arial"/>
          <w:sz w:val="24"/>
          <w:szCs w:val="24"/>
        </w:rPr>
        <w:t>e</w:t>
      </w:r>
      <w:r w:rsidR="00D81D10" w:rsidRPr="00E8054B">
        <w:rPr>
          <w:rFonts w:ascii="Arial" w:hAnsi="Arial" w:cs="Arial"/>
          <w:sz w:val="24"/>
          <w:szCs w:val="24"/>
        </w:rPr>
        <w:t>r class sizes, fewer transitions, fewer teaching staff)</w:t>
      </w:r>
      <w:r w:rsidRPr="00E8054B">
        <w:rPr>
          <w:rFonts w:ascii="Arial" w:hAnsi="Arial" w:cs="Arial"/>
          <w:sz w:val="24"/>
          <w:szCs w:val="24"/>
        </w:rPr>
        <w:t>.</w:t>
      </w:r>
    </w:p>
    <w:p w14:paraId="1C973CA3" w14:textId="0ACC3A88" w:rsidR="00D81D10" w:rsidRPr="00E8054B" w:rsidRDefault="001024BE" w:rsidP="001024BE">
      <w:pPr>
        <w:pStyle w:val="ListParagraph"/>
        <w:numPr>
          <w:ilvl w:val="0"/>
          <w:numId w:val="26"/>
        </w:numPr>
        <w:spacing w:after="0" w:line="240" w:lineRule="auto"/>
        <w:rPr>
          <w:rFonts w:ascii="Arial" w:hAnsi="Arial" w:cs="Arial"/>
          <w:sz w:val="24"/>
          <w:szCs w:val="24"/>
        </w:rPr>
      </w:pPr>
      <w:r w:rsidRPr="00E8054B">
        <w:rPr>
          <w:rFonts w:ascii="Arial" w:hAnsi="Arial" w:cs="Arial"/>
          <w:sz w:val="24"/>
          <w:szCs w:val="24"/>
        </w:rPr>
        <w:t xml:space="preserve">Whilst there may be concerns that providing educational opportunities within a small provision could reduce motivation to return to mainstream lessons, giving a young person learning opportunities which enable them to feel successful and a sense of purpose will be a protective factor in terms of engagement in education, </w:t>
      </w:r>
      <w:r w:rsidR="00D2746F" w:rsidRPr="00E8054B">
        <w:rPr>
          <w:rFonts w:ascii="Arial" w:hAnsi="Arial" w:cs="Arial"/>
          <w:sz w:val="24"/>
          <w:szCs w:val="24"/>
        </w:rPr>
        <w:t>attendance,</w:t>
      </w:r>
      <w:r w:rsidRPr="00E8054B">
        <w:rPr>
          <w:rFonts w:ascii="Arial" w:hAnsi="Arial" w:cs="Arial"/>
          <w:sz w:val="24"/>
          <w:szCs w:val="24"/>
        </w:rPr>
        <w:t xml:space="preserve"> and their overall mental health.</w:t>
      </w:r>
    </w:p>
    <w:p w14:paraId="1A8E6C89" w14:textId="675F651C" w:rsidR="00D81D10" w:rsidRPr="00E8054B" w:rsidRDefault="001024BE" w:rsidP="001024BE">
      <w:pPr>
        <w:pStyle w:val="ListParagraph"/>
        <w:numPr>
          <w:ilvl w:val="0"/>
          <w:numId w:val="26"/>
        </w:numPr>
        <w:spacing w:after="0" w:line="240" w:lineRule="auto"/>
        <w:rPr>
          <w:rFonts w:ascii="Arial" w:hAnsi="Arial" w:cs="Arial"/>
          <w:sz w:val="24"/>
          <w:szCs w:val="24"/>
        </w:rPr>
      </w:pPr>
      <w:r w:rsidRPr="00E8054B">
        <w:rPr>
          <w:rFonts w:ascii="Arial" w:hAnsi="Arial" w:cs="Arial"/>
          <w:sz w:val="24"/>
          <w:szCs w:val="24"/>
        </w:rPr>
        <w:lastRenderedPageBreak/>
        <w:t xml:space="preserve">As part of this offer, there should be an </w:t>
      </w:r>
      <w:r w:rsidR="00D2746F" w:rsidRPr="00E8054B">
        <w:rPr>
          <w:rFonts w:ascii="Arial" w:hAnsi="Arial" w:cs="Arial"/>
          <w:sz w:val="24"/>
          <w:szCs w:val="24"/>
        </w:rPr>
        <w:t>appropriate</w:t>
      </w:r>
      <w:r w:rsidR="00D81D10" w:rsidRPr="00E8054B">
        <w:rPr>
          <w:rFonts w:ascii="Arial" w:hAnsi="Arial" w:cs="Arial"/>
          <w:sz w:val="24"/>
          <w:szCs w:val="24"/>
        </w:rPr>
        <w:t xml:space="preserve"> curriculum to develop resilience and emotional </w:t>
      </w:r>
      <w:r w:rsidRPr="00E8054B">
        <w:rPr>
          <w:rFonts w:ascii="Arial" w:hAnsi="Arial" w:cs="Arial"/>
          <w:sz w:val="24"/>
          <w:szCs w:val="24"/>
        </w:rPr>
        <w:t>regulation</w:t>
      </w:r>
      <w:r w:rsidR="00D81D10" w:rsidRPr="00E8054B">
        <w:rPr>
          <w:rFonts w:ascii="Arial" w:hAnsi="Arial" w:cs="Arial"/>
          <w:sz w:val="24"/>
          <w:szCs w:val="24"/>
        </w:rPr>
        <w:t xml:space="preserve"> strategies.</w:t>
      </w:r>
    </w:p>
    <w:p w14:paraId="0DD4781A" w14:textId="20C8C663" w:rsidR="00D81D10" w:rsidRPr="00E8054B" w:rsidRDefault="00D81D10" w:rsidP="001024BE">
      <w:pPr>
        <w:pStyle w:val="ListParagraph"/>
        <w:numPr>
          <w:ilvl w:val="0"/>
          <w:numId w:val="26"/>
        </w:numPr>
        <w:spacing w:after="0" w:line="240" w:lineRule="auto"/>
        <w:rPr>
          <w:rFonts w:ascii="Arial" w:hAnsi="Arial" w:cs="Arial"/>
          <w:sz w:val="24"/>
          <w:szCs w:val="24"/>
        </w:rPr>
      </w:pPr>
      <w:r w:rsidRPr="00E8054B">
        <w:rPr>
          <w:rFonts w:ascii="Arial" w:hAnsi="Arial" w:cs="Arial"/>
          <w:sz w:val="24"/>
          <w:szCs w:val="24"/>
        </w:rPr>
        <w:t xml:space="preserve">Goals to return to mainstream classes </w:t>
      </w:r>
      <w:r w:rsidR="00D2746F" w:rsidRPr="00E8054B">
        <w:rPr>
          <w:rFonts w:ascii="Arial" w:hAnsi="Arial" w:cs="Arial"/>
          <w:sz w:val="24"/>
          <w:szCs w:val="24"/>
        </w:rPr>
        <w:t>should be</w:t>
      </w:r>
      <w:r w:rsidRPr="00E8054B">
        <w:rPr>
          <w:rFonts w:ascii="Arial" w:hAnsi="Arial" w:cs="Arial"/>
          <w:sz w:val="24"/>
          <w:szCs w:val="24"/>
        </w:rPr>
        <w:t xml:space="preserve"> led by student needs and views, with </w:t>
      </w:r>
      <w:r w:rsidR="00D2746F" w:rsidRPr="00E8054B">
        <w:rPr>
          <w:rFonts w:ascii="Arial" w:hAnsi="Arial" w:cs="Arial"/>
          <w:sz w:val="24"/>
          <w:szCs w:val="24"/>
        </w:rPr>
        <w:t xml:space="preserve">young people explicitly involved in </w:t>
      </w:r>
      <w:r w:rsidRPr="00E8054B">
        <w:rPr>
          <w:rFonts w:ascii="Arial" w:hAnsi="Arial" w:cs="Arial"/>
          <w:sz w:val="24"/>
          <w:szCs w:val="24"/>
        </w:rPr>
        <w:t>decision making.</w:t>
      </w:r>
    </w:p>
    <w:p w14:paraId="15403CEB" w14:textId="2926A7C1" w:rsidR="00D81D10" w:rsidRPr="00E8054B" w:rsidRDefault="00D81D10" w:rsidP="001024BE">
      <w:pPr>
        <w:pStyle w:val="ListParagraph"/>
        <w:numPr>
          <w:ilvl w:val="0"/>
          <w:numId w:val="26"/>
        </w:numPr>
        <w:spacing w:after="0" w:line="240" w:lineRule="auto"/>
        <w:rPr>
          <w:rFonts w:ascii="Arial" w:hAnsi="Arial" w:cs="Arial"/>
          <w:sz w:val="24"/>
          <w:szCs w:val="24"/>
        </w:rPr>
      </w:pPr>
      <w:r w:rsidRPr="00E8054B">
        <w:rPr>
          <w:rFonts w:ascii="Arial" w:hAnsi="Arial" w:cs="Arial"/>
          <w:sz w:val="24"/>
          <w:szCs w:val="24"/>
        </w:rPr>
        <w:t>Opportunities</w:t>
      </w:r>
      <w:r w:rsidR="001024BE" w:rsidRPr="00E8054B">
        <w:rPr>
          <w:rFonts w:ascii="Arial" w:hAnsi="Arial" w:cs="Arial"/>
          <w:sz w:val="24"/>
          <w:szCs w:val="24"/>
        </w:rPr>
        <w:t xml:space="preserve"> should be maximised which will help</w:t>
      </w:r>
      <w:r w:rsidRPr="00E8054B">
        <w:rPr>
          <w:rFonts w:ascii="Arial" w:hAnsi="Arial" w:cs="Arial"/>
          <w:sz w:val="24"/>
          <w:szCs w:val="24"/>
        </w:rPr>
        <w:t xml:space="preserve"> to maintain links with peers in </w:t>
      </w:r>
      <w:r w:rsidR="00FE7ED2" w:rsidRPr="00E8054B">
        <w:rPr>
          <w:rFonts w:ascii="Arial" w:hAnsi="Arial" w:cs="Arial"/>
          <w:sz w:val="24"/>
          <w:szCs w:val="24"/>
        </w:rPr>
        <w:t xml:space="preserve">the </w:t>
      </w:r>
      <w:r w:rsidRPr="00E8054B">
        <w:rPr>
          <w:rFonts w:ascii="Arial" w:hAnsi="Arial" w:cs="Arial"/>
          <w:sz w:val="24"/>
          <w:szCs w:val="24"/>
        </w:rPr>
        <w:t>mainstream</w:t>
      </w:r>
      <w:r w:rsidR="00FE7ED2" w:rsidRPr="00E8054B">
        <w:rPr>
          <w:rFonts w:ascii="Arial" w:hAnsi="Arial" w:cs="Arial"/>
          <w:sz w:val="24"/>
          <w:szCs w:val="24"/>
        </w:rPr>
        <w:t xml:space="preserve"> setting</w:t>
      </w:r>
      <w:r w:rsidRPr="00E8054B">
        <w:rPr>
          <w:rFonts w:ascii="Arial" w:hAnsi="Arial" w:cs="Arial"/>
          <w:sz w:val="24"/>
          <w:szCs w:val="24"/>
        </w:rPr>
        <w:t xml:space="preserve"> to</w:t>
      </w:r>
      <w:r w:rsidR="001024BE" w:rsidRPr="00E8054B">
        <w:rPr>
          <w:rFonts w:ascii="Arial" w:hAnsi="Arial" w:cs="Arial"/>
          <w:sz w:val="24"/>
          <w:szCs w:val="24"/>
        </w:rPr>
        <w:t xml:space="preserve"> support reintegration.</w:t>
      </w:r>
    </w:p>
    <w:p w14:paraId="4C14D384" w14:textId="4A5162F4" w:rsidR="00D81D10" w:rsidRPr="00E8054B" w:rsidRDefault="00D81D10" w:rsidP="001024BE">
      <w:pPr>
        <w:pStyle w:val="ListParagraph"/>
        <w:numPr>
          <w:ilvl w:val="0"/>
          <w:numId w:val="26"/>
        </w:numPr>
        <w:spacing w:after="0" w:line="240" w:lineRule="auto"/>
        <w:rPr>
          <w:rFonts w:ascii="Arial" w:hAnsi="Arial" w:cs="Arial"/>
          <w:sz w:val="24"/>
          <w:szCs w:val="24"/>
        </w:rPr>
      </w:pPr>
      <w:r w:rsidRPr="00E8054B">
        <w:rPr>
          <w:rFonts w:ascii="Arial" w:hAnsi="Arial" w:cs="Arial"/>
          <w:sz w:val="24"/>
          <w:szCs w:val="24"/>
        </w:rPr>
        <w:t>Teachers within mainstream classes to maintain links with</w:t>
      </w:r>
      <w:r w:rsidR="001024BE" w:rsidRPr="00E8054B">
        <w:rPr>
          <w:rFonts w:ascii="Arial" w:hAnsi="Arial" w:cs="Arial"/>
          <w:sz w:val="24"/>
          <w:szCs w:val="24"/>
        </w:rPr>
        <w:t xml:space="preserve"> a</w:t>
      </w:r>
      <w:r w:rsidRPr="00E8054B">
        <w:rPr>
          <w:rFonts w:ascii="Arial" w:hAnsi="Arial" w:cs="Arial"/>
          <w:sz w:val="24"/>
          <w:szCs w:val="24"/>
        </w:rPr>
        <w:t xml:space="preserve"> young person (</w:t>
      </w:r>
      <w:r w:rsidR="00D2746F" w:rsidRPr="00E8054B">
        <w:rPr>
          <w:rFonts w:ascii="Arial" w:hAnsi="Arial" w:cs="Arial"/>
          <w:sz w:val="24"/>
          <w:szCs w:val="24"/>
        </w:rPr>
        <w:t xml:space="preserve">e.g. </w:t>
      </w:r>
      <w:r w:rsidRPr="00E8054B">
        <w:rPr>
          <w:rFonts w:ascii="Arial" w:hAnsi="Arial" w:cs="Arial"/>
          <w:sz w:val="24"/>
          <w:szCs w:val="24"/>
        </w:rPr>
        <w:t xml:space="preserve">by providing teaching activities, having a </w:t>
      </w:r>
      <w:r w:rsidR="001024BE" w:rsidRPr="00E8054B">
        <w:rPr>
          <w:rFonts w:ascii="Arial" w:hAnsi="Arial" w:cs="Arial"/>
          <w:sz w:val="24"/>
          <w:szCs w:val="24"/>
        </w:rPr>
        <w:t>system</w:t>
      </w:r>
      <w:r w:rsidRPr="00E8054B">
        <w:rPr>
          <w:rFonts w:ascii="Arial" w:hAnsi="Arial" w:cs="Arial"/>
          <w:sz w:val="24"/>
          <w:szCs w:val="24"/>
        </w:rPr>
        <w:t xml:space="preserve"> for ‘</w:t>
      </w:r>
      <w:r w:rsidR="001024BE" w:rsidRPr="00E8054B">
        <w:rPr>
          <w:rFonts w:ascii="Arial" w:hAnsi="Arial" w:cs="Arial"/>
          <w:sz w:val="24"/>
          <w:szCs w:val="24"/>
        </w:rPr>
        <w:t>checking</w:t>
      </w:r>
      <w:r w:rsidRPr="00E8054B">
        <w:rPr>
          <w:rFonts w:ascii="Arial" w:hAnsi="Arial" w:cs="Arial"/>
          <w:sz w:val="24"/>
          <w:szCs w:val="24"/>
        </w:rPr>
        <w:t xml:space="preserve"> in</w:t>
      </w:r>
      <w:r w:rsidR="001024BE" w:rsidRPr="00E8054B">
        <w:rPr>
          <w:rFonts w:ascii="Arial" w:hAnsi="Arial" w:cs="Arial"/>
          <w:sz w:val="24"/>
          <w:szCs w:val="24"/>
        </w:rPr>
        <w:t>’</w:t>
      </w:r>
      <w:r w:rsidRPr="00E8054B">
        <w:rPr>
          <w:rFonts w:ascii="Arial" w:hAnsi="Arial" w:cs="Arial"/>
          <w:sz w:val="24"/>
          <w:szCs w:val="24"/>
        </w:rPr>
        <w:t xml:space="preserve"> with the student, marking work and providing feedbac</w:t>
      </w:r>
      <w:r w:rsidR="001024BE" w:rsidRPr="00E8054B">
        <w:rPr>
          <w:rFonts w:ascii="Arial" w:hAnsi="Arial" w:cs="Arial"/>
          <w:sz w:val="24"/>
          <w:szCs w:val="24"/>
        </w:rPr>
        <w:t>k</w:t>
      </w:r>
      <w:r w:rsidR="00D2746F" w:rsidRPr="00E8054B">
        <w:rPr>
          <w:rFonts w:ascii="Arial" w:hAnsi="Arial" w:cs="Arial"/>
          <w:sz w:val="24"/>
          <w:szCs w:val="24"/>
        </w:rPr>
        <w:t>)</w:t>
      </w:r>
      <w:r w:rsidR="001024BE" w:rsidRPr="00E8054B">
        <w:rPr>
          <w:rFonts w:ascii="Arial" w:hAnsi="Arial" w:cs="Arial"/>
          <w:sz w:val="24"/>
          <w:szCs w:val="24"/>
        </w:rPr>
        <w:t>. It wil</w:t>
      </w:r>
      <w:r w:rsidR="00FD765A" w:rsidRPr="00E8054B">
        <w:rPr>
          <w:rFonts w:ascii="Arial" w:hAnsi="Arial" w:cs="Arial"/>
          <w:sz w:val="24"/>
          <w:szCs w:val="24"/>
        </w:rPr>
        <w:t>l</w:t>
      </w:r>
      <w:r w:rsidR="001024BE" w:rsidRPr="00E8054B">
        <w:rPr>
          <w:rFonts w:ascii="Arial" w:hAnsi="Arial" w:cs="Arial"/>
          <w:sz w:val="24"/>
          <w:szCs w:val="24"/>
        </w:rPr>
        <w:t xml:space="preserve"> be best if a small number</w:t>
      </w:r>
      <w:r w:rsidR="00FD765A" w:rsidRPr="00E8054B">
        <w:rPr>
          <w:rFonts w:ascii="Arial" w:hAnsi="Arial" w:cs="Arial"/>
          <w:sz w:val="24"/>
          <w:szCs w:val="24"/>
        </w:rPr>
        <w:t xml:space="preserve"> (1-2)</w:t>
      </w:r>
      <w:r w:rsidR="001024BE" w:rsidRPr="00E8054B">
        <w:rPr>
          <w:rFonts w:ascii="Arial" w:hAnsi="Arial" w:cs="Arial"/>
          <w:sz w:val="24"/>
          <w:szCs w:val="24"/>
        </w:rPr>
        <w:t xml:space="preserve"> of teachers</w:t>
      </w:r>
      <w:r w:rsidR="00FE7ED2" w:rsidRPr="00E8054B">
        <w:rPr>
          <w:rFonts w:ascii="Arial" w:hAnsi="Arial" w:cs="Arial"/>
          <w:sz w:val="24"/>
          <w:szCs w:val="24"/>
        </w:rPr>
        <w:t>,</w:t>
      </w:r>
      <w:r w:rsidR="001024BE" w:rsidRPr="00E8054B">
        <w:rPr>
          <w:rFonts w:ascii="Arial" w:hAnsi="Arial" w:cs="Arial"/>
          <w:sz w:val="24"/>
          <w:szCs w:val="24"/>
        </w:rPr>
        <w:t xml:space="preserve"> who </w:t>
      </w:r>
      <w:r w:rsidR="00D2746F" w:rsidRPr="00E8054B">
        <w:rPr>
          <w:rFonts w:ascii="Arial" w:hAnsi="Arial" w:cs="Arial"/>
          <w:sz w:val="24"/>
          <w:szCs w:val="24"/>
        </w:rPr>
        <w:t>deliver the</w:t>
      </w:r>
      <w:r w:rsidR="001024BE" w:rsidRPr="00E8054B">
        <w:rPr>
          <w:rFonts w:ascii="Arial" w:hAnsi="Arial" w:cs="Arial"/>
          <w:sz w:val="24"/>
          <w:szCs w:val="24"/>
        </w:rPr>
        <w:t xml:space="preserve"> lessons the student wants to return to</w:t>
      </w:r>
      <w:r w:rsidR="00FE7ED2" w:rsidRPr="00E8054B">
        <w:rPr>
          <w:rFonts w:ascii="Arial" w:hAnsi="Arial" w:cs="Arial"/>
          <w:sz w:val="24"/>
          <w:szCs w:val="24"/>
        </w:rPr>
        <w:t>, d</w:t>
      </w:r>
      <w:r w:rsidR="001024BE" w:rsidRPr="00E8054B">
        <w:rPr>
          <w:rFonts w:ascii="Arial" w:hAnsi="Arial" w:cs="Arial"/>
          <w:sz w:val="24"/>
          <w:szCs w:val="24"/>
        </w:rPr>
        <w:t>edicate some time to this.</w:t>
      </w:r>
    </w:p>
    <w:p w14:paraId="4BEC8771" w14:textId="158BF6CA" w:rsidR="00D81D10" w:rsidRPr="00E8054B" w:rsidRDefault="00D81D10" w:rsidP="001024BE">
      <w:pPr>
        <w:pStyle w:val="ListParagraph"/>
        <w:numPr>
          <w:ilvl w:val="0"/>
          <w:numId w:val="26"/>
        </w:numPr>
        <w:spacing w:after="0" w:line="240" w:lineRule="auto"/>
        <w:rPr>
          <w:rFonts w:ascii="Arial" w:hAnsi="Arial" w:cs="Arial"/>
          <w:sz w:val="24"/>
          <w:szCs w:val="24"/>
        </w:rPr>
      </w:pPr>
      <w:r w:rsidRPr="00E8054B">
        <w:rPr>
          <w:rFonts w:ascii="Arial" w:hAnsi="Arial" w:cs="Arial"/>
          <w:sz w:val="24"/>
          <w:szCs w:val="24"/>
        </w:rPr>
        <w:t xml:space="preserve">Given the </w:t>
      </w:r>
      <w:r w:rsidR="001024BE" w:rsidRPr="00E8054B">
        <w:rPr>
          <w:rFonts w:ascii="Arial" w:hAnsi="Arial" w:cs="Arial"/>
          <w:sz w:val="24"/>
          <w:szCs w:val="24"/>
        </w:rPr>
        <w:t>increased risks of EBSA within the group of students experiencing SEND needs, it may be that</w:t>
      </w:r>
      <w:r w:rsidR="00FE7ED2" w:rsidRPr="00E8054B">
        <w:rPr>
          <w:rFonts w:ascii="Arial" w:hAnsi="Arial" w:cs="Arial"/>
          <w:sz w:val="24"/>
          <w:szCs w:val="24"/>
        </w:rPr>
        <w:t>,</w:t>
      </w:r>
      <w:r w:rsidR="001024BE" w:rsidRPr="00E8054B">
        <w:rPr>
          <w:rFonts w:ascii="Arial" w:hAnsi="Arial" w:cs="Arial"/>
          <w:sz w:val="24"/>
          <w:szCs w:val="24"/>
        </w:rPr>
        <w:t xml:space="preserve"> for some of these students</w:t>
      </w:r>
      <w:r w:rsidR="00FE7ED2" w:rsidRPr="00E8054B">
        <w:rPr>
          <w:rFonts w:ascii="Arial" w:hAnsi="Arial" w:cs="Arial"/>
          <w:sz w:val="24"/>
          <w:szCs w:val="24"/>
        </w:rPr>
        <w:t>,</w:t>
      </w:r>
      <w:r w:rsidR="001024BE" w:rsidRPr="00E8054B">
        <w:rPr>
          <w:rFonts w:ascii="Arial" w:hAnsi="Arial" w:cs="Arial"/>
          <w:sz w:val="24"/>
          <w:szCs w:val="24"/>
        </w:rPr>
        <w:t xml:space="preserve"> a more bespoke and adapted provision is appropriate to </w:t>
      </w:r>
      <w:r w:rsidR="00FE7ED2" w:rsidRPr="00E8054B">
        <w:rPr>
          <w:rFonts w:ascii="Arial" w:hAnsi="Arial" w:cs="Arial"/>
          <w:sz w:val="24"/>
          <w:szCs w:val="24"/>
        </w:rPr>
        <w:t xml:space="preserve">meet </w:t>
      </w:r>
      <w:r w:rsidR="001024BE" w:rsidRPr="00E8054B">
        <w:rPr>
          <w:rFonts w:ascii="Arial" w:hAnsi="Arial" w:cs="Arial"/>
          <w:sz w:val="24"/>
          <w:szCs w:val="24"/>
        </w:rPr>
        <w:t>their needs</w:t>
      </w:r>
      <w:r w:rsidR="00FD765A" w:rsidRPr="00E8054B">
        <w:rPr>
          <w:rFonts w:ascii="Arial" w:hAnsi="Arial" w:cs="Arial"/>
          <w:sz w:val="24"/>
          <w:szCs w:val="24"/>
        </w:rPr>
        <w:t xml:space="preserve"> and school should follow a </w:t>
      </w:r>
      <w:r w:rsidR="00D2746F" w:rsidRPr="00E8054B">
        <w:rPr>
          <w:rFonts w:ascii="Arial" w:hAnsi="Arial" w:cs="Arial"/>
          <w:sz w:val="24"/>
          <w:szCs w:val="24"/>
        </w:rPr>
        <w:t>graduated</w:t>
      </w:r>
      <w:r w:rsidR="00FD765A" w:rsidRPr="00E8054B">
        <w:rPr>
          <w:rFonts w:ascii="Arial" w:hAnsi="Arial" w:cs="Arial"/>
          <w:sz w:val="24"/>
          <w:szCs w:val="24"/>
        </w:rPr>
        <w:t xml:space="preserve"> response to this as </w:t>
      </w:r>
      <w:r w:rsidR="00D2746F" w:rsidRPr="00E8054B">
        <w:rPr>
          <w:rFonts w:ascii="Arial" w:hAnsi="Arial" w:cs="Arial"/>
          <w:sz w:val="24"/>
          <w:szCs w:val="24"/>
        </w:rPr>
        <w:t>guided</w:t>
      </w:r>
      <w:r w:rsidR="00FD765A" w:rsidRPr="00E8054B">
        <w:rPr>
          <w:rFonts w:ascii="Arial" w:hAnsi="Arial" w:cs="Arial"/>
          <w:sz w:val="24"/>
          <w:szCs w:val="24"/>
        </w:rPr>
        <w:t xml:space="preserve"> by  </w:t>
      </w:r>
      <w:hyperlink r:id="rId67" w:history="1">
        <w:r w:rsidR="00FD765A" w:rsidRPr="00E8054B">
          <w:rPr>
            <w:rStyle w:val="Hyperlink"/>
            <w:rFonts w:ascii="Arial" w:hAnsi="Arial" w:cs="Arial"/>
            <w:sz w:val="24"/>
            <w:szCs w:val="24"/>
          </w:rPr>
          <w:t>Bradford’s Matrix of Need</w:t>
        </w:r>
      </w:hyperlink>
      <w:r w:rsidR="00FD765A" w:rsidRPr="00E8054B">
        <w:rPr>
          <w:rFonts w:ascii="Arial" w:hAnsi="Arial" w:cs="Arial"/>
          <w:sz w:val="24"/>
          <w:szCs w:val="24"/>
        </w:rPr>
        <w:t>.</w:t>
      </w:r>
    </w:p>
    <w:p w14:paraId="310C98DD" w14:textId="77777777" w:rsidR="00FD765A" w:rsidRPr="00E8054B" w:rsidRDefault="00FD765A" w:rsidP="00D81D10">
      <w:pPr>
        <w:pStyle w:val="ListParagraph"/>
        <w:ind w:left="360"/>
        <w:rPr>
          <w:rFonts w:ascii="Arial" w:hAnsi="Arial" w:cs="Arial"/>
          <w:b/>
          <w:bCs/>
          <w:sz w:val="24"/>
          <w:szCs w:val="24"/>
        </w:rPr>
      </w:pPr>
    </w:p>
    <w:p w14:paraId="291D0C3F" w14:textId="3F640475" w:rsidR="00D81D10" w:rsidRPr="00E8054B" w:rsidRDefault="007959D7" w:rsidP="00664B53">
      <w:pPr>
        <w:pStyle w:val="Heading2"/>
        <w:rPr>
          <w:rFonts w:ascii="Arial" w:hAnsi="Arial" w:cs="Arial"/>
          <w:sz w:val="24"/>
          <w:szCs w:val="24"/>
        </w:rPr>
      </w:pPr>
      <w:bookmarkStart w:id="52" w:name="_Toc163823625"/>
      <w:r w:rsidRPr="00E8054B">
        <w:rPr>
          <w:rFonts w:ascii="Arial" w:hAnsi="Arial" w:cs="Arial"/>
          <w:sz w:val="24"/>
          <w:szCs w:val="24"/>
        </w:rPr>
        <w:t>Modified</w:t>
      </w:r>
      <w:r w:rsidR="00D81D10" w:rsidRPr="00E8054B">
        <w:rPr>
          <w:rFonts w:ascii="Arial" w:hAnsi="Arial" w:cs="Arial"/>
          <w:sz w:val="24"/>
          <w:szCs w:val="24"/>
        </w:rPr>
        <w:t xml:space="preserve"> Timetables</w:t>
      </w:r>
      <w:bookmarkEnd w:id="52"/>
    </w:p>
    <w:p w14:paraId="76C40F11" w14:textId="77777777" w:rsidR="00D81D10" w:rsidRPr="00E8054B" w:rsidRDefault="00D81D10" w:rsidP="00D81D10">
      <w:pPr>
        <w:rPr>
          <w:rFonts w:ascii="Arial" w:hAnsi="Arial" w:cs="Arial"/>
          <w:sz w:val="24"/>
          <w:szCs w:val="24"/>
        </w:rPr>
      </w:pPr>
      <w:r w:rsidRPr="00E8054B">
        <w:rPr>
          <w:rFonts w:ascii="Arial" w:hAnsi="Arial" w:cs="Arial"/>
          <w:sz w:val="24"/>
          <w:szCs w:val="24"/>
        </w:rPr>
        <w:t xml:space="preserve">In exceptional circumstances, when a young person is transitioning back to school, they might attend on a part-time basis for a time-limited period as they gradually increase their attendance. However, the young person should be supported to return to school at the earliest opportunity. </w:t>
      </w:r>
    </w:p>
    <w:p w14:paraId="5A82E59A" w14:textId="41A939EB" w:rsidR="00D81D10" w:rsidRPr="00E8054B" w:rsidRDefault="00D81D10" w:rsidP="00D81D10">
      <w:pPr>
        <w:rPr>
          <w:rFonts w:ascii="Arial" w:hAnsi="Arial" w:cs="Arial"/>
          <w:sz w:val="24"/>
          <w:szCs w:val="24"/>
        </w:rPr>
      </w:pPr>
      <w:r w:rsidRPr="00E8054B">
        <w:rPr>
          <w:rFonts w:ascii="Arial" w:hAnsi="Arial" w:cs="Arial"/>
          <w:sz w:val="24"/>
          <w:szCs w:val="24"/>
        </w:rPr>
        <w:t>In terms of the law on modified timetables, the DfE states the following:</w:t>
      </w:r>
    </w:p>
    <w:p w14:paraId="6AAF2A79" w14:textId="6A60F6FE" w:rsidR="00D81D10" w:rsidRPr="00E8054B" w:rsidRDefault="00AA5960" w:rsidP="00D81D10">
      <w:pPr>
        <w:rPr>
          <w:rFonts w:ascii="Arial" w:hAnsi="Arial" w:cs="Arial"/>
          <w:sz w:val="24"/>
          <w:szCs w:val="24"/>
        </w:rPr>
      </w:pPr>
      <w:r w:rsidRPr="00E8054B">
        <w:rPr>
          <w:rFonts w:ascii="Arial" w:hAnsi="Arial" w:cs="Arial"/>
          <w:noProof/>
          <w:sz w:val="24"/>
          <w:szCs w:val="24"/>
        </w:rPr>
        <mc:AlternateContent>
          <mc:Choice Requires="wps">
            <w:drawing>
              <wp:anchor distT="0" distB="0" distL="114300" distR="114300" simplePos="0" relativeHeight="251707536" behindDoc="0" locked="0" layoutInCell="1" allowOverlap="1" wp14:anchorId="5005D67E" wp14:editId="5B0BE689">
                <wp:simplePos x="0" y="0"/>
                <wp:positionH relativeFrom="margin">
                  <wp:align>left</wp:align>
                </wp:positionH>
                <wp:positionV relativeFrom="paragraph">
                  <wp:posOffset>288925</wp:posOffset>
                </wp:positionV>
                <wp:extent cx="5822950" cy="3200400"/>
                <wp:effectExtent l="0" t="0" r="25400" b="19050"/>
                <wp:wrapSquare wrapText="bothSides"/>
                <wp:docPr id="67976706" name="Text Box 679767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822950" cy="3200400"/>
                        </a:xfrm>
                        <a:prstGeom prst="rect">
                          <a:avLst/>
                        </a:prstGeom>
                        <a:noFill/>
                        <a:ln w="6350">
                          <a:solidFill>
                            <a:prstClr val="black"/>
                          </a:solidFill>
                        </a:ln>
                      </wps:spPr>
                      <wps:txbx>
                        <w:txbxContent>
                          <w:p w14:paraId="26ED83E9" w14:textId="77777777" w:rsidR="00D81D10" w:rsidRPr="00AA5960" w:rsidRDefault="00D81D10" w:rsidP="00D81D10">
                            <w:pPr>
                              <w:rPr>
                                <w:rFonts w:ascii="Arial" w:hAnsi="Arial" w:cs="Arial"/>
                                <w:i/>
                                <w:iCs/>
                                <w:sz w:val="24"/>
                                <w:szCs w:val="24"/>
                              </w:rPr>
                            </w:pPr>
                            <w:r w:rsidRPr="00AA5960">
                              <w:rPr>
                                <w:rFonts w:ascii="Arial" w:hAnsi="Arial" w:cs="Arial"/>
                                <w:i/>
                                <w:iCs/>
                                <w:sz w:val="24"/>
                                <w:szCs w:val="24"/>
                              </w:rPr>
                              <w:t xml:space="preserve">‘212. All pupils of compulsory school age are entitled to a full-time education. In very exceptional circumstances, where it is in a pupil’s best interests, there may be a need for a temporary part-time timetable to meet their individual needs. For example, where a medical condition prevents a pupil from attending full-time education and a part-time timetable is considered as part of a re-integration package. A part-time timetable should not be used to manage a pupil’s behaviour. </w:t>
                            </w:r>
                          </w:p>
                          <w:p w14:paraId="00EA3B91" w14:textId="77777777" w:rsidR="00D81D10" w:rsidRPr="00AA5960" w:rsidRDefault="00D81D10" w:rsidP="00D81D10">
                            <w:pPr>
                              <w:rPr>
                                <w:rFonts w:ascii="Arial" w:hAnsi="Arial" w:cs="Arial"/>
                                <w:i/>
                                <w:iCs/>
                                <w:sz w:val="24"/>
                                <w:szCs w:val="24"/>
                              </w:rPr>
                            </w:pPr>
                            <w:r w:rsidRPr="00AA5960">
                              <w:rPr>
                                <w:rFonts w:ascii="Arial" w:hAnsi="Arial" w:cs="Arial"/>
                                <w:i/>
                                <w:iCs/>
                                <w:sz w:val="24"/>
                                <w:szCs w:val="24"/>
                              </w:rPr>
                              <w:t>213. A part-time timetable must only be in place for the shortest time necessary and not be treated as a long-term solution. Any pastoral support programme or other agreement should have a time limit by which point the pupil is expected to attend fulltime, either at school or alternative provision. There should also be formal arrangements in place for regularly reviewing it with the pupil and their parents. In agreeing to a parttime timetable, a school has agreed to a pupil being absent from school for part of the week or day and therefore must treat absence as authorised’.</w:t>
                            </w:r>
                          </w:p>
                          <w:p w14:paraId="34FBECD0" w14:textId="77777777" w:rsidR="00D81D10" w:rsidRPr="00AA5960" w:rsidRDefault="00D81D10" w:rsidP="00D81D10">
                            <w:pPr>
                              <w:rPr>
                                <w:rFonts w:ascii="Arial" w:hAnsi="Arial" w:cs="Arial"/>
                                <w:b/>
                                <w:bCs/>
                                <w:i/>
                                <w:iCs/>
                                <w:sz w:val="20"/>
                                <w:szCs w:val="20"/>
                              </w:rPr>
                            </w:pPr>
                            <w:r w:rsidRPr="00AA5960">
                              <w:rPr>
                                <w:rFonts w:ascii="Arial" w:hAnsi="Arial" w:cs="Arial"/>
                                <w:b/>
                                <w:bCs/>
                                <w:sz w:val="20"/>
                                <w:szCs w:val="20"/>
                              </w:rPr>
                              <w:t>Working together to improve school attendance, DfE (2022), p.57.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5D67E" id="Text Box 67976706" o:spid="_x0000_s1033" type="#_x0000_t202" alt="&quot;&quot;" style="position:absolute;margin-left:0;margin-top:22.75pt;width:458.5pt;height:252pt;z-index:251707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luKMQIAAFwEAAAOAAAAZHJzL2Uyb0RvYy54bWysVE1vGjEQvVfqf7B8LwsE8rFiiSgRVaUo&#10;iUSinI3XZq16Pa5t2KW/vmMvCyjtqerFzPjNjmfem2F239aa7IXzCkxBR4MhJcJwKJXZFvTtdfXl&#10;lhIfmCmZBiMKehCe3s8/f5o1NhdjqECXwhFMYnze2IJWIdg8yzyvRM38AKwwCEpwNQvoum1WOtZg&#10;9lpn4+HwOmvAldYBF97j7UMH0nnKL6Xg4VlKLwLRBcXaQjpdOjfxzOYzlm8ds5XixzLYP1RRM2Xw&#10;0VOqBxYY2Tn1R6pacQceZBhwqDOQUnGResBuRsMP3awrZkXqBcnx9kST/39p+dN+bV8cCe1XaFHA&#10;SEhjfe7xMvbTSlfHX6yUII4UHk60iTYQjpfT2/H4booQR+wKVZkME7HZ+XPrfPgmoCbRKKhDXRJd&#10;bP/oAz6JoX1IfM3ASmmdtNGGNAW9vsL8EfGgVRnB6MRPltqRPUN1N5rxH7F8zHURhZ42eHluKlqh&#10;3bRElQW96RveQHlAHhx0I+ItXylM/8h8eGEOZwL7wzkPz3hIDVgTHC1KKnC//nYf41EqRClpcMYK&#10;6n/umBOU6O8GRbwbTSZxKJMzmd6M0XGXyOYSMbt6CdjoCDfK8mTG+KB7Uzqo33EdFvFVhJjh+HZB&#10;Q28uQzf5uE5cLBYpCMfQsvBo1pbH1D2tr+07c/YoV0Cln6CfRpZ/UK2L7XRb7AJIlSSNPHesHunH&#10;EU7qHNct7siln6LOfwrz3wAAAP//AwBQSwMEFAAGAAgAAAAhAIr4TfzfAAAABwEAAA8AAABkcnMv&#10;ZG93bnJldi54bWxMj8FOwzAQRO9I/IO1SNyoU1RTGuJUCNEDEkJqQZSjEy9JhL0OsZsGvp7lBMed&#10;Gc28LdaTd2LEIXaBNMxnGQikOtiOGg0vz5uLaxAxGbLGBUINXxhhXZ6eFCa34UhbHHepEVxCMTca&#10;2pT6XMpYt+hNnIUeib33MHiT+BwaaQdz5HLv5GWWXUlvOuKF1vR412L9sTt4DY+v+8/7zdNbtsfK&#10;dWp0y/bhu9L6/Gy6vQGRcEp/YfjFZ3QomakKB7JROA38SNKwUAoEu6v5koVKg1qsFMiykP/5yx8A&#10;AAD//wMAUEsBAi0AFAAGAAgAAAAhALaDOJL+AAAA4QEAABMAAAAAAAAAAAAAAAAAAAAAAFtDb250&#10;ZW50X1R5cGVzXS54bWxQSwECLQAUAAYACAAAACEAOP0h/9YAAACUAQAACwAAAAAAAAAAAAAAAAAv&#10;AQAAX3JlbHMvLnJlbHNQSwECLQAUAAYACAAAACEAHd5bijECAABcBAAADgAAAAAAAAAAAAAAAAAu&#10;AgAAZHJzL2Uyb0RvYy54bWxQSwECLQAUAAYACAAAACEAivhN/N8AAAAHAQAADwAAAAAAAAAAAAAA&#10;AACLBAAAZHJzL2Rvd25yZXYueG1sUEsFBgAAAAAEAAQA8wAAAJcFAAAAAA==&#10;" filled="f" strokeweight=".5pt">
                <v:textbox>
                  <w:txbxContent>
                    <w:p w14:paraId="26ED83E9" w14:textId="77777777" w:rsidR="00D81D10" w:rsidRPr="00AA5960" w:rsidRDefault="00D81D10" w:rsidP="00D81D10">
                      <w:pPr>
                        <w:rPr>
                          <w:rFonts w:ascii="Arial" w:hAnsi="Arial" w:cs="Arial"/>
                          <w:i/>
                          <w:iCs/>
                          <w:sz w:val="24"/>
                          <w:szCs w:val="24"/>
                        </w:rPr>
                      </w:pPr>
                      <w:r w:rsidRPr="00AA5960">
                        <w:rPr>
                          <w:rFonts w:ascii="Arial" w:hAnsi="Arial" w:cs="Arial"/>
                          <w:i/>
                          <w:iCs/>
                          <w:sz w:val="24"/>
                          <w:szCs w:val="24"/>
                        </w:rPr>
                        <w:t xml:space="preserve">‘212. All pupils of compulsory school age are entitled to a full-time education. In very exceptional circumstances, where it is in a pupil’s best interests, there may be a need for a temporary part-time timetable to meet their individual needs. For example, where a medical condition prevents a pupil from attending full-time education and a part-time timetable is considered as part of a re-integration package. A part-time timetable should not be used to manage a pupil’s behaviour. </w:t>
                      </w:r>
                    </w:p>
                    <w:p w14:paraId="00EA3B91" w14:textId="77777777" w:rsidR="00D81D10" w:rsidRPr="00AA5960" w:rsidRDefault="00D81D10" w:rsidP="00D81D10">
                      <w:pPr>
                        <w:rPr>
                          <w:rFonts w:ascii="Arial" w:hAnsi="Arial" w:cs="Arial"/>
                          <w:i/>
                          <w:iCs/>
                          <w:sz w:val="24"/>
                          <w:szCs w:val="24"/>
                        </w:rPr>
                      </w:pPr>
                      <w:r w:rsidRPr="00AA5960">
                        <w:rPr>
                          <w:rFonts w:ascii="Arial" w:hAnsi="Arial" w:cs="Arial"/>
                          <w:i/>
                          <w:iCs/>
                          <w:sz w:val="24"/>
                          <w:szCs w:val="24"/>
                        </w:rPr>
                        <w:t>213. A part-time timetable must only be in place for the shortest time necessary and not be treated as a long-term solution. Any pastoral support programme or other agreement should have a time limit by which point the pupil is expected to attend fulltime, either at school or alternative provision. There should also be formal arrangements in place for regularly reviewing it with the pupil and their parents. In agreeing to a parttime timetable, a school has agreed to a pupil being absent from school for part of the week or day and therefore must treat absence as authorised’.</w:t>
                      </w:r>
                    </w:p>
                    <w:p w14:paraId="34FBECD0" w14:textId="77777777" w:rsidR="00D81D10" w:rsidRPr="00AA5960" w:rsidRDefault="00D81D10" w:rsidP="00D81D10">
                      <w:pPr>
                        <w:rPr>
                          <w:rFonts w:ascii="Arial" w:hAnsi="Arial" w:cs="Arial"/>
                          <w:b/>
                          <w:bCs/>
                          <w:i/>
                          <w:iCs/>
                          <w:sz w:val="20"/>
                          <w:szCs w:val="20"/>
                        </w:rPr>
                      </w:pPr>
                      <w:r w:rsidRPr="00AA5960">
                        <w:rPr>
                          <w:rFonts w:ascii="Arial" w:hAnsi="Arial" w:cs="Arial"/>
                          <w:b/>
                          <w:bCs/>
                          <w:sz w:val="20"/>
                          <w:szCs w:val="20"/>
                        </w:rPr>
                        <w:t>Working together to improve school attendance, DfE (2022), p.57.</w:t>
                      </w:r>
                    </w:p>
                  </w:txbxContent>
                </v:textbox>
                <w10:wrap type="square" anchorx="margin"/>
              </v:shape>
            </w:pict>
          </mc:Fallback>
        </mc:AlternateContent>
      </w:r>
    </w:p>
    <w:p w14:paraId="5CFD4284" w14:textId="3B955169" w:rsidR="00D81D10" w:rsidRPr="00E8054B" w:rsidRDefault="00D81D10" w:rsidP="00D81D10">
      <w:pPr>
        <w:pStyle w:val="ListParagraph"/>
        <w:ind w:left="360"/>
        <w:rPr>
          <w:rFonts w:ascii="Arial" w:hAnsi="Arial" w:cs="Arial"/>
          <w:sz w:val="24"/>
          <w:szCs w:val="24"/>
        </w:rPr>
      </w:pPr>
    </w:p>
    <w:p w14:paraId="7AEDA4A1" w14:textId="77777777" w:rsidR="00D81D10" w:rsidRPr="00E8054B" w:rsidRDefault="00D81D10" w:rsidP="00F225E0">
      <w:pPr>
        <w:pStyle w:val="ListParagraph"/>
        <w:numPr>
          <w:ilvl w:val="0"/>
          <w:numId w:val="27"/>
        </w:numPr>
        <w:rPr>
          <w:rStyle w:val="Hyperlink"/>
          <w:rFonts w:ascii="Arial" w:hAnsi="Arial" w:cs="Arial"/>
          <w:color w:val="auto"/>
          <w:sz w:val="24"/>
          <w:szCs w:val="24"/>
        </w:rPr>
      </w:pPr>
      <w:r w:rsidRPr="00E8054B">
        <w:rPr>
          <w:rFonts w:ascii="Arial" w:hAnsi="Arial" w:cs="Arial"/>
          <w:sz w:val="24"/>
          <w:szCs w:val="24"/>
        </w:rPr>
        <w:t xml:space="preserve">Bradford Local Authority also provides guidance on the use of modified timetables here: </w:t>
      </w:r>
      <w:hyperlink r:id="rId68" w:history="1">
        <w:r w:rsidRPr="00E8054B">
          <w:rPr>
            <w:rStyle w:val="Hyperlink"/>
            <w:rFonts w:ascii="Arial" w:hAnsi="Arial" w:cs="Arial"/>
            <w:color w:val="auto"/>
            <w:sz w:val="24"/>
            <w:szCs w:val="24"/>
          </w:rPr>
          <w:t>Modified / Part-Time Timetables | Bradford Schools Online</w:t>
        </w:r>
      </w:hyperlink>
    </w:p>
    <w:p w14:paraId="7AC1BEEE" w14:textId="4892280C" w:rsidR="00F225E0" w:rsidRPr="00E8054B" w:rsidRDefault="00F225E0" w:rsidP="00F225E0">
      <w:pPr>
        <w:pStyle w:val="ListParagraph"/>
        <w:numPr>
          <w:ilvl w:val="0"/>
          <w:numId w:val="27"/>
        </w:numPr>
        <w:rPr>
          <w:rFonts w:ascii="Arial" w:hAnsi="Arial" w:cs="Arial"/>
          <w:sz w:val="24"/>
          <w:szCs w:val="24"/>
          <w:u w:val="single"/>
        </w:rPr>
      </w:pPr>
      <w:r w:rsidRPr="00E8054B">
        <w:rPr>
          <w:rFonts w:ascii="Arial" w:hAnsi="Arial" w:cs="Arial"/>
          <w:sz w:val="24"/>
          <w:szCs w:val="24"/>
        </w:rPr>
        <w:lastRenderedPageBreak/>
        <w:t>When a young person is still attending school, but attendance has become inconsistent, we would not usually recommend a reduced timetable, but that adaptations to within</w:t>
      </w:r>
      <w:r w:rsidR="00FE7ED2" w:rsidRPr="00E8054B">
        <w:rPr>
          <w:rFonts w:ascii="Arial" w:hAnsi="Arial" w:cs="Arial"/>
          <w:sz w:val="24"/>
          <w:szCs w:val="24"/>
        </w:rPr>
        <w:t>-</w:t>
      </w:r>
      <w:r w:rsidRPr="00E8054B">
        <w:rPr>
          <w:rFonts w:ascii="Arial" w:hAnsi="Arial" w:cs="Arial"/>
          <w:sz w:val="24"/>
          <w:szCs w:val="24"/>
        </w:rPr>
        <w:t>school provision are explored</w:t>
      </w:r>
      <w:r w:rsidR="00085045" w:rsidRPr="00E8054B">
        <w:rPr>
          <w:rFonts w:ascii="Arial" w:hAnsi="Arial" w:cs="Arial"/>
          <w:sz w:val="24"/>
          <w:szCs w:val="24"/>
        </w:rPr>
        <w:t xml:space="preserve"> as a first response</w:t>
      </w:r>
      <w:r w:rsidRPr="00E8054B">
        <w:rPr>
          <w:rFonts w:ascii="Arial" w:hAnsi="Arial" w:cs="Arial"/>
          <w:sz w:val="24"/>
          <w:szCs w:val="24"/>
        </w:rPr>
        <w:t>.</w:t>
      </w:r>
    </w:p>
    <w:p w14:paraId="787A7905" w14:textId="5B9783DF" w:rsidR="0089634D" w:rsidRPr="00304870" w:rsidRDefault="00F225E0" w:rsidP="004A7817">
      <w:pPr>
        <w:pStyle w:val="ListParagraph"/>
        <w:numPr>
          <w:ilvl w:val="0"/>
          <w:numId w:val="27"/>
        </w:numPr>
        <w:rPr>
          <w:rFonts w:ascii="Arial" w:hAnsi="Arial" w:cs="Arial"/>
          <w:sz w:val="24"/>
          <w:szCs w:val="24"/>
          <w:u w:val="single"/>
        </w:rPr>
      </w:pPr>
      <w:r w:rsidRPr="00E8054B">
        <w:rPr>
          <w:rFonts w:ascii="Arial" w:hAnsi="Arial" w:cs="Arial"/>
          <w:sz w:val="24"/>
          <w:szCs w:val="24"/>
        </w:rPr>
        <w:t>There will be some situations when a student is returning to school after an extended period of absence or where anxiety around school is extremely high and causing significant distress. In these situations, we would recommend involving external professionals, such as Educational Psychology</w:t>
      </w:r>
      <w:r w:rsidR="00FE7ED2" w:rsidRPr="00E8054B">
        <w:rPr>
          <w:rFonts w:ascii="Arial" w:hAnsi="Arial" w:cs="Arial"/>
          <w:sz w:val="24"/>
          <w:szCs w:val="24"/>
        </w:rPr>
        <w:t xml:space="preserve"> or the</w:t>
      </w:r>
      <w:r w:rsidRPr="00E8054B">
        <w:rPr>
          <w:rFonts w:ascii="Arial" w:hAnsi="Arial" w:cs="Arial"/>
          <w:sz w:val="24"/>
          <w:szCs w:val="24"/>
        </w:rPr>
        <w:t xml:space="preserve"> SCIL Team (EBSA </w:t>
      </w:r>
      <w:r w:rsidR="00CF72B7" w:rsidRPr="00E8054B">
        <w:rPr>
          <w:rFonts w:ascii="Arial" w:hAnsi="Arial" w:cs="Arial"/>
          <w:sz w:val="24"/>
          <w:szCs w:val="24"/>
        </w:rPr>
        <w:t>Toolkit</w:t>
      </w:r>
      <w:r w:rsidR="00085045" w:rsidRPr="00E8054B">
        <w:rPr>
          <w:rFonts w:ascii="Arial" w:hAnsi="Arial" w:cs="Arial"/>
          <w:sz w:val="24"/>
          <w:szCs w:val="24"/>
        </w:rPr>
        <w:t xml:space="preserve"> -</w:t>
      </w:r>
      <w:r w:rsidRPr="00E8054B">
        <w:rPr>
          <w:rFonts w:ascii="Arial" w:hAnsi="Arial" w:cs="Arial"/>
          <w:sz w:val="24"/>
          <w:szCs w:val="24"/>
        </w:rPr>
        <w:t xml:space="preserve"> </w:t>
      </w:r>
      <w:hyperlink w:anchor="_Appendix_4:_Support" w:history="1">
        <w:r w:rsidR="00085045" w:rsidRPr="00E8054B">
          <w:rPr>
            <w:rStyle w:val="Hyperlink"/>
            <w:rFonts w:ascii="Arial" w:hAnsi="Arial" w:cs="Arial"/>
            <w:sz w:val="24"/>
            <w:szCs w:val="24"/>
          </w:rPr>
          <w:t>Appendix 4</w:t>
        </w:r>
      </w:hyperlink>
      <w:r w:rsidRPr="00E8054B">
        <w:rPr>
          <w:rFonts w:ascii="Arial" w:hAnsi="Arial" w:cs="Arial"/>
          <w:sz w:val="24"/>
          <w:szCs w:val="24"/>
        </w:rPr>
        <w:t>) to support consideration of the need for an extended period of modification.</w:t>
      </w:r>
    </w:p>
    <w:p w14:paraId="06C42C56" w14:textId="77777777" w:rsidR="00304870" w:rsidRPr="00E8054B" w:rsidRDefault="00304870" w:rsidP="00304870">
      <w:pPr>
        <w:pStyle w:val="ListParagraph"/>
        <w:ind w:left="360"/>
        <w:rPr>
          <w:rFonts w:ascii="Arial" w:hAnsi="Arial" w:cs="Arial"/>
          <w:sz w:val="24"/>
          <w:szCs w:val="24"/>
          <w:u w:val="single"/>
        </w:rPr>
      </w:pPr>
    </w:p>
    <w:p w14:paraId="0D81BF23" w14:textId="00604F94" w:rsidR="0089634D" w:rsidRPr="00E8054B" w:rsidRDefault="0089634D" w:rsidP="00664B53">
      <w:pPr>
        <w:pStyle w:val="Heading2"/>
        <w:rPr>
          <w:rFonts w:ascii="Arial" w:hAnsi="Arial" w:cs="Arial"/>
          <w:sz w:val="24"/>
          <w:szCs w:val="24"/>
        </w:rPr>
      </w:pPr>
      <w:bookmarkStart w:id="53" w:name="_Toc163823626"/>
      <w:r w:rsidRPr="00E8054B">
        <w:rPr>
          <w:rFonts w:ascii="Arial" w:hAnsi="Arial" w:cs="Arial"/>
          <w:sz w:val="24"/>
          <w:szCs w:val="24"/>
        </w:rPr>
        <w:t>Support for parent</w:t>
      </w:r>
      <w:r w:rsidR="004878CB" w:rsidRPr="00E8054B">
        <w:rPr>
          <w:rFonts w:ascii="Arial" w:hAnsi="Arial" w:cs="Arial"/>
          <w:sz w:val="24"/>
          <w:szCs w:val="24"/>
        </w:rPr>
        <w:t>s/carer</w:t>
      </w:r>
      <w:r w:rsidRPr="00E8054B">
        <w:rPr>
          <w:rFonts w:ascii="Arial" w:hAnsi="Arial" w:cs="Arial"/>
          <w:sz w:val="24"/>
          <w:szCs w:val="24"/>
        </w:rPr>
        <w:t>s</w:t>
      </w:r>
      <w:bookmarkEnd w:id="53"/>
    </w:p>
    <w:p w14:paraId="458E612E" w14:textId="3BDCD3AA" w:rsidR="0089634D" w:rsidRPr="00E8054B" w:rsidRDefault="0089634D" w:rsidP="003D3775">
      <w:pPr>
        <w:rPr>
          <w:rFonts w:ascii="Arial" w:hAnsi="Arial" w:cs="Arial"/>
          <w:sz w:val="24"/>
          <w:szCs w:val="24"/>
        </w:rPr>
      </w:pPr>
      <w:r w:rsidRPr="00E8054B">
        <w:rPr>
          <w:rFonts w:ascii="Arial" w:hAnsi="Arial" w:cs="Arial"/>
          <w:sz w:val="24"/>
          <w:szCs w:val="24"/>
        </w:rPr>
        <w:t>As research indicates that EBSA is associated with higher incidences of parental anxiety and depression, and also that parental mental health is linked with increased likelihood of EBSA (Bahali et al, 2011</w:t>
      </w:r>
      <w:r w:rsidRPr="00E8054B">
        <w:rPr>
          <w:rFonts w:ascii="Arial" w:hAnsi="Arial" w:cs="Arial"/>
          <w:i/>
          <w:iCs/>
          <w:sz w:val="24"/>
          <w:szCs w:val="24"/>
        </w:rPr>
        <w:t xml:space="preserve">), </w:t>
      </w:r>
      <w:r w:rsidRPr="00E8054B">
        <w:rPr>
          <w:rFonts w:ascii="Arial" w:hAnsi="Arial" w:cs="Arial"/>
          <w:sz w:val="24"/>
          <w:szCs w:val="24"/>
        </w:rPr>
        <w:t>it is important to consider how support can also be targeted for parents</w:t>
      </w:r>
      <w:r w:rsidR="004878CB" w:rsidRPr="00E8054B">
        <w:rPr>
          <w:rFonts w:ascii="Arial" w:hAnsi="Arial" w:cs="Arial"/>
          <w:sz w:val="24"/>
          <w:szCs w:val="24"/>
        </w:rPr>
        <w:t>/</w:t>
      </w:r>
      <w:r w:rsidRPr="00E8054B">
        <w:rPr>
          <w:rFonts w:ascii="Arial" w:hAnsi="Arial" w:cs="Arial"/>
          <w:sz w:val="24"/>
          <w:szCs w:val="24"/>
        </w:rPr>
        <w:t xml:space="preserve">carers. </w:t>
      </w:r>
    </w:p>
    <w:p w14:paraId="0232F5C9" w14:textId="50FEB7ED" w:rsidR="0089634D" w:rsidRDefault="00736C35" w:rsidP="003D3775">
      <w:pPr>
        <w:rPr>
          <w:rFonts w:ascii="Arial" w:hAnsi="Arial" w:cs="Arial"/>
          <w:sz w:val="24"/>
          <w:szCs w:val="24"/>
        </w:rPr>
      </w:pPr>
      <w:r>
        <w:rPr>
          <w:rFonts w:ascii="Arial" w:hAnsi="Arial" w:cs="Arial"/>
          <w:noProof/>
          <w:sz w:val="24"/>
          <w:szCs w:val="24"/>
        </w:rPr>
        <w:drawing>
          <wp:anchor distT="0" distB="0" distL="114300" distR="114300" simplePos="0" relativeHeight="251734160" behindDoc="0" locked="0" layoutInCell="1" allowOverlap="1" wp14:anchorId="12658660" wp14:editId="5DA82ECC">
            <wp:simplePos x="0" y="0"/>
            <wp:positionH relativeFrom="margin">
              <wp:align>center</wp:align>
            </wp:positionH>
            <wp:positionV relativeFrom="paragraph">
              <wp:posOffset>796290</wp:posOffset>
            </wp:positionV>
            <wp:extent cx="4927600" cy="2794000"/>
            <wp:effectExtent l="0" t="0" r="0" b="0"/>
            <wp:wrapTopAndBottom/>
            <wp:docPr id="69248625" name="Picture 17" descr="A blue pie chart.&#10;The pie is split into 3 equal size slices each with words inside. There is an arrow going clockwise around the outside of the circle. &#10;The first section says child feels anxious about school.&#10;The second section says parent worries if the child is okay at school.&#10;The third section says parent feels guilty and anxious for pushing the child to go to school. .&#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48625" name="Picture 17" descr="A blue pie chart.&#10;The pie is split into 3 equal size slices each with words inside. There is an arrow going clockwise around the outside of the circle. &#10;The first section says child feels anxious about school.&#10;The second section says parent worries if the child is okay at school.&#10;The third section says parent feels guilty and anxious for pushing the child to go to school. .&#10;">
                      <a:extLst>
                        <a:ext uri="{C183D7F6-B498-43B3-948B-1728B52AA6E4}">
                          <adec:decorative xmlns:adec="http://schemas.microsoft.com/office/drawing/2017/decorative" val="0"/>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27600" cy="2794000"/>
                    </a:xfrm>
                    <a:prstGeom prst="rect">
                      <a:avLst/>
                    </a:prstGeom>
                  </pic:spPr>
                </pic:pic>
              </a:graphicData>
            </a:graphic>
            <wp14:sizeRelH relativeFrom="margin">
              <wp14:pctWidth>0</wp14:pctWidth>
            </wp14:sizeRelH>
            <wp14:sizeRelV relativeFrom="margin">
              <wp14:pctHeight>0</wp14:pctHeight>
            </wp14:sizeRelV>
          </wp:anchor>
        </w:drawing>
      </w:r>
      <w:r w:rsidR="0089634D" w:rsidRPr="00E8054B">
        <w:rPr>
          <w:rFonts w:ascii="Arial" w:hAnsi="Arial" w:cs="Arial"/>
          <w:sz w:val="24"/>
          <w:szCs w:val="24"/>
        </w:rPr>
        <w:t xml:space="preserve">The model below illustrates how a parent or caregiver's emotions can be connected to their child's emotions. In certain situations, both the </w:t>
      </w:r>
      <w:r w:rsidR="004878CB" w:rsidRPr="00E8054B">
        <w:rPr>
          <w:rFonts w:ascii="Arial" w:hAnsi="Arial" w:cs="Arial"/>
          <w:sz w:val="24"/>
          <w:szCs w:val="24"/>
        </w:rPr>
        <w:t>parent/carer</w:t>
      </w:r>
      <w:r w:rsidR="0089634D" w:rsidRPr="00E8054B">
        <w:rPr>
          <w:rFonts w:ascii="Arial" w:hAnsi="Arial" w:cs="Arial"/>
          <w:sz w:val="24"/>
          <w:szCs w:val="24"/>
        </w:rPr>
        <w:t>'s and the child's anxiety patterns can occur at the same time and influence each other.</w:t>
      </w:r>
    </w:p>
    <w:p w14:paraId="780BCBD9" w14:textId="4BBDF221" w:rsidR="0089634D" w:rsidRDefault="0089634D" w:rsidP="003D3775">
      <w:pPr>
        <w:rPr>
          <w:rFonts w:ascii="Arial" w:hAnsi="Arial" w:cs="Arial"/>
          <w:sz w:val="24"/>
          <w:szCs w:val="24"/>
        </w:rPr>
      </w:pPr>
    </w:p>
    <w:p w14:paraId="28F544D2" w14:textId="60E33915" w:rsidR="0089634D" w:rsidRPr="00E8054B" w:rsidRDefault="0089634D" w:rsidP="001157F8">
      <w:pPr>
        <w:jc w:val="center"/>
        <w:rPr>
          <w:rFonts w:ascii="Arial" w:hAnsi="Arial" w:cs="Arial"/>
          <w:b/>
          <w:bCs/>
          <w:sz w:val="24"/>
          <w:szCs w:val="24"/>
        </w:rPr>
      </w:pPr>
      <w:r w:rsidRPr="00E8054B">
        <w:rPr>
          <w:rFonts w:ascii="Arial" w:hAnsi="Arial" w:cs="Arial"/>
          <w:b/>
          <w:bCs/>
          <w:sz w:val="24"/>
          <w:szCs w:val="24"/>
        </w:rPr>
        <w:t xml:space="preserve">What do </w:t>
      </w:r>
      <w:r w:rsidR="004878CB" w:rsidRPr="00E8054B">
        <w:rPr>
          <w:rFonts w:ascii="Arial" w:hAnsi="Arial" w:cs="Arial"/>
          <w:b/>
          <w:bCs/>
          <w:sz w:val="24"/>
          <w:szCs w:val="24"/>
        </w:rPr>
        <w:t xml:space="preserve">parents/carers </w:t>
      </w:r>
      <w:r w:rsidRPr="00E8054B">
        <w:rPr>
          <w:rFonts w:ascii="Arial" w:hAnsi="Arial" w:cs="Arial"/>
          <w:b/>
          <w:bCs/>
          <w:sz w:val="24"/>
          <w:szCs w:val="24"/>
        </w:rPr>
        <w:t>find helpful?</w:t>
      </w:r>
    </w:p>
    <w:p w14:paraId="645DF8A4" w14:textId="77777777" w:rsidR="0089634D" w:rsidRPr="00E8054B" w:rsidRDefault="0089634D" w:rsidP="001157F8">
      <w:pPr>
        <w:rPr>
          <w:rFonts w:ascii="Arial" w:hAnsi="Arial" w:cs="Arial"/>
          <w:sz w:val="24"/>
          <w:szCs w:val="24"/>
        </w:rPr>
      </w:pPr>
      <w:r w:rsidRPr="00E8054B">
        <w:rPr>
          <w:rFonts w:ascii="Arial" w:hAnsi="Arial" w:cs="Arial"/>
          <w:sz w:val="24"/>
          <w:szCs w:val="24"/>
        </w:rPr>
        <w:t xml:space="preserve">Research (Sawyer and Collingwood, 2023) conducted to explore parental experiences of a successful return to school for their child include: </w:t>
      </w:r>
    </w:p>
    <w:p w14:paraId="041888F1" w14:textId="4B410ED4" w:rsidR="0089634D" w:rsidRPr="00E8054B" w:rsidRDefault="0089634D" w:rsidP="0089634D">
      <w:pPr>
        <w:pStyle w:val="ListParagraph"/>
        <w:numPr>
          <w:ilvl w:val="0"/>
          <w:numId w:val="13"/>
        </w:numPr>
        <w:spacing w:after="160" w:line="259" w:lineRule="auto"/>
        <w:rPr>
          <w:rFonts w:ascii="Arial" w:hAnsi="Arial" w:cs="Arial"/>
          <w:sz w:val="24"/>
          <w:szCs w:val="24"/>
        </w:rPr>
      </w:pPr>
      <w:r w:rsidRPr="00E8054B">
        <w:rPr>
          <w:rFonts w:ascii="Arial" w:hAnsi="Arial" w:cs="Arial"/>
          <w:sz w:val="24"/>
          <w:szCs w:val="24"/>
        </w:rPr>
        <w:t>Emotional support and reassurance (e.g. facilitating parent-to-parent support</w:t>
      </w:r>
      <w:r w:rsidR="00FE7ED2" w:rsidRPr="00E8054B">
        <w:rPr>
          <w:rFonts w:ascii="Arial" w:hAnsi="Arial" w:cs="Arial"/>
          <w:sz w:val="24"/>
          <w:szCs w:val="24"/>
        </w:rPr>
        <w:t xml:space="preserve"> through</w:t>
      </w:r>
      <w:r w:rsidRPr="00E8054B">
        <w:rPr>
          <w:rFonts w:ascii="Arial" w:hAnsi="Arial" w:cs="Arial"/>
          <w:sz w:val="24"/>
          <w:szCs w:val="24"/>
        </w:rPr>
        <w:t>,</w:t>
      </w:r>
      <w:r w:rsidR="00FE7ED2" w:rsidRPr="00E8054B">
        <w:rPr>
          <w:rFonts w:ascii="Arial" w:hAnsi="Arial" w:cs="Arial"/>
          <w:sz w:val="24"/>
          <w:szCs w:val="24"/>
        </w:rPr>
        <w:t xml:space="preserve"> for example,</w:t>
      </w:r>
      <w:r w:rsidRPr="00E8054B">
        <w:rPr>
          <w:rFonts w:ascii="Arial" w:hAnsi="Arial" w:cs="Arial"/>
          <w:sz w:val="24"/>
          <w:szCs w:val="24"/>
        </w:rPr>
        <w:t xml:space="preserve"> </w:t>
      </w:r>
      <w:r w:rsidR="004878CB" w:rsidRPr="00E8054B">
        <w:rPr>
          <w:rFonts w:ascii="Arial" w:hAnsi="Arial" w:cs="Arial"/>
          <w:sz w:val="24"/>
          <w:szCs w:val="24"/>
        </w:rPr>
        <w:t>parent/carer</w:t>
      </w:r>
      <w:r w:rsidRPr="00E8054B">
        <w:rPr>
          <w:rFonts w:ascii="Arial" w:hAnsi="Arial" w:cs="Arial"/>
          <w:sz w:val="24"/>
          <w:szCs w:val="24"/>
        </w:rPr>
        <w:t xml:space="preserve"> groups or coffee mornings; safe and structured environments with input from schools and LAs to maintain trust)</w:t>
      </w:r>
      <w:r w:rsidR="00F225E0" w:rsidRPr="00E8054B">
        <w:rPr>
          <w:rFonts w:ascii="Arial" w:hAnsi="Arial" w:cs="Arial"/>
          <w:sz w:val="24"/>
          <w:szCs w:val="24"/>
        </w:rPr>
        <w:t>.</w:t>
      </w:r>
    </w:p>
    <w:p w14:paraId="3C4A4577" w14:textId="47130463" w:rsidR="0089634D" w:rsidRPr="00E8054B" w:rsidRDefault="0089634D" w:rsidP="0089634D">
      <w:pPr>
        <w:pStyle w:val="ListParagraph"/>
        <w:numPr>
          <w:ilvl w:val="0"/>
          <w:numId w:val="13"/>
        </w:numPr>
        <w:spacing w:after="160" w:line="259" w:lineRule="auto"/>
        <w:rPr>
          <w:rFonts w:ascii="Arial" w:hAnsi="Arial" w:cs="Arial"/>
          <w:sz w:val="24"/>
          <w:szCs w:val="24"/>
        </w:rPr>
      </w:pPr>
      <w:r w:rsidRPr="00E8054B">
        <w:rPr>
          <w:rFonts w:ascii="Arial" w:hAnsi="Arial" w:cs="Arial"/>
          <w:sz w:val="24"/>
          <w:szCs w:val="24"/>
        </w:rPr>
        <w:lastRenderedPageBreak/>
        <w:t xml:space="preserve">Understanding </w:t>
      </w:r>
      <w:r w:rsidR="004878CB" w:rsidRPr="00E8054B">
        <w:rPr>
          <w:rFonts w:ascii="Arial" w:hAnsi="Arial" w:cs="Arial"/>
          <w:sz w:val="24"/>
          <w:szCs w:val="24"/>
        </w:rPr>
        <w:t>parent/carer</w:t>
      </w:r>
      <w:r w:rsidRPr="00E8054B">
        <w:rPr>
          <w:rFonts w:ascii="Arial" w:hAnsi="Arial" w:cs="Arial"/>
          <w:sz w:val="24"/>
          <w:szCs w:val="24"/>
        </w:rPr>
        <w:t xml:space="preserve">s’ needs (e.g. understanding the needs of individual families; identifying appropriate professionals to offer support; assessing and monitoring the needs of </w:t>
      </w:r>
      <w:r w:rsidR="004878CB" w:rsidRPr="00E8054B">
        <w:rPr>
          <w:rFonts w:ascii="Arial" w:hAnsi="Arial" w:cs="Arial"/>
          <w:sz w:val="24"/>
          <w:szCs w:val="24"/>
        </w:rPr>
        <w:t>parent/carer</w:t>
      </w:r>
      <w:r w:rsidRPr="00E8054B">
        <w:rPr>
          <w:rFonts w:ascii="Arial" w:hAnsi="Arial" w:cs="Arial"/>
          <w:sz w:val="24"/>
          <w:szCs w:val="24"/>
        </w:rPr>
        <w:t>s, as well as young pe</w:t>
      </w:r>
      <w:r w:rsidR="004C58C7">
        <w:rPr>
          <w:rFonts w:ascii="Arial" w:hAnsi="Arial" w:cs="Arial"/>
          <w:sz w:val="24"/>
          <w:szCs w:val="24"/>
        </w:rPr>
        <w:t>ople</w:t>
      </w:r>
      <w:r w:rsidRPr="00E8054B">
        <w:rPr>
          <w:rFonts w:ascii="Arial" w:hAnsi="Arial" w:cs="Arial"/>
          <w:sz w:val="24"/>
          <w:szCs w:val="24"/>
        </w:rPr>
        <w:t xml:space="preserve">, to ensure </w:t>
      </w:r>
      <w:r w:rsidR="004878CB" w:rsidRPr="00E8054B">
        <w:rPr>
          <w:rFonts w:ascii="Arial" w:hAnsi="Arial" w:cs="Arial"/>
          <w:sz w:val="24"/>
          <w:szCs w:val="24"/>
        </w:rPr>
        <w:t xml:space="preserve">parents/carers </w:t>
      </w:r>
      <w:r w:rsidRPr="00E8054B">
        <w:rPr>
          <w:rFonts w:ascii="Arial" w:hAnsi="Arial" w:cs="Arial"/>
          <w:sz w:val="24"/>
          <w:szCs w:val="24"/>
        </w:rPr>
        <w:t xml:space="preserve">feel informed and included). </w:t>
      </w:r>
    </w:p>
    <w:p w14:paraId="6182C370" w14:textId="0B22178F" w:rsidR="0089634D" w:rsidRPr="00E8054B" w:rsidRDefault="0089634D" w:rsidP="00F225E0">
      <w:pPr>
        <w:pStyle w:val="ListParagraph"/>
        <w:numPr>
          <w:ilvl w:val="0"/>
          <w:numId w:val="13"/>
        </w:numPr>
        <w:spacing w:after="160" w:line="259" w:lineRule="auto"/>
        <w:rPr>
          <w:rFonts w:ascii="Arial" w:hAnsi="Arial" w:cs="Arial"/>
          <w:sz w:val="24"/>
          <w:szCs w:val="24"/>
        </w:rPr>
      </w:pPr>
      <w:r w:rsidRPr="00E8054B">
        <w:rPr>
          <w:rFonts w:ascii="Arial" w:hAnsi="Arial" w:cs="Arial"/>
          <w:sz w:val="24"/>
          <w:szCs w:val="24"/>
        </w:rPr>
        <w:t xml:space="preserve">Listening to </w:t>
      </w:r>
      <w:r w:rsidR="004878CB" w:rsidRPr="00E8054B">
        <w:rPr>
          <w:rFonts w:ascii="Arial" w:hAnsi="Arial" w:cs="Arial"/>
          <w:sz w:val="24"/>
          <w:szCs w:val="24"/>
        </w:rPr>
        <w:t>parent/carer</w:t>
      </w:r>
      <w:r w:rsidRPr="00E8054B">
        <w:rPr>
          <w:rFonts w:ascii="Arial" w:hAnsi="Arial" w:cs="Arial"/>
          <w:sz w:val="24"/>
          <w:szCs w:val="24"/>
        </w:rPr>
        <w:t xml:space="preserve">s’ views (e.g. </w:t>
      </w:r>
      <w:r w:rsidR="004878CB" w:rsidRPr="00E8054B">
        <w:rPr>
          <w:rFonts w:ascii="Arial" w:hAnsi="Arial" w:cs="Arial"/>
          <w:sz w:val="24"/>
          <w:szCs w:val="24"/>
        </w:rPr>
        <w:t xml:space="preserve">parents/carers </w:t>
      </w:r>
      <w:r w:rsidRPr="00E8054B">
        <w:rPr>
          <w:rFonts w:ascii="Arial" w:hAnsi="Arial" w:cs="Arial"/>
          <w:sz w:val="24"/>
          <w:szCs w:val="24"/>
        </w:rPr>
        <w:t>often act as their child’s advocate, which helps to ensure that the young person’s views are fully represented; parent</w:t>
      </w:r>
      <w:r w:rsidR="004878CB" w:rsidRPr="00E8054B">
        <w:rPr>
          <w:rFonts w:ascii="Arial" w:hAnsi="Arial" w:cs="Arial"/>
          <w:sz w:val="24"/>
          <w:szCs w:val="24"/>
        </w:rPr>
        <w:t>/carer</w:t>
      </w:r>
      <w:r w:rsidRPr="00E8054B">
        <w:rPr>
          <w:rFonts w:ascii="Arial" w:hAnsi="Arial" w:cs="Arial"/>
          <w:sz w:val="24"/>
          <w:szCs w:val="24"/>
        </w:rPr>
        <w:t xml:space="preserve">s’ views should be sought in a supportive way at each stage of the process) </w:t>
      </w:r>
    </w:p>
    <w:p w14:paraId="07BC8704" w14:textId="6C147C7F" w:rsidR="0089634D" w:rsidRDefault="00FD765A" w:rsidP="00C964B0">
      <w:pPr>
        <w:rPr>
          <w:rFonts w:ascii="Arial" w:hAnsi="Arial" w:cs="Arial"/>
          <w:b/>
          <w:bCs/>
          <w:sz w:val="24"/>
          <w:szCs w:val="24"/>
        </w:rPr>
      </w:pPr>
      <w:r w:rsidRPr="00E8054B">
        <w:rPr>
          <w:rFonts w:ascii="Arial" w:hAnsi="Arial" w:cs="Arial"/>
          <w:b/>
          <w:bCs/>
          <w:sz w:val="24"/>
          <w:szCs w:val="24"/>
        </w:rPr>
        <w:t>What Local Parents told us:</w:t>
      </w:r>
    </w:p>
    <w:p w14:paraId="143A89CB" w14:textId="68F90042" w:rsidR="000451F4" w:rsidRDefault="00D868B8" w:rsidP="00C964B0">
      <w:pPr>
        <w:rPr>
          <w:rFonts w:ascii="Arial" w:hAnsi="Arial" w:cs="Arial"/>
          <w:b/>
          <w:bCs/>
          <w:sz w:val="24"/>
          <w:szCs w:val="24"/>
        </w:rPr>
      </w:pPr>
      <w:r>
        <w:rPr>
          <w:rFonts w:ascii="Arial" w:hAnsi="Arial" w:cs="Arial"/>
          <w:b/>
          <w:bCs/>
          <w:noProof/>
          <w:sz w:val="24"/>
          <w:szCs w:val="24"/>
        </w:rPr>
        <w:drawing>
          <wp:anchor distT="0" distB="0" distL="114300" distR="114300" simplePos="0" relativeHeight="251707392" behindDoc="0" locked="0" layoutInCell="1" allowOverlap="1" wp14:anchorId="724BB459" wp14:editId="52448F6E">
            <wp:simplePos x="0" y="0"/>
            <wp:positionH relativeFrom="margin">
              <wp:align>left</wp:align>
            </wp:positionH>
            <wp:positionV relativeFrom="paragraph">
              <wp:posOffset>244475</wp:posOffset>
            </wp:positionV>
            <wp:extent cx="6074410" cy="4157980"/>
            <wp:effectExtent l="0" t="0" r="2540" b="0"/>
            <wp:wrapTopAndBottom/>
            <wp:docPr id="1773017754" name="Picture 18" descr="Four blue speech bubbles containing white text. &#10;The four pieces of text are;&#10;We attended school everyday. It was the anxiety from the moment she woke up and getting to school that was stressful and sad to experience. &#10;&#10;Initially it was contact with the class teacher that I sought out. Then the wellbeing team became involved. An attendance officer was employed after a few months. She became invaluable to us and our link to school. &#10;&#10;The most helpful support I have found in terms of helping to cope is from another parent going through the same thing. &#10;&#10;For schools to be more aware of EBSA and for staff to accept that these children are not choosing to miss school. I am an AHT so see it from both sides and too many staff just blame the parents because these chidlren often appear to be 'fine' when actually in school.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017754" name="Picture 18" descr="Four blue speech bubbles containing white text. &#10;The four pieces of text are;&#10;We attended school everyday. It was the anxiety from the moment she woke up and getting to school that was stressful and sad to experience. &#10;&#10;Initially it was contact with the class teacher that I sought out. Then the wellbeing team became involved. An attendance officer was employed after a few months. She became invaluable to us and our link to school. &#10;&#10;The most helpful support I have found in terms of helping to cope is from another parent going through the same thing. &#10;&#10;For schools to be more aware of EBSA and for staff to accept that these children are not choosing to miss school. I am an AHT so see it from both sides and too many staff just blame the parents because these chidlren often appear to be 'fine' when actually in school. ">
                      <a:extLst>
                        <a:ext uri="{C183D7F6-B498-43B3-948B-1728B52AA6E4}">
                          <adec:decorative xmlns:adec="http://schemas.microsoft.com/office/drawing/2017/decorative" val="0"/>
                        </a:ext>
                      </a:extLst>
                    </pic:cNvPr>
                    <pic:cNvPicPr/>
                  </pic:nvPicPr>
                  <pic:blipFill>
                    <a:blip r:embed="rId70">
                      <a:extLst>
                        <a:ext uri="{28A0092B-C50C-407E-A947-70E740481C1C}">
                          <a14:useLocalDpi xmlns:a14="http://schemas.microsoft.com/office/drawing/2010/main" val="0"/>
                        </a:ext>
                      </a:extLst>
                    </a:blip>
                    <a:stretch>
                      <a:fillRect/>
                    </a:stretch>
                  </pic:blipFill>
                  <pic:spPr>
                    <a:xfrm>
                      <a:off x="0" y="0"/>
                      <a:ext cx="6074410" cy="4157980"/>
                    </a:xfrm>
                    <a:prstGeom prst="rect">
                      <a:avLst/>
                    </a:prstGeom>
                  </pic:spPr>
                </pic:pic>
              </a:graphicData>
            </a:graphic>
            <wp14:sizeRelH relativeFrom="margin">
              <wp14:pctWidth>0</wp14:pctWidth>
            </wp14:sizeRelH>
            <wp14:sizeRelV relativeFrom="margin">
              <wp14:pctHeight>0</wp14:pctHeight>
            </wp14:sizeRelV>
          </wp:anchor>
        </w:drawing>
      </w:r>
    </w:p>
    <w:p w14:paraId="5A7D63BF" w14:textId="17688BCD" w:rsidR="00415180" w:rsidRDefault="00415180">
      <w:pPr>
        <w:rPr>
          <w:rFonts w:ascii="Arial" w:hAnsi="Arial" w:cs="Arial"/>
          <w:b/>
          <w:bCs/>
          <w:sz w:val="24"/>
          <w:szCs w:val="24"/>
        </w:rPr>
      </w:pPr>
      <w:r>
        <w:rPr>
          <w:rFonts w:ascii="Arial" w:hAnsi="Arial" w:cs="Arial"/>
          <w:b/>
          <w:bCs/>
          <w:sz w:val="24"/>
          <w:szCs w:val="24"/>
        </w:rPr>
        <w:br w:type="page"/>
      </w:r>
    </w:p>
    <w:p w14:paraId="736DAA9A" w14:textId="6B21140F" w:rsidR="0089634D" w:rsidRPr="00F5573C" w:rsidRDefault="00D80FA6" w:rsidP="00664B53">
      <w:pPr>
        <w:pStyle w:val="Heading1"/>
        <w:rPr>
          <w:rFonts w:ascii="Arial" w:hAnsi="Arial" w:cs="Arial"/>
          <w:color w:val="008080"/>
          <w:sz w:val="28"/>
          <w:szCs w:val="28"/>
        </w:rPr>
      </w:pPr>
      <w:bookmarkStart w:id="54" w:name="_Toc163823627"/>
      <w:r w:rsidRPr="00F5573C">
        <w:rPr>
          <w:rFonts w:ascii="Arial" w:hAnsi="Arial" w:cs="Arial"/>
          <w:color w:val="008080"/>
          <w:sz w:val="28"/>
          <w:szCs w:val="28"/>
        </w:rPr>
        <w:lastRenderedPageBreak/>
        <w:t>C</w:t>
      </w:r>
      <w:r w:rsidR="00B2072F" w:rsidRPr="00F5573C">
        <w:rPr>
          <w:rFonts w:ascii="Arial" w:hAnsi="Arial" w:cs="Arial"/>
          <w:color w:val="008080"/>
          <w:sz w:val="28"/>
          <w:szCs w:val="28"/>
        </w:rPr>
        <w:t>HAPTER</w:t>
      </w:r>
      <w:r w:rsidRPr="00F5573C">
        <w:rPr>
          <w:rFonts w:ascii="Arial" w:hAnsi="Arial" w:cs="Arial"/>
          <w:color w:val="008080"/>
          <w:sz w:val="28"/>
          <w:szCs w:val="28"/>
        </w:rPr>
        <w:t xml:space="preserve"> 5:  </w:t>
      </w:r>
      <w:r w:rsidR="0089634D" w:rsidRPr="00F5573C">
        <w:rPr>
          <w:rFonts w:ascii="Arial" w:hAnsi="Arial" w:cs="Arial"/>
          <w:color w:val="008080"/>
          <w:sz w:val="28"/>
          <w:szCs w:val="28"/>
        </w:rPr>
        <w:t>Review</w:t>
      </w:r>
      <w:r w:rsidRPr="00F5573C">
        <w:rPr>
          <w:rFonts w:ascii="Arial" w:hAnsi="Arial" w:cs="Arial"/>
          <w:color w:val="008080"/>
          <w:sz w:val="28"/>
          <w:szCs w:val="28"/>
        </w:rPr>
        <w:t xml:space="preserve"> Processes</w:t>
      </w:r>
      <w:bookmarkEnd w:id="54"/>
    </w:p>
    <w:p w14:paraId="2F61E8EC" w14:textId="77777777" w:rsidR="00F5573C" w:rsidRDefault="00F5573C" w:rsidP="00D57F98">
      <w:pPr>
        <w:rPr>
          <w:rFonts w:ascii="Arial" w:hAnsi="Arial" w:cs="Arial"/>
          <w:sz w:val="24"/>
          <w:szCs w:val="24"/>
        </w:rPr>
      </w:pPr>
    </w:p>
    <w:p w14:paraId="5136BC99" w14:textId="7C8FB00D" w:rsidR="0089634D" w:rsidRDefault="0089634D" w:rsidP="00D57F98">
      <w:pPr>
        <w:rPr>
          <w:rFonts w:ascii="Arial" w:hAnsi="Arial" w:cs="Arial"/>
          <w:sz w:val="24"/>
          <w:szCs w:val="24"/>
        </w:rPr>
      </w:pPr>
      <w:r w:rsidRPr="00E8054B">
        <w:rPr>
          <w:rFonts w:ascii="Arial" w:hAnsi="Arial" w:cs="Arial"/>
          <w:sz w:val="24"/>
          <w:szCs w:val="24"/>
        </w:rPr>
        <w:t>The following flowchart should be used to support identification and decision-making for young people with EBSA.</w:t>
      </w:r>
      <w:r w:rsidR="00085045" w:rsidRPr="00E8054B">
        <w:rPr>
          <w:rFonts w:ascii="Arial" w:hAnsi="Arial" w:cs="Arial"/>
          <w:sz w:val="24"/>
          <w:szCs w:val="24"/>
        </w:rPr>
        <w:t xml:space="preserve"> The same processes are relevant rega</w:t>
      </w:r>
      <w:r w:rsidR="00247C9B" w:rsidRPr="00E8054B">
        <w:rPr>
          <w:rFonts w:ascii="Arial" w:hAnsi="Arial" w:cs="Arial"/>
          <w:sz w:val="24"/>
          <w:szCs w:val="24"/>
        </w:rPr>
        <w:t>r</w:t>
      </w:r>
      <w:r w:rsidR="00085045" w:rsidRPr="00E8054B">
        <w:rPr>
          <w:rFonts w:ascii="Arial" w:hAnsi="Arial" w:cs="Arial"/>
          <w:sz w:val="24"/>
          <w:szCs w:val="24"/>
        </w:rPr>
        <w:t>dless of current attendance rates.</w:t>
      </w:r>
      <w:r w:rsidR="00C11065">
        <w:rPr>
          <w:rFonts w:ascii="Arial" w:hAnsi="Arial" w:cs="Arial"/>
          <w:sz w:val="24"/>
          <w:szCs w:val="24"/>
        </w:rPr>
        <w:t xml:space="preserve"> </w:t>
      </w:r>
    </w:p>
    <w:p w14:paraId="146709A9" w14:textId="20EFA942" w:rsidR="008E4EA6" w:rsidRDefault="008E4EA6" w:rsidP="00D57F98">
      <w:pPr>
        <w:rPr>
          <w:rFonts w:ascii="Arial" w:hAnsi="Arial" w:cs="Arial"/>
          <w:sz w:val="24"/>
          <w:szCs w:val="24"/>
        </w:rPr>
      </w:pPr>
      <w:r>
        <w:rPr>
          <w:rFonts w:ascii="Arial" w:hAnsi="Arial" w:cs="Arial"/>
          <w:noProof/>
          <w:sz w:val="24"/>
          <w:szCs w:val="24"/>
        </w:rPr>
        <w:drawing>
          <wp:inline distT="0" distB="0" distL="0" distR="0" wp14:anchorId="253CFC4E" wp14:editId="0B47A9AC">
            <wp:extent cx="5684283" cy="6704965"/>
            <wp:effectExtent l="0" t="0" r="0" b="635"/>
            <wp:docPr id="535043729" name="Picture 24" descr="A complex flowchart to support identification and decision-making for young people with EBS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043729" name="Picture 24" descr="A complex flowchart to support identification and decision-making for young people with EBSA. "/>
                    <pic:cNvPicPr/>
                  </pic:nvPicPr>
                  <pic:blipFill>
                    <a:blip r:embed="rId71">
                      <a:extLst>
                        <a:ext uri="{28A0092B-C50C-407E-A947-70E740481C1C}">
                          <a14:useLocalDpi xmlns:a14="http://schemas.microsoft.com/office/drawing/2010/main" val="0"/>
                        </a:ext>
                      </a:extLst>
                    </a:blip>
                    <a:stretch>
                      <a:fillRect/>
                    </a:stretch>
                  </pic:blipFill>
                  <pic:spPr>
                    <a:xfrm>
                      <a:off x="0" y="0"/>
                      <a:ext cx="5736695" cy="6766788"/>
                    </a:xfrm>
                    <a:prstGeom prst="rect">
                      <a:avLst/>
                    </a:prstGeom>
                  </pic:spPr>
                </pic:pic>
              </a:graphicData>
            </a:graphic>
          </wp:inline>
        </w:drawing>
      </w:r>
    </w:p>
    <w:p w14:paraId="25007CCB" w14:textId="77777777" w:rsidR="00C11065" w:rsidRDefault="00C11065" w:rsidP="00D57F98">
      <w:pPr>
        <w:rPr>
          <w:rFonts w:ascii="Arial" w:hAnsi="Arial" w:cs="Arial"/>
          <w:sz w:val="24"/>
          <w:szCs w:val="24"/>
        </w:rPr>
      </w:pPr>
    </w:p>
    <w:p w14:paraId="2F922632" w14:textId="305BC683" w:rsidR="006F4D1D" w:rsidRDefault="006F4D1D" w:rsidP="00D57F98">
      <w:pPr>
        <w:rPr>
          <w:rFonts w:ascii="Arial" w:hAnsi="Arial" w:cs="Arial"/>
          <w:sz w:val="24"/>
          <w:szCs w:val="24"/>
        </w:rPr>
      </w:pPr>
      <w:r>
        <w:rPr>
          <w:rFonts w:ascii="Arial" w:hAnsi="Arial" w:cs="Arial"/>
          <w:sz w:val="24"/>
          <w:szCs w:val="24"/>
        </w:rPr>
        <w:t xml:space="preserve">When considering implementation of provision, reference </w:t>
      </w:r>
      <w:r w:rsidR="0006009A">
        <w:rPr>
          <w:rFonts w:ascii="Arial" w:hAnsi="Arial" w:cs="Arial"/>
          <w:sz w:val="24"/>
          <w:szCs w:val="24"/>
        </w:rPr>
        <w:t xml:space="preserve">should also be made to </w:t>
      </w:r>
      <w:hyperlink r:id="rId72" w:history="1">
        <w:r w:rsidR="0006009A" w:rsidRPr="0006009A">
          <w:rPr>
            <w:rStyle w:val="Hyperlink"/>
            <w:rFonts w:ascii="Arial" w:hAnsi="Arial" w:cs="Arial"/>
            <w:sz w:val="24"/>
            <w:szCs w:val="24"/>
          </w:rPr>
          <w:t>Bradford’s Matrix of Need</w:t>
        </w:r>
      </w:hyperlink>
      <w:r w:rsidR="0006009A">
        <w:rPr>
          <w:rFonts w:ascii="Arial" w:hAnsi="Arial" w:cs="Arial"/>
          <w:sz w:val="24"/>
          <w:szCs w:val="24"/>
        </w:rPr>
        <w:t xml:space="preserve">. </w:t>
      </w:r>
    </w:p>
    <w:p w14:paraId="508895E0" w14:textId="77777777" w:rsidR="00C11065" w:rsidRPr="00E8054B" w:rsidRDefault="00C11065" w:rsidP="00D57F98">
      <w:pPr>
        <w:rPr>
          <w:rFonts w:ascii="Arial" w:hAnsi="Arial" w:cs="Arial"/>
          <w:sz w:val="24"/>
          <w:szCs w:val="24"/>
        </w:rPr>
      </w:pPr>
    </w:p>
    <w:p w14:paraId="46458010" w14:textId="56E05171" w:rsidR="00D80FA6" w:rsidRDefault="00ED1002" w:rsidP="00085045">
      <w:pPr>
        <w:pStyle w:val="Heading2"/>
        <w:rPr>
          <w:rFonts w:ascii="Arial" w:hAnsi="Arial" w:cs="Arial"/>
          <w:sz w:val="24"/>
          <w:szCs w:val="24"/>
        </w:rPr>
      </w:pPr>
      <w:bookmarkStart w:id="55" w:name="_Toc163823628"/>
      <w:r w:rsidRPr="00E8054B">
        <w:rPr>
          <w:rFonts w:ascii="Arial" w:hAnsi="Arial" w:cs="Arial"/>
          <w:sz w:val="24"/>
          <w:szCs w:val="24"/>
        </w:rPr>
        <w:t xml:space="preserve">A message of hope: </w:t>
      </w:r>
      <w:r w:rsidR="00D80FA6" w:rsidRPr="00E8054B">
        <w:rPr>
          <w:rFonts w:ascii="Arial" w:hAnsi="Arial" w:cs="Arial"/>
          <w:sz w:val="24"/>
          <w:szCs w:val="24"/>
        </w:rPr>
        <w:t>Success Stories</w:t>
      </w:r>
      <w:bookmarkEnd w:id="55"/>
    </w:p>
    <w:p w14:paraId="312C238C" w14:textId="652B22FE" w:rsidR="00D80FA6" w:rsidRPr="00E8054B" w:rsidRDefault="00ED1002" w:rsidP="00ED1002">
      <w:pPr>
        <w:rPr>
          <w:rFonts w:ascii="Arial" w:hAnsi="Arial" w:cs="Arial"/>
          <w:sz w:val="24"/>
          <w:szCs w:val="24"/>
        </w:rPr>
      </w:pPr>
      <w:r w:rsidRPr="00E8054B">
        <w:rPr>
          <w:rFonts w:ascii="Arial" w:hAnsi="Arial" w:cs="Arial"/>
          <w:sz w:val="24"/>
          <w:szCs w:val="24"/>
        </w:rPr>
        <w:t xml:space="preserve">It is important to recognise even small steps of success. </w:t>
      </w:r>
    </w:p>
    <w:p w14:paraId="3351BB08" w14:textId="2180EE8E" w:rsidR="00ED1002" w:rsidRPr="00E8054B" w:rsidRDefault="00ED1002" w:rsidP="00ED1002">
      <w:pPr>
        <w:rPr>
          <w:rFonts w:ascii="Arial" w:hAnsi="Arial" w:cs="Arial"/>
          <w:sz w:val="24"/>
          <w:szCs w:val="24"/>
        </w:rPr>
      </w:pPr>
      <w:r w:rsidRPr="00E8054B">
        <w:rPr>
          <w:rFonts w:ascii="Arial" w:hAnsi="Arial" w:cs="Arial"/>
          <w:sz w:val="24"/>
          <w:szCs w:val="24"/>
        </w:rPr>
        <w:t>Sometimes things may seem to take a step backwards, or a young person may have a difficult day. This is to be expected and it is important to maintain a sense of hope and optimism in what can appear like a very stuck situation.</w:t>
      </w:r>
    </w:p>
    <w:p w14:paraId="1249EDD9" w14:textId="56D85382" w:rsidR="00ED1002" w:rsidRDefault="00ED1002" w:rsidP="00ED1002">
      <w:pPr>
        <w:rPr>
          <w:rFonts w:ascii="Arial" w:hAnsi="Arial" w:cs="Arial"/>
          <w:sz w:val="24"/>
          <w:szCs w:val="24"/>
        </w:rPr>
      </w:pPr>
      <w:r w:rsidRPr="00E8054B">
        <w:rPr>
          <w:rFonts w:ascii="Arial" w:hAnsi="Arial" w:cs="Arial"/>
          <w:sz w:val="24"/>
          <w:szCs w:val="24"/>
        </w:rPr>
        <w:t>We have some examples of success and hope from our local surveys and focus groups</w:t>
      </w:r>
      <w:r w:rsidR="009728CC" w:rsidRPr="00E8054B">
        <w:rPr>
          <w:rFonts w:ascii="Arial" w:hAnsi="Arial" w:cs="Arial"/>
          <w:sz w:val="24"/>
          <w:szCs w:val="24"/>
        </w:rPr>
        <w:t xml:space="preserve"> </w:t>
      </w:r>
      <w:r w:rsidRPr="00E8054B">
        <w:rPr>
          <w:rFonts w:ascii="Arial" w:hAnsi="Arial" w:cs="Arial"/>
          <w:sz w:val="24"/>
          <w:szCs w:val="24"/>
        </w:rPr>
        <w:t xml:space="preserve">and hope to continue to add to this with your support. </w:t>
      </w:r>
    </w:p>
    <w:p w14:paraId="3DEB7EA8" w14:textId="4C3DD9D8" w:rsidR="0006009A" w:rsidRPr="00E8054B" w:rsidRDefault="00793C0C" w:rsidP="00ED1002">
      <w:pPr>
        <w:rPr>
          <w:rFonts w:ascii="Arial" w:hAnsi="Arial" w:cs="Arial"/>
          <w:sz w:val="24"/>
          <w:szCs w:val="24"/>
        </w:rPr>
      </w:pPr>
      <w:r>
        <w:rPr>
          <w:rFonts w:ascii="Arial" w:hAnsi="Arial" w:cs="Arial"/>
          <w:b/>
          <w:bCs/>
          <w:noProof/>
          <w:sz w:val="24"/>
          <w:szCs w:val="24"/>
          <w:u w:val="single"/>
        </w:rPr>
        <w:drawing>
          <wp:anchor distT="0" distB="0" distL="114300" distR="114300" simplePos="0" relativeHeight="251681280" behindDoc="0" locked="0" layoutInCell="1" allowOverlap="1" wp14:anchorId="0D750735" wp14:editId="1D0B617D">
            <wp:simplePos x="0" y="0"/>
            <wp:positionH relativeFrom="column">
              <wp:posOffset>492760</wp:posOffset>
            </wp:positionH>
            <wp:positionV relativeFrom="paragraph">
              <wp:posOffset>2012315</wp:posOffset>
            </wp:positionV>
            <wp:extent cx="5731510" cy="2239645"/>
            <wp:effectExtent l="0" t="0" r="2540" b="8255"/>
            <wp:wrapSquare wrapText="bothSides"/>
            <wp:docPr id="96489679" name="Picture 15" descr="Drawing of a woman with a speech bubble saying XXX was absolutely amazing. She was a huge help and supporting person who took her time to build a trusting relationship with my son and this had a huge impact on his mental health and in turn his ability to express how he was feeling and how overwhelming attending school had become. She was so caring and went above and beyond to support not only my son but myself as it is an extremely stressful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89679" name="Picture 15" descr="Drawing of a woman with a speech bubble saying XXX was absolutely amazing. She was a huge help and supporting person who took her time to build a trusting relationship with my son and this had a huge impact on his mental health and in turn his ability to express how he was feeling and how overwhelming attending school had become. She was so caring and went above and beyond to support not only my son but myself as it is an extremely stressful process."/>
                    <pic:cNvPicPr/>
                  </pic:nvPicPr>
                  <pic:blipFill>
                    <a:blip r:embed="rId73">
                      <a:extLst>
                        <a:ext uri="{28A0092B-C50C-407E-A947-70E740481C1C}">
                          <a14:useLocalDpi xmlns:a14="http://schemas.microsoft.com/office/drawing/2010/main" val="0"/>
                        </a:ext>
                      </a:extLst>
                    </a:blip>
                    <a:stretch>
                      <a:fillRect/>
                    </a:stretch>
                  </pic:blipFill>
                  <pic:spPr>
                    <a:xfrm>
                      <a:off x="0" y="0"/>
                      <a:ext cx="5731510" cy="2239645"/>
                    </a:xfrm>
                    <a:prstGeom prst="rect">
                      <a:avLst/>
                    </a:prstGeom>
                  </pic:spPr>
                </pic:pic>
              </a:graphicData>
            </a:graphic>
          </wp:anchor>
        </w:drawing>
      </w:r>
      <w:r w:rsidR="00CD6ED9">
        <w:rPr>
          <w:rFonts w:ascii="Arial" w:hAnsi="Arial" w:cs="Arial"/>
          <w:noProof/>
          <w:sz w:val="24"/>
          <w:szCs w:val="24"/>
        </w:rPr>
        <w:drawing>
          <wp:inline distT="0" distB="0" distL="0" distR="0" wp14:anchorId="634B4382" wp14:editId="1CAA2019">
            <wp:extent cx="5359675" cy="1987652"/>
            <wp:effectExtent l="0" t="0" r="0" b="0"/>
            <wp:docPr id="1474591432" name="Picture 14" descr="Drawing of a school boy with a speech bubble saying I have been coming in a bit more now and the adults I’m working with understand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91432" name="Picture 14" descr="Drawing of a school boy with a speech bubble saying I have been coming in a bit more now and the adults I’m working with understand me."/>
                    <pic:cNvPicPr/>
                  </pic:nvPicPr>
                  <pic:blipFill>
                    <a:blip r:embed="rId74">
                      <a:extLst>
                        <a:ext uri="{28A0092B-C50C-407E-A947-70E740481C1C}">
                          <a14:useLocalDpi xmlns:a14="http://schemas.microsoft.com/office/drawing/2010/main" val="0"/>
                        </a:ext>
                      </a:extLst>
                    </a:blip>
                    <a:stretch>
                      <a:fillRect/>
                    </a:stretch>
                  </pic:blipFill>
                  <pic:spPr>
                    <a:xfrm>
                      <a:off x="0" y="0"/>
                      <a:ext cx="5359675" cy="1987652"/>
                    </a:xfrm>
                    <a:prstGeom prst="rect">
                      <a:avLst/>
                    </a:prstGeom>
                  </pic:spPr>
                </pic:pic>
              </a:graphicData>
            </a:graphic>
          </wp:inline>
        </w:drawing>
      </w:r>
    </w:p>
    <w:p w14:paraId="45F5D6EA" w14:textId="15C546E7" w:rsidR="00D80FA6" w:rsidRPr="00E8054B" w:rsidRDefault="00D80FA6" w:rsidP="001E4912">
      <w:pPr>
        <w:jc w:val="center"/>
        <w:rPr>
          <w:rFonts w:ascii="Arial" w:hAnsi="Arial" w:cs="Arial"/>
          <w:b/>
          <w:bCs/>
          <w:sz w:val="24"/>
          <w:szCs w:val="24"/>
          <w:u w:val="single"/>
        </w:rPr>
      </w:pPr>
    </w:p>
    <w:p w14:paraId="1B87627E" w14:textId="7527ECEF" w:rsidR="00577F64" w:rsidRPr="009B7BB2" w:rsidRDefault="001161FC" w:rsidP="009B7BB2">
      <w:pPr>
        <w:rPr>
          <w:rFonts w:ascii="Arial" w:hAnsi="Arial" w:cs="Arial"/>
          <w:b/>
          <w:bCs/>
          <w:sz w:val="24"/>
          <w:szCs w:val="24"/>
        </w:rPr>
      </w:pPr>
      <w:r>
        <w:rPr>
          <w:rFonts w:ascii="Arial" w:hAnsi="Arial" w:cs="Arial"/>
          <w:b/>
          <w:bCs/>
          <w:sz w:val="24"/>
          <w:szCs w:val="24"/>
          <w:u w:val="single"/>
        </w:rPr>
        <w:br w:type="textWrapping" w:clear="all"/>
      </w:r>
      <w:r w:rsidR="00793C0C" w:rsidRPr="00793C0C">
        <w:rPr>
          <w:rFonts w:ascii="Arial" w:hAnsi="Arial" w:cs="Arial"/>
          <w:b/>
          <w:bCs/>
          <w:noProof/>
          <w:sz w:val="24"/>
          <w:szCs w:val="24"/>
        </w:rPr>
        <w:drawing>
          <wp:inline distT="0" distB="0" distL="0" distR="0" wp14:anchorId="7D2D142D" wp14:editId="30ABCCEB">
            <wp:extent cx="5457922" cy="2470150"/>
            <wp:effectExtent l="0" t="0" r="9525" b="6350"/>
            <wp:docPr id="1288678274" name="Picture 17" descr="Drawing of a woman with a speech bubble saying; The majority of the agencies work very well and are a huge benefit to our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678274" name="Picture 17" descr="Drawing of a woman with a speech bubble saying; The majority of the agencies work very well and are a huge benefit to our school."/>
                    <pic:cNvPicPr/>
                  </pic:nvPicPr>
                  <pic:blipFill>
                    <a:blip r:embed="rId75">
                      <a:extLst>
                        <a:ext uri="{28A0092B-C50C-407E-A947-70E740481C1C}">
                          <a14:useLocalDpi xmlns:a14="http://schemas.microsoft.com/office/drawing/2010/main" val="0"/>
                        </a:ext>
                      </a:extLst>
                    </a:blip>
                    <a:stretch>
                      <a:fillRect/>
                    </a:stretch>
                  </pic:blipFill>
                  <pic:spPr>
                    <a:xfrm>
                      <a:off x="0" y="0"/>
                      <a:ext cx="5457922" cy="2470150"/>
                    </a:xfrm>
                    <a:prstGeom prst="rect">
                      <a:avLst/>
                    </a:prstGeom>
                  </pic:spPr>
                </pic:pic>
              </a:graphicData>
            </a:graphic>
          </wp:inline>
        </w:drawing>
      </w:r>
    </w:p>
    <w:p w14:paraId="27014728" w14:textId="185B23F4" w:rsidR="0089634D" w:rsidRPr="00F5573C" w:rsidRDefault="0089634D" w:rsidP="00664B53">
      <w:pPr>
        <w:pStyle w:val="Heading1"/>
        <w:rPr>
          <w:rFonts w:ascii="Arial" w:hAnsi="Arial" w:cs="Arial"/>
          <w:color w:val="008080"/>
          <w:sz w:val="28"/>
          <w:szCs w:val="28"/>
        </w:rPr>
      </w:pPr>
      <w:bookmarkStart w:id="56" w:name="_Toolkit/Appendix"/>
      <w:bookmarkStart w:id="57" w:name="_Toc163823629"/>
      <w:bookmarkEnd w:id="56"/>
      <w:r w:rsidRPr="00F5573C">
        <w:rPr>
          <w:rFonts w:ascii="Arial" w:hAnsi="Arial" w:cs="Arial"/>
          <w:color w:val="008080"/>
          <w:sz w:val="28"/>
          <w:szCs w:val="28"/>
        </w:rPr>
        <w:lastRenderedPageBreak/>
        <w:t>Toolkit/Appendix</w:t>
      </w:r>
      <w:bookmarkEnd w:id="57"/>
    </w:p>
    <w:p w14:paraId="46C5ACD0" w14:textId="37BA0694" w:rsidR="0089634D" w:rsidRPr="00E8054B" w:rsidRDefault="00B169B1" w:rsidP="00664B53">
      <w:pPr>
        <w:pStyle w:val="Heading2"/>
        <w:rPr>
          <w:rFonts w:ascii="Arial" w:hAnsi="Arial" w:cs="Arial"/>
          <w:sz w:val="24"/>
          <w:szCs w:val="24"/>
        </w:rPr>
      </w:pPr>
      <w:bookmarkStart w:id="58" w:name="_Appendix_1:_Whole"/>
      <w:bookmarkStart w:id="59" w:name="_Toc163823630"/>
      <w:bookmarkEnd w:id="58"/>
      <w:r w:rsidRPr="00E8054B">
        <w:rPr>
          <w:rFonts w:ascii="Arial" w:hAnsi="Arial" w:cs="Arial"/>
          <w:sz w:val="24"/>
          <w:szCs w:val="24"/>
        </w:rPr>
        <w:t xml:space="preserve">Appendix 1: </w:t>
      </w:r>
      <w:r w:rsidR="0089634D" w:rsidRPr="00E8054B">
        <w:rPr>
          <w:rFonts w:ascii="Arial" w:hAnsi="Arial" w:cs="Arial"/>
          <w:sz w:val="24"/>
          <w:szCs w:val="24"/>
        </w:rPr>
        <w:t>Whole School Approach</w:t>
      </w:r>
      <w:bookmarkEnd w:id="59"/>
    </w:p>
    <w:p w14:paraId="03115258" w14:textId="1C4D0E1B" w:rsidR="00397033" w:rsidRPr="00E8054B" w:rsidRDefault="00397033" w:rsidP="00664B53">
      <w:pPr>
        <w:pStyle w:val="Heading3"/>
        <w:rPr>
          <w:rFonts w:ascii="Arial" w:hAnsi="Arial" w:cs="Arial"/>
          <w:sz w:val="24"/>
          <w:szCs w:val="24"/>
        </w:rPr>
      </w:pPr>
      <w:bookmarkStart w:id="60" w:name="_Appendix_1.1_Whole"/>
      <w:bookmarkStart w:id="61" w:name="_Toc163823631"/>
      <w:bookmarkEnd w:id="60"/>
      <w:r w:rsidRPr="00E8054B">
        <w:rPr>
          <w:rFonts w:ascii="Arial" w:hAnsi="Arial" w:cs="Arial"/>
          <w:sz w:val="24"/>
          <w:szCs w:val="24"/>
        </w:rPr>
        <w:t>Appendix 1.1 Whole School Audit Tool</w:t>
      </w:r>
      <w:bookmarkEnd w:id="61"/>
    </w:p>
    <w:p w14:paraId="7860EF6C" w14:textId="77777777" w:rsidR="00397033" w:rsidRPr="00E8054B" w:rsidRDefault="00397033" w:rsidP="004C0817">
      <w:pPr>
        <w:rPr>
          <w:rFonts w:ascii="Arial" w:hAnsi="Arial" w:cs="Arial"/>
          <w:sz w:val="24"/>
          <w:szCs w:val="24"/>
          <w:u w:val="single"/>
        </w:rPr>
      </w:pPr>
    </w:p>
    <w:bookmarkStart w:id="62" w:name="_MON_1767682391"/>
    <w:bookmarkEnd w:id="62"/>
    <w:p w14:paraId="28838DFE" w14:textId="078970CC" w:rsidR="0089634D" w:rsidRPr="00E8054B" w:rsidRDefault="00FD52AC" w:rsidP="004C0817">
      <w:pPr>
        <w:rPr>
          <w:rFonts w:ascii="Arial" w:hAnsi="Arial" w:cs="Arial"/>
          <w:sz w:val="24"/>
          <w:szCs w:val="24"/>
        </w:rPr>
      </w:pPr>
      <w:r w:rsidRPr="00E8054B">
        <w:rPr>
          <w:rFonts w:ascii="Arial" w:hAnsi="Arial" w:cs="Arial"/>
          <w:sz w:val="24"/>
          <w:szCs w:val="24"/>
        </w:rPr>
        <w:object w:dxaOrig="1508" w:dyaOrig="984" w14:anchorId="2CA1D8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ink to document Bradford EPT Whole School Audit" style="width:75.4pt;height:49.2pt" o:ole="">
            <v:imagedata r:id="rId76" o:title=""/>
          </v:shape>
          <o:OLEObject Type="Embed" ProgID="Word.Document.12" ShapeID="_x0000_i1025" DrawAspect="Icon" ObjectID="_1792998855" r:id="rId77">
            <o:FieldCodes>\s</o:FieldCodes>
          </o:OLEObject>
        </w:object>
      </w:r>
    </w:p>
    <w:p w14:paraId="706E8F65" w14:textId="74738609" w:rsidR="00A11F5A" w:rsidRPr="00E8054B" w:rsidRDefault="00397033" w:rsidP="00664B53">
      <w:pPr>
        <w:pStyle w:val="Heading3"/>
        <w:rPr>
          <w:rFonts w:ascii="Arial" w:hAnsi="Arial" w:cs="Arial"/>
          <w:sz w:val="24"/>
          <w:szCs w:val="24"/>
        </w:rPr>
      </w:pPr>
      <w:bookmarkStart w:id="63" w:name="_Appendix_1.2_Information"/>
      <w:bookmarkStart w:id="64" w:name="_Toc163823632"/>
      <w:bookmarkEnd w:id="63"/>
      <w:r w:rsidRPr="00E8054B">
        <w:rPr>
          <w:rFonts w:ascii="Arial" w:hAnsi="Arial" w:cs="Arial"/>
          <w:sz w:val="24"/>
          <w:szCs w:val="24"/>
        </w:rPr>
        <w:t>Appendix 1.2</w:t>
      </w:r>
      <w:r w:rsidR="005949BC" w:rsidRPr="00E8054B">
        <w:rPr>
          <w:rFonts w:ascii="Arial" w:hAnsi="Arial" w:cs="Arial"/>
          <w:sz w:val="24"/>
          <w:szCs w:val="24"/>
        </w:rPr>
        <w:t xml:space="preserve"> </w:t>
      </w:r>
      <w:r w:rsidR="00A11F5A" w:rsidRPr="00E8054B">
        <w:rPr>
          <w:rFonts w:ascii="Arial" w:hAnsi="Arial" w:cs="Arial"/>
          <w:sz w:val="24"/>
          <w:szCs w:val="24"/>
        </w:rPr>
        <w:t>Information for school staff</w:t>
      </w:r>
      <w:bookmarkEnd w:id="64"/>
    </w:p>
    <w:p w14:paraId="03539C17" w14:textId="245EA065" w:rsidR="00DB25B3" w:rsidRPr="00E8054B" w:rsidRDefault="00577771" w:rsidP="00DB25B3">
      <w:pPr>
        <w:rPr>
          <w:rFonts w:ascii="Arial" w:hAnsi="Arial" w:cs="Arial"/>
          <w:sz w:val="24"/>
          <w:szCs w:val="24"/>
        </w:rPr>
      </w:pPr>
      <w:r>
        <w:object w:dxaOrig="1508" w:dyaOrig="984" w14:anchorId="18F905C2">
          <v:shape id="_x0000_i1026" type="#_x0000_t75" style="width:75.4pt;height:49.2pt" o:ole="">
            <v:imagedata r:id="rId78" o:title=""/>
          </v:shape>
          <o:OLEObject Type="Embed" ProgID="Acrobat.Document.DC" ShapeID="_x0000_i1026" DrawAspect="Icon" ObjectID="_1792998856" r:id="rId79"/>
        </w:object>
      </w:r>
    </w:p>
    <w:p w14:paraId="7F96C291" w14:textId="77777777" w:rsidR="00343D53" w:rsidRPr="00E8054B" w:rsidRDefault="00343D53" w:rsidP="00343D53">
      <w:pPr>
        <w:rPr>
          <w:rFonts w:ascii="Arial" w:hAnsi="Arial" w:cs="Arial"/>
          <w:sz w:val="24"/>
          <w:szCs w:val="24"/>
        </w:rPr>
      </w:pPr>
    </w:p>
    <w:p w14:paraId="481DB841" w14:textId="5070BFE1" w:rsidR="00343D53" w:rsidRPr="00E8054B" w:rsidRDefault="00E213B0" w:rsidP="00343D53">
      <w:pPr>
        <w:rPr>
          <w:rStyle w:val="Hyperlink"/>
          <w:rFonts w:ascii="Arial" w:hAnsi="Arial" w:cs="Arial"/>
          <w:color w:val="auto"/>
          <w:sz w:val="24"/>
          <w:szCs w:val="24"/>
        </w:rPr>
      </w:pPr>
      <w:r w:rsidRPr="00E8054B">
        <w:rPr>
          <w:rFonts w:ascii="Arial" w:hAnsi="Arial" w:cs="Arial"/>
          <w:sz w:val="24"/>
          <w:szCs w:val="24"/>
          <w:u w:val="single"/>
        </w:rPr>
        <w:t>Useful Videos created by young people who have experienced EBSA</w:t>
      </w:r>
    </w:p>
    <w:p w14:paraId="4FB3D440" w14:textId="77777777" w:rsidR="00343D53" w:rsidRPr="00E8054B" w:rsidRDefault="00343D53" w:rsidP="00343D53">
      <w:pPr>
        <w:rPr>
          <w:rFonts w:ascii="Arial" w:hAnsi="Arial" w:cs="Arial"/>
          <w:sz w:val="24"/>
          <w:szCs w:val="24"/>
        </w:rPr>
      </w:pPr>
      <w:r w:rsidRPr="00E8054B">
        <w:rPr>
          <w:rFonts w:ascii="Arial" w:hAnsi="Arial" w:cs="Arial"/>
          <w:sz w:val="24"/>
          <w:szCs w:val="24"/>
        </w:rPr>
        <w:t xml:space="preserve">CYP Voice: School is not my enemy </w:t>
      </w:r>
      <w:hyperlink r:id="rId80" w:history="1">
        <w:r w:rsidRPr="00E8054B">
          <w:rPr>
            <w:rStyle w:val="Hyperlink"/>
            <w:rFonts w:ascii="Arial" w:hAnsi="Arial" w:cs="Arial"/>
            <w:color w:val="auto"/>
            <w:sz w:val="24"/>
            <w:szCs w:val="24"/>
          </w:rPr>
          <w:t>video</w:t>
        </w:r>
      </w:hyperlink>
      <w:r w:rsidRPr="00E8054B">
        <w:rPr>
          <w:rFonts w:ascii="Arial" w:hAnsi="Arial" w:cs="Arial"/>
          <w:sz w:val="24"/>
          <w:szCs w:val="24"/>
        </w:rPr>
        <w:t xml:space="preserve"> </w:t>
      </w:r>
    </w:p>
    <w:p w14:paraId="40E28D4B" w14:textId="77777777" w:rsidR="00343D53" w:rsidRPr="00E8054B" w:rsidRDefault="00343D53" w:rsidP="00343D53">
      <w:pPr>
        <w:rPr>
          <w:rFonts w:ascii="Arial" w:hAnsi="Arial" w:cs="Arial"/>
          <w:sz w:val="24"/>
          <w:szCs w:val="24"/>
        </w:rPr>
      </w:pPr>
      <w:r w:rsidRPr="00E8054B">
        <w:rPr>
          <w:rFonts w:ascii="Arial" w:hAnsi="Arial" w:cs="Arial"/>
          <w:sz w:val="24"/>
          <w:szCs w:val="24"/>
        </w:rPr>
        <w:t xml:space="preserve">CYP Voice: Walk in My Shoes </w:t>
      </w:r>
      <w:hyperlink r:id="rId81" w:history="1">
        <w:r w:rsidRPr="00E8054B">
          <w:rPr>
            <w:rStyle w:val="Hyperlink"/>
            <w:rFonts w:ascii="Arial" w:hAnsi="Arial" w:cs="Arial"/>
            <w:color w:val="auto"/>
            <w:sz w:val="24"/>
            <w:szCs w:val="24"/>
          </w:rPr>
          <w:t>video</w:t>
        </w:r>
      </w:hyperlink>
    </w:p>
    <w:p w14:paraId="58DD9804" w14:textId="77777777" w:rsidR="00343D53" w:rsidRPr="00E8054B" w:rsidRDefault="00343D53" w:rsidP="00343D53">
      <w:pPr>
        <w:rPr>
          <w:rFonts w:ascii="Arial" w:hAnsi="Arial" w:cs="Arial"/>
          <w:sz w:val="24"/>
          <w:szCs w:val="24"/>
        </w:rPr>
      </w:pPr>
    </w:p>
    <w:p w14:paraId="7285FF9F" w14:textId="77B2FDEB" w:rsidR="00397033" w:rsidRPr="00E8054B" w:rsidRDefault="00A11F5A" w:rsidP="00664B53">
      <w:pPr>
        <w:pStyle w:val="Heading3"/>
        <w:rPr>
          <w:rFonts w:ascii="Arial" w:hAnsi="Arial" w:cs="Arial"/>
          <w:sz w:val="24"/>
          <w:szCs w:val="24"/>
        </w:rPr>
      </w:pPr>
      <w:bookmarkStart w:id="65" w:name="_Appendix_1.3_Information"/>
      <w:bookmarkStart w:id="66" w:name="_Toc163823633"/>
      <w:bookmarkEnd w:id="65"/>
      <w:r w:rsidRPr="00E8054B">
        <w:rPr>
          <w:rFonts w:ascii="Arial" w:hAnsi="Arial" w:cs="Arial"/>
          <w:sz w:val="24"/>
          <w:szCs w:val="24"/>
        </w:rPr>
        <w:t>Appendix 1.3</w:t>
      </w:r>
      <w:r w:rsidR="005949BC" w:rsidRPr="00E8054B">
        <w:rPr>
          <w:rFonts w:ascii="Arial" w:hAnsi="Arial" w:cs="Arial"/>
          <w:sz w:val="24"/>
          <w:szCs w:val="24"/>
        </w:rPr>
        <w:t xml:space="preserve"> </w:t>
      </w:r>
      <w:r w:rsidR="00397033" w:rsidRPr="00E8054B">
        <w:rPr>
          <w:rFonts w:ascii="Arial" w:hAnsi="Arial" w:cs="Arial"/>
          <w:sz w:val="24"/>
          <w:szCs w:val="24"/>
        </w:rPr>
        <w:t xml:space="preserve">Information leaflet for </w:t>
      </w:r>
      <w:r w:rsidR="005949BC" w:rsidRPr="00E8054B">
        <w:rPr>
          <w:rFonts w:ascii="Arial" w:hAnsi="Arial" w:cs="Arial"/>
          <w:sz w:val="24"/>
          <w:szCs w:val="24"/>
        </w:rPr>
        <w:t>families</w:t>
      </w:r>
      <w:bookmarkEnd w:id="66"/>
    </w:p>
    <w:p w14:paraId="28A5E6DA" w14:textId="08E17D9A" w:rsidR="002F4A04" w:rsidRPr="00E8054B" w:rsidRDefault="00577771" w:rsidP="002F4A04">
      <w:pPr>
        <w:rPr>
          <w:rFonts w:ascii="Arial" w:hAnsi="Arial" w:cs="Arial"/>
          <w:sz w:val="24"/>
          <w:szCs w:val="24"/>
        </w:rPr>
      </w:pPr>
      <w:r>
        <w:object w:dxaOrig="1508" w:dyaOrig="984" w14:anchorId="4FD7122F">
          <v:shape id="_x0000_i1027" type="#_x0000_t75" style="width:75.4pt;height:49.2pt" o:ole="">
            <v:imagedata r:id="rId82" o:title=""/>
          </v:shape>
          <o:OLEObject Type="Embed" ProgID="Acrobat.Document.DC" ShapeID="_x0000_i1027" DrawAspect="Icon" ObjectID="_1792998857" r:id="rId83"/>
        </w:object>
      </w:r>
    </w:p>
    <w:p w14:paraId="3B5B3B86" w14:textId="77777777" w:rsidR="009E36D6" w:rsidRPr="00E8054B" w:rsidRDefault="009E36D6" w:rsidP="009E36D6">
      <w:pPr>
        <w:rPr>
          <w:rFonts w:ascii="Arial" w:hAnsi="Arial" w:cs="Arial"/>
          <w:sz w:val="24"/>
          <w:szCs w:val="24"/>
        </w:rPr>
      </w:pPr>
    </w:p>
    <w:p w14:paraId="13500B71" w14:textId="44AAE2DD" w:rsidR="00397033" w:rsidRPr="00E8054B" w:rsidRDefault="00397033" w:rsidP="00664B53">
      <w:pPr>
        <w:pStyle w:val="Heading3"/>
        <w:rPr>
          <w:rFonts w:ascii="Arial" w:hAnsi="Arial" w:cs="Arial"/>
          <w:sz w:val="24"/>
          <w:szCs w:val="24"/>
        </w:rPr>
      </w:pPr>
      <w:bookmarkStart w:id="67" w:name="_Appendix_1.4_Information"/>
      <w:bookmarkStart w:id="68" w:name="_Toc163823634"/>
      <w:bookmarkEnd w:id="67"/>
      <w:r w:rsidRPr="00E8054B">
        <w:rPr>
          <w:rFonts w:ascii="Arial" w:hAnsi="Arial" w:cs="Arial"/>
          <w:sz w:val="24"/>
          <w:szCs w:val="24"/>
        </w:rPr>
        <w:t>Appendix 1.</w:t>
      </w:r>
      <w:r w:rsidR="005949BC" w:rsidRPr="00E8054B">
        <w:rPr>
          <w:rFonts w:ascii="Arial" w:hAnsi="Arial" w:cs="Arial"/>
          <w:sz w:val="24"/>
          <w:szCs w:val="24"/>
        </w:rPr>
        <w:t>4</w:t>
      </w:r>
      <w:r w:rsidRPr="00E8054B">
        <w:rPr>
          <w:rFonts w:ascii="Arial" w:hAnsi="Arial" w:cs="Arial"/>
          <w:sz w:val="24"/>
          <w:szCs w:val="24"/>
        </w:rPr>
        <w:t xml:space="preserve"> </w:t>
      </w:r>
      <w:r w:rsidR="00A11F5A" w:rsidRPr="00E8054B">
        <w:rPr>
          <w:rFonts w:ascii="Arial" w:hAnsi="Arial" w:cs="Arial"/>
          <w:sz w:val="24"/>
          <w:szCs w:val="24"/>
        </w:rPr>
        <w:t xml:space="preserve">Information leaflet for </w:t>
      </w:r>
      <w:r w:rsidR="005949BC" w:rsidRPr="00E8054B">
        <w:rPr>
          <w:rFonts w:ascii="Arial" w:hAnsi="Arial" w:cs="Arial"/>
          <w:sz w:val="24"/>
          <w:szCs w:val="24"/>
        </w:rPr>
        <w:t>students</w:t>
      </w:r>
      <w:r w:rsidR="0099029E" w:rsidRPr="00E8054B">
        <w:rPr>
          <w:rFonts w:ascii="Arial" w:hAnsi="Arial" w:cs="Arial"/>
          <w:sz w:val="24"/>
          <w:szCs w:val="24"/>
        </w:rPr>
        <w:t xml:space="preserve"> (Primary)</w:t>
      </w:r>
      <w:bookmarkEnd w:id="68"/>
    </w:p>
    <w:p w14:paraId="797EAB90" w14:textId="27E57DF6" w:rsidR="00326542" w:rsidRPr="00E8054B" w:rsidRDefault="00577771" w:rsidP="00326542">
      <w:pPr>
        <w:rPr>
          <w:rFonts w:ascii="Arial" w:hAnsi="Arial" w:cs="Arial"/>
          <w:sz w:val="24"/>
          <w:szCs w:val="24"/>
        </w:rPr>
      </w:pPr>
      <w:r>
        <w:object w:dxaOrig="1508" w:dyaOrig="984" w14:anchorId="2B459803">
          <v:shape id="_x0000_i1028" type="#_x0000_t75" style="width:75.4pt;height:49.2pt" o:ole="">
            <v:imagedata r:id="rId84" o:title=""/>
          </v:shape>
          <o:OLEObject Type="Embed" ProgID="Acrobat.Document.DC" ShapeID="_x0000_i1028" DrawAspect="Icon" ObjectID="_1792998858" r:id="rId85"/>
        </w:object>
      </w:r>
    </w:p>
    <w:p w14:paraId="1402DBCF" w14:textId="77777777" w:rsidR="00326542" w:rsidRPr="00E8054B" w:rsidRDefault="00326542" w:rsidP="00326542">
      <w:pPr>
        <w:rPr>
          <w:rFonts w:ascii="Arial" w:hAnsi="Arial" w:cs="Arial"/>
          <w:sz w:val="24"/>
          <w:szCs w:val="24"/>
        </w:rPr>
      </w:pPr>
    </w:p>
    <w:p w14:paraId="7FB6BA7D" w14:textId="6952C1F8" w:rsidR="0099029E" w:rsidRPr="00E8054B" w:rsidRDefault="0099029E" w:rsidP="00664B53">
      <w:pPr>
        <w:pStyle w:val="Heading3"/>
        <w:rPr>
          <w:rFonts w:ascii="Arial" w:hAnsi="Arial" w:cs="Arial"/>
          <w:sz w:val="24"/>
          <w:szCs w:val="24"/>
        </w:rPr>
      </w:pPr>
      <w:bookmarkStart w:id="69" w:name="_Appendix_1.5_(Information"/>
      <w:bookmarkStart w:id="70" w:name="_Toc163823635"/>
      <w:bookmarkEnd w:id="69"/>
      <w:r w:rsidRPr="00E8054B">
        <w:rPr>
          <w:rFonts w:ascii="Arial" w:hAnsi="Arial" w:cs="Arial"/>
          <w:sz w:val="24"/>
          <w:szCs w:val="24"/>
        </w:rPr>
        <w:t>Appendix 1.</w:t>
      </w:r>
      <w:r w:rsidR="00B169B1" w:rsidRPr="00E8054B">
        <w:rPr>
          <w:rFonts w:ascii="Arial" w:hAnsi="Arial" w:cs="Arial"/>
          <w:sz w:val="24"/>
          <w:szCs w:val="24"/>
        </w:rPr>
        <w:t>5</w:t>
      </w:r>
      <w:r w:rsidRPr="00E8054B">
        <w:rPr>
          <w:rFonts w:ascii="Arial" w:hAnsi="Arial" w:cs="Arial"/>
          <w:sz w:val="24"/>
          <w:szCs w:val="24"/>
        </w:rPr>
        <w:t xml:space="preserve"> (Information leaflet for students (Secondary)</w:t>
      </w:r>
      <w:bookmarkEnd w:id="70"/>
    </w:p>
    <w:p w14:paraId="1D49D1EB" w14:textId="7C3127EA" w:rsidR="00326542" w:rsidRPr="00E8054B" w:rsidRDefault="00577771" w:rsidP="00326542">
      <w:pPr>
        <w:rPr>
          <w:rFonts w:ascii="Arial" w:hAnsi="Arial" w:cs="Arial"/>
          <w:sz w:val="24"/>
          <w:szCs w:val="24"/>
        </w:rPr>
      </w:pPr>
      <w:r>
        <w:object w:dxaOrig="1508" w:dyaOrig="984" w14:anchorId="3927A193">
          <v:shape id="_x0000_i1029" type="#_x0000_t75" style="width:75.4pt;height:49.2pt" o:ole="">
            <v:imagedata r:id="rId86" o:title=""/>
          </v:shape>
          <o:OLEObject Type="Embed" ProgID="Acrobat.Document.DC" ShapeID="_x0000_i1029" DrawAspect="Icon" ObjectID="_1792998859" r:id="rId87"/>
        </w:object>
      </w:r>
    </w:p>
    <w:p w14:paraId="4422DB05" w14:textId="77777777" w:rsidR="00F94C98" w:rsidRDefault="00F94C98" w:rsidP="004C0817">
      <w:pPr>
        <w:rPr>
          <w:rFonts w:ascii="Arial" w:hAnsi="Arial" w:cs="Arial"/>
          <w:sz w:val="24"/>
          <w:szCs w:val="24"/>
        </w:rPr>
      </w:pPr>
    </w:p>
    <w:p w14:paraId="5E5FA719" w14:textId="77777777" w:rsidR="00577771" w:rsidRDefault="00577771" w:rsidP="004C0817">
      <w:pPr>
        <w:rPr>
          <w:rFonts w:ascii="Arial" w:hAnsi="Arial" w:cs="Arial"/>
          <w:sz w:val="24"/>
          <w:szCs w:val="24"/>
        </w:rPr>
      </w:pPr>
    </w:p>
    <w:p w14:paraId="39B6292E" w14:textId="77777777" w:rsidR="00577771" w:rsidRPr="00E8054B" w:rsidRDefault="00577771" w:rsidP="004C0817">
      <w:pPr>
        <w:rPr>
          <w:rFonts w:ascii="Arial" w:hAnsi="Arial" w:cs="Arial"/>
          <w:sz w:val="24"/>
          <w:szCs w:val="24"/>
        </w:rPr>
      </w:pPr>
    </w:p>
    <w:p w14:paraId="11B75F47" w14:textId="36F00CB3" w:rsidR="00F94C98" w:rsidRPr="00E8054B" w:rsidRDefault="006B3CDF" w:rsidP="00664B53">
      <w:pPr>
        <w:pStyle w:val="Heading3"/>
        <w:rPr>
          <w:rFonts w:ascii="Arial" w:hAnsi="Arial" w:cs="Arial"/>
          <w:sz w:val="24"/>
          <w:szCs w:val="24"/>
        </w:rPr>
      </w:pPr>
      <w:bookmarkStart w:id="71" w:name="_Appendix_1.6_Transition"/>
      <w:bookmarkStart w:id="72" w:name="_Toc163823636"/>
      <w:bookmarkEnd w:id="71"/>
      <w:r w:rsidRPr="00E8054B">
        <w:rPr>
          <w:rFonts w:ascii="Arial" w:hAnsi="Arial" w:cs="Arial"/>
          <w:sz w:val="24"/>
          <w:szCs w:val="24"/>
        </w:rPr>
        <w:lastRenderedPageBreak/>
        <w:t>Appendix 1.</w:t>
      </w:r>
      <w:r w:rsidR="00B169B1" w:rsidRPr="00E8054B">
        <w:rPr>
          <w:rFonts w:ascii="Arial" w:hAnsi="Arial" w:cs="Arial"/>
          <w:sz w:val="24"/>
          <w:szCs w:val="24"/>
        </w:rPr>
        <w:t>6</w:t>
      </w:r>
      <w:r w:rsidRPr="00E8054B">
        <w:rPr>
          <w:rFonts w:ascii="Arial" w:hAnsi="Arial" w:cs="Arial"/>
          <w:sz w:val="24"/>
          <w:szCs w:val="24"/>
        </w:rPr>
        <w:t xml:space="preserve"> </w:t>
      </w:r>
      <w:r w:rsidR="00F94C98" w:rsidRPr="00E8054B">
        <w:rPr>
          <w:rFonts w:ascii="Arial" w:hAnsi="Arial" w:cs="Arial"/>
          <w:sz w:val="24"/>
          <w:szCs w:val="24"/>
        </w:rPr>
        <w:t>Transition</w:t>
      </w:r>
      <w:bookmarkEnd w:id="72"/>
    </w:p>
    <w:p w14:paraId="5BD28EB8" w14:textId="77777777" w:rsidR="00C06726" w:rsidRPr="00E8054B" w:rsidRDefault="00C06726" w:rsidP="00C06726">
      <w:pPr>
        <w:rPr>
          <w:rFonts w:ascii="Arial" w:hAnsi="Arial" w:cs="Arial"/>
          <w:sz w:val="24"/>
          <w:szCs w:val="24"/>
        </w:rPr>
      </w:pPr>
    </w:p>
    <w:p w14:paraId="729A27EB" w14:textId="77777777" w:rsidR="00F94C98" w:rsidRPr="00E8054B" w:rsidRDefault="00006217" w:rsidP="00F94C98">
      <w:pPr>
        <w:rPr>
          <w:rFonts w:ascii="Arial" w:hAnsi="Arial" w:cs="Arial"/>
          <w:sz w:val="24"/>
          <w:szCs w:val="24"/>
        </w:rPr>
      </w:pPr>
      <w:hyperlink r:id="rId88" w:history="1">
        <w:r w:rsidR="00F94C98" w:rsidRPr="00E8054B">
          <w:rPr>
            <w:rStyle w:val="Hyperlink"/>
            <w:rFonts w:ascii="Arial" w:hAnsi="Arial" w:cs="Arial"/>
            <w:color w:val="auto"/>
            <w:sz w:val="24"/>
            <w:szCs w:val="24"/>
          </w:rPr>
          <w:t>School Transition and Adjustment Research Study (STARS)</w:t>
        </w:r>
      </w:hyperlink>
    </w:p>
    <w:p w14:paraId="21E24726" w14:textId="77777777" w:rsidR="00BF536F" w:rsidRDefault="00006217" w:rsidP="006B3CDF">
      <w:pPr>
        <w:rPr>
          <w:rFonts w:ascii="Arial" w:hAnsi="Arial" w:cs="Arial"/>
          <w:sz w:val="24"/>
          <w:szCs w:val="24"/>
        </w:rPr>
      </w:pPr>
      <w:hyperlink r:id="rId89" w:history="1">
        <w:r w:rsidR="00F94C98" w:rsidRPr="00E8054B">
          <w:rPr>
            <w:rStyle w:val="Hyperlink"/>
            <w:rFonts w:ascii="Arial" w:hAnsi="Arial" w:cs="Arial"/>
            <w:color w:val="auto"/>
            <w:sz w:val="24"/>
            <w:szCs w:val="24"/>
          </w:rPr>
          <w:t>Bradford’s Transition Booklets</w:t>
        </w:r>
      </w:hyperlink>
      <w:r w:rsidR="00385A06" w:rsidRPr="00E8054B">
        <w:rPr>
          <w:rFonts w:ascii="Arial" w:hAnsi="Arial" w:cs="Arial"/>
          <w:sz w:val="24"/>
          <w:szCs w:val="24"/>
        </w:rPr>
        <w:t xml:space="preserve">                   </w:t>
      </w:r>
      <w:r w:rsidR="006B3CDF" w:rsidRPr="00E8054B">
        <w:rPr>
          <w:rFonts w:ascii="Arial" w:hAnsi="Arial" w:cs="Arial"/>
          <w:sz w:val="24"/>
          <w:szCs w:val="24"/>
        </w:rPr>
        <w:t xml:space="preserve">        </w:t>
      </w:r>
    </w:p>
    <w:p w14:paraId="28BF33F6" w14:textId="26122A02" w:rsidR="006B3CDF" w:rsidRPr="00E8054B" w:rsidRDefault="00006217" w:rsidP="006B3CDF">
      <w:pPr>
        <w:rPr>
          <w:rFonts w:ascii="Arial" w:hAnsi="Arial" w:cs="Arial"/>
          <w:sz w:val="24"/>
          <w:szCs w:val="24"/>
        </w:rPr>
      </w:pPr>
      <w:hyperlink r:id="rId90" w:history="1">
        <w:r w:rsidR="006B3CDF" w:rsidRPr="00E8054B">
          <w:rPr>
            <w:rStyle w:val="Hyperlink"/>
            <w:rFonts w:ascii="Arial" w:hAnsi="Arial" w:cs="Arial"/>
            <w:color w:val="auto"/>
            <w:sz w:val="24"/>
            <w:szCs w:val="24"/>
          </w:rPr>
          <w:t>Anna Freud Transition Resources</w:t>
        </w:r>
      </w:hyperlink>
    </w:p>
    <w:p w14:paraId="524E387C" w14:textId="77777777" w:rsidR="00BF536F" w:rsidRDefault="00006217" w:rsidP="00F94C98">
      <w:pPr>
        <w:rPr>
          <w:rFonts w:ascii="Arial" w:hAnsi="Arial" w:cs="Arial"/>
          <w:sz w:val="24"/>
          <w:szCs w:val="24"/>
        </w:rPr>
      </w:pPr>
      <w:hyperlink r:id="rId91" w:history="1">
        <w:r w:rsidR="006B3CDF" w:rsidRPr="00E8054B">
          <w:rPr>
            <w:rStyle w:val="Hyperlink"/>
            <w:rFonts w:ascii="Arial" w:hAnsi="Arial" w:cs="Arial"/>
            <w:color w:val="auto"/>
            <w:sz w:val="24"/>
            <w:szCs w:val="24"/>
          </w:rPr>
          <w:t>Young Minds Transition Resources</w:t>
        </w:r>
      </w:hyperlink>
      <w:r w:rsidR="00385A06" w:rsidRPr="00E8054B">
        <w:rPr>
          <w:rFonts w:ascii="Arial" w:hAnsi="Arial" w:cs="Arial"/>
          <w:sz w:val="24"/>
          <w:szCs w:val="24"/>
        </w:rPr>
        <w:t xml:space="preserve">   </w:t>
      </w:r>
      <w:r w:rsidR="006B3CDF" w:rsidRPr="00E8054B">
        <w:rPr>
          <w:rFonts w:ascii="Arial" w:hAnsi="Arial" w:cs="Arial"/>
          <w:sz w:val="24"/>
          <w:szCs w:val="24"/>
        </w:rPr>
        <w:t xml:space="preserve">                 </w:t>
      </w:r>
    </w:p>
    <w:p w14:paraId="0F5FFA86" w14:textId="00D04E08" w:rsidR="00385A06" w:rsidRPr="00E8054B" w:rsidRDefault="00006217" w:rsidP="00F94C98">
      <w:pPr>
        <w:rPr>
          <w:rFonts w:ascii="Arial" w:hAnsi="Arial" w:cs="Arial"/>
          <w:sz w:val="24"/>
          <w:szCs w:val="24"/>
          <w:u w:val="single"/>
        </w:rPr>
      </w:pPr>
      <w:hyperlink r:id="rId92" w:history="1">
        <w:r w:rsidR="00385A06" w:rsidRPr="00E8054B">
          <w:rPr>
            <w:rStyle w:val="Hyperlink"/>
            <w:rFonts w:ascii="Arial" w:hAnsi="Arial" w:cs="Arial"/>
            <w:color w:val="auto"/>
            <w:sz w:val="24"/>
            <w:szCs w:val="24"/>
          </w:rPr>
          <w:t>School Concerns Questionnaire (UCL)</w:t>
        </w:r>
      </w:hyperlink>
    </w:p>
    <w:p w14:paraId="5A6EC154" w14:textId="40EC83B2" w:rsidR="00385A06" w:rsidRPr="00E8054B" w:rsidRDefault="00006217" w:rsidP="00F94C98">
      <w:pPr>
        <w:rPr>
          <w:rFonts w:ascii="Arial" w:hAnsi="Arial" w:cs="Arial"/>
          <w:sz w:val="24"/>
          <w:szCs w:val="24"/>
        </w:rPr>
      </w:pPr>
      <w:hyperlink r:id="rId93" w:history="1">
        <w:r w:rsidR="00385A06" w:rsidRPr="00E8054B">
          <w:rPr>
            <w:rStyle w:val="Hyperlink"/>
            <w:rFonts w:ascii="Arial" w:hAnsi="Arial" w:cs="Arial"/>
            <w:color w:val="auto"/>
            <w:sz w:val="24"/>
            <w:szCs w:val="24"/>
          </w:rPr>
          <w:t>What-if-cards.pdf (elsa-support.co.uk)</w:t>
        </w:r>
      </w:hyperlink>
    </w:p>
    <w:p w14:paraId="70ACA940" w14:textId="3EDFAD8F" w:rsidR="006D3B3E" w:rsidRDefault="006D3B3E" w:rsidP="00664B53">
      <w:pPr>
        <w:pStyle w:val="Heading3"/>
        <w:rPr>
          <w:rFonts w:ascii="Arial" w:hAnsi="Arial" w:cs="Arial"/>
          <w:sz w:val="24"/>
          <w:szCs w:val="24"/>
        </w:rPr>
      </w:pPr>
      <w:bookmarkStart w:id="73" w:name="_Appendix_1.7_EBSA"/>
      <w:bookmarkStart w:id="74" w:name="_Toc163823637"/>
      <w:bookmarkEnd w:id="73"/>
    </w:p>
    <w:p w14:paraId="1886959D" w14:textId="5F3267FA" w:rsidR="00803B57" w:rsidRPr="00E8054B" w:rsidRDefault="002E08C8" w:rsidP="00664B53">
      <w:pPr>
        <w:pStyle w:val="Heading3"/>
        <w:rPr>
          <w:rFonts w:ascii="Arial" w:hAnsi="Arial" w:cs="Arial"/>
          <w:sz w:val="24"/>
          <w:szCs w:val="24"/>
        </w:rPr>
      </w:pPr>
      <w:r w:rsidRPr="00E8054B">
        <w:rPr>
          <w:rFonts w:ascii="Arial" w:hAnsi="Arial" w:cs="Arial"/>
          <w:sz w:val="24"/>
          <w:szCs w:val="24"/>
        </w:rPr>
        <w:t>Appendix 1.</w:t>
      </w:r>
      <w:r w:rsidR="00B169B1" w:rsidRPr="00E8054B">
        <w:rPr>
          <w:rFonts w:ascii="Arial" w:hAnsi="Arial" w:cs="Arial"/>
          <w:sz w:val="24"/>
          <w:szCs w:val="24"/>
        </w:rPr>
        <w:t>7</w:t>
      </w:r>
      <w:r w:rsidRPr="00E8054B">
        <w:rPr>
          <w:rFonts w:ascii="Arial" w:hAnsi="Arial" w:cs="Arial"/>
          <w:sz w:val="24"/>
          <w:szCs w:val="24"/>
        </w:rPr>
        <w:t xml:space="preserve"> </w:t>
      </w:r>
      <w:r w:rsidR="0089634D" w:rsidRPr="00E8054B">
        <w:rPr>
          <w:rFonts w:ascii="Arial" w:hAnsi="Arial" w:cs="Arial"/>
          <w:sz w:val="24"/>
          <w:szCs w:val="24"/>
        </w:rPr>
        <w:t>EBSA and Autism</w:t>
      </w:r>
      <w:bookmarkEnd w:id="74"/>
    </w:p>
    <w:p w14:paraId="3677CEAE" w14:textId="2314F3F9" w:rsidR="0089634D" w:rsidRPr="00E8054B" w:rsidRDefault="0089634D" w:rsidP="004C0817">
      <w:pPr>
        <w:rPr>
          <w:rFonts w:ascii="Arial" w:hAnsi="Arial" w:cs="Arial"/>
          <w:sz w:val="24"/>
          <w:szCs w:val="24"/>
        </w:rPr>
      </w:pPr>
      <w:r w:rsidRPr="00E8054B">
        <w:rPr>
          <w:rFonts w:ascii="Arial" w:hAnsi="Arial" w:cs="Arial"/>
          <w:sz w:val="24"/>
          <w:szCs w:val="24"/>
        </w:rPr>
        <w:t>Awareness and Understanding of Autism:</w:t>
      </w:r>
    </w:p>
    <w:p w14:paraId="16186ECA" w14:textId="77777777" w:rsidR="00803B57" w:rsidRPr="00E8054B" w:rsidRDefault="00803B57" w:rsidP="00803B57">
      <w:pPr>
        <w:rPr>
          <w:rFonts w:ascii="Arial" w:hAnsi="Arial" w:cs="Arial"/>
          <w:sz w:val="24"/>
          <w:szCs w:val="24"/>
        </w:rPr>
      </w:pPr>
    </w:p>
    <w:bookmarkStart w:id="75" w:name="_MON_1767775870"/>
    <w:bookmarkEnd w:id="75"/>
    <w:p w14:paraId="14389EDA" w14:textId="36B1A443" w:rsidR="00803B57" w:rsidRDefault="008B6FD7" w:rsidP="00434AD5">
      <w:pPr>
        <w:rPr>
          <w:rFonts w:ascii="Arial" w:hAnsi="Arial" w:cs="Arial"/>
          <w:sz w:val="24"/>
          <w:szCs w:val="24"/>
        </w:rPr>
      </w:pPr>
      <w:r w:rsidRPr="00E8054B">
        <w:rPr>
          <w:rFonts w:ascii="Arial" w:hAnsi="Arial" w:cs="Arial"/>
          <w:sz w:val="24"/>
          <w:szCs w:val="24"/>
        </w:rPr>
        <w:object w:dxaOrig="1508" w:dyaOrig="984" w14:anchorId="0D3BAD93">
          <v:shape id="_x0000_i1030" type="#_x0000_t75" alt="Link to document EBSA and Autism Support Guide" style="width:75.4pt;height:49.2pt" o:ole="">
            <v:imagedata r:id="rId94" o:title=""/>
          </v:shape>
          <o:OLEObject Type="Embed" ProgID="Word.Document.12" ShapeID="_x0000_i1030" DrawAspect="Icon" ObjectID="_1792998860" r:id="rId95">
            <o:FieldCodes>\s</o:FieldCodes>
          </o:OLEObject>
        </w:object>
      </w:r>
    </w:p>
    <w:p w14:paraId="4A0702B0" w14:textId="16887F48" w:rsidR="00210E75" w:rsidRPr="00434AD5" w:rsidRDefault="00006217" w:rsidP="00434AD5">
      <w:pPr>
        <w:rPr>
          <w:rFonts w:ascii="Arial" w:hAnsi="Arial" w:cs="Arial"/>
          <w:sz w:val="24"/>
          <w:szCs w:val="24"/>
        </w:rPr>
      </w:pPr>
      <w:hyperlink r:id="rId96" w:history="1">
        <w:r w:rsidR="00210E75" w:rsidRPr="006C435B">
          <w:rPr>
            <w:rStyle w:val="Hyperlink"/>
            <w:rFonts w:ascii="Arial" w:hAnsi="Arial" w:cs="Arial"/>
            <w:sz w:val="24"/>
            <w:szCs w:val="24"/>
          </w:rPr>
          <w:t>https://westsussex.local-offer.org/information_pages/460-emotionally-based-school-avoidance</w:t>
        </w:r>
      </w:hyperlink>
      <w:r w:rsidR="00210E75">
        <w:rPr>
          <w:rFonts w:ascii="Arial" w:hAnsi="Arial" w:cs="Arial"/>
          <w:sz w:val="24"/>
          <w:szCs w:val="24"/>
        </w:rPr>
        <w:t xml:space="preserve"> </w:t>
      </w:r>
    </w:p>
    <w:p w14:paraId="67734E81" w14:textId="7A186070" w:rsidR="003C7716" w:rsidRPr="00E8054B" w:rsidRDefault="003C7716" w:rsidP="00803B57">
      <w:pPr>
        <w:rPr>
          <w:rFonts w:ascii="Arial" w:hAnsi="Arial" w:cs="Arial"/>
          <w:sz w:val="24"/>
          <w:szCs w:val="24"/>
        </w:rPr>
      </w:pPr>
      <w:r w:rsidRPr="00E8054B">
        <w:rPr>
          <w:rFonts w:ascii="Arial" w:hAnsi="Arial" w:cs="Arial"/>
          <w:sz w:val="24"/>
          <w:szCs w:val="24"/>
        </w:rPr>
        <w:t>(Information for parents, West Sussex, 2022)</w:t>
      </w:r>
    </w:p>
    <w:p w14:paraId="25AD7C3F" w14:textId="0C615841" w:rsidR="0089634D" w:rsidRPr="00E8054B" w:rsidRDefault="0089634D" w:rsidP="00803B57">
      <w:pPr>
        <w:rPr>
          <w:rFonts w:ascii="Arial" w:hAnsi="Arial" w:cs="Arial"/>
          <w:sz w:val="24"/>
          <w:szCs w:val="24"/>
        </w:rPr>
      </w:pPr>
      <w:r w:rsidRPr="00E8054B">
        <w:rPr>
          <w:rFonts w:ascii="Arial" w:hAnsi="Arial" w:cs="Arial"/>
          <w:sz w:val="24"/>
          <w:szCs w:val="24"/>
        </w:rPr>
        <w:t xml:space="preserve">Bradford’s </w:t>
      </w:r>
      <w:hyperlink r:id="rId97" w:history="1">
        <w:r w:rsidRPr="00E8054B">
          <w:rPr>
            <w:rStyle w:val="Hyperlink"/>
            <w:rFonts w:ascii="Arial" w:hAnsi="Arial" w:cs="Arial"/>
            <w:color w:val="auto"/>
            <w:sz w:val="24"/>
            <w:szCs w:val="24"/>
          </w:rPr>
          <w:t>Social Communication Interaction and Learning (SCIL) Team</w:t>
        </w:r>
      </w:hyperlink>
      <w:r w:rsidRPr="00E8054B">
        <w:rPr>
          <w:rFonts w:ascii="Arial" w:hAnsi="Arial" w:cs="Arial"/>
          <w:sz w:val="24"/>
          <w:szCs w:val="24"/>
        </w:rPr>
        <w:t xml:space="preserve"> can also support schools with developing their provision to meet the needs of young people with autism</w:t>
      </w:r>
      <w:r w:rsidR="005D02D5" w:rsidRPr="00E8054B">
        <w:rPr>
          <w:rFonts w:ascii="Arial" w:hAnsi="Arial" w:cs="Arial"/>
          <w:sz w:val="24"/>
          <w:szCs w:val="24"/>
        </w:rPr>
        <w:t>.</w:t>
      </w:r>
    </w:p>
    <w:p w14:paraId="03B78F5C" w14:textId="17A9E479" w:rsidR="0089634D" w:rsidRPr="00E8054B" w:rsidRDefault="0089634D" w:rsidP="009246AD">
      <w:pPr>
        <w:rPr>
          <w:rFonts w:ascii="Arial" w:hAnsi="Arial" w:cs="Arial"/>
          <w:sz w:val="24"/>
          <w:szCs w:val="24"/>
        </w:rPr>
      </w:pPr>
      <w:r w:rsidRPr="00E8054B">
        <w:rPr>
          <w:rFonts w:ascii="Arial" w:hAnsi="Arial" w:cs="Arial"/>
          <w:sz w:val="24"/>
          <w:szCs w:val="24"/>
        </w:rPr>
        <w:t xml:space="preserve">Working with </w:t>
      </w:r>
      <w:r w:rsidR="004878CB" w:rsidRPr="00E8054B">
        <w:rPr>
          <w:rFonts w:ascii="Arial" w:hAnsi="Arial" w:cs="Arial"/>
          <w:sz w:val="24"/>
          <w:szCs w:val="24"/>
        </w:rPr>
        <w:t>parent/carer</w:t>
      </w:r>
      <w:r w:rsidRPr="00E8054B">
        <w:rPr>
          <w:rFonts w:ascii="Arial" w:hAnsi="Arial" w:cs="Arial"/>
          <w:sz w:val="24"/>
          <w:szCs w:val="24"/>
        </w:rPr>
        <w:t>s:</w:t>
      </w:r>
    </w:p>
    <w:p w14:paraId="3403688E" w14:textId="7D1B5CF4" w:rsidR="0089634D" w:rsidRPr="00E8054B" w:rsidRDefault="0089634D" w:rsidP="0089634D">
      <w:pPr>
        <w:pStyle w:val="ListParagraph"/>
        <w:numPr>
          <w:ilvl w:val="0"/>
          <w:numId w:val="20"/>
        </w:numPr>
        <w:spacing w:after="160" w:line="259" w:lineRule="auto"/>
        <w:rPr>
          <w:rStyle w:val="Hyperlink"/>
          <w:rFonts w:ascii="Arial" w:hAnsi="Arial" w:cs="Arial"/>
          <w:color w:val="auto"/>
          <w:sz w:val="24"/>
          <w:szCs w:val="24"/>
          <w:u w:val="none"/>
        </w:rPr>
      </w:pPr>
      <w:r w:rsidRPr="00E8054B">
        <w:rPr>
          <w:rFonts w:ascii="Arial" w:hAnsi="Arial" w:cs="Arial"/>
          <w:sz w:val="24"/>
          <w:szCs w:val="24"/>
        </w:rPr>
        <w:t xml:space="preserve">Bradford-based support for </w:t>
      </w:r>
      <w:r w:rsidR="004878CB" w:rsidRPr="00E8054B">
        <w:rPr>
          <w:rFonts w:ascii="Arial" w:hAnsi="Arial" w:cs="Arial"/>
          <w:sz w:val="24"/>
          <w:szCs w:val="24"/>
        </w:rPr>
        <w:t xml:space="preserve">parents/carers </w:t>
      </w:r>
      <w:r w:rsidRPr="00E8054B">
        <w:rPr>
          <w:rFonts w:ascii="Arial" w:hAnsi="Arial" w:cs="Arial"/>
          <w:sz w:val="24"/>
          <w:szCs w:val="24"/>
        </w:rPr>
        <w:t xml:space="preserve">include </w:t>
      </w:r>
      <w:hyperlink r:id="rId98" w:history="1">
        <w:r w:rsidRPr="00E8054B">
          <w:rPr>
            <w:rStyle w:val="Hyperlink"/>
            <w:rFonts w:ascii="Arial" w:hAnsi="Arial" w:cs="Arial"/>
            <w:color w:val="auto"/>
            <w:sz w:val="24"/>
            <w:szCs w:val="24"/>
          </w:rPr>
          <w:t>AWARE</w:t>
        </w:r>
      </w:hyperlink>
      <w:r w:rsidRPr="00E8054B">
        <w:rPr>
          <w:rFonts w:ascii="Arial" w:hAnsi="Arial" w:cs="Arial"/>
          <w:sz w:val="24"/>
          <w:szCs w:val="24"/>
        </w:rPr>
        <w:t xml:space="preserve"> and </w:t>
      </w:r>
      <w:hyperlink r:id="rId99" w:history="1">
        <w:r w:rsidRPr="00E8054B">
          <w:rPr>
            <w:rStyle w:val="Hyperlink"/>
            <w:rFonts w:ascii="Arial" w:hAnsi="Arial" w:cs="Arial"/>
            <w:color w:val="auto"/>
            <w:sz w:val="24"/>
            <w:szCs w:val="24"/>
          </w:rPr>
          <w:t>Cygnet (Barnardos)</w:t>
        </w:r>
      </w:hyperlink>
    </w:p>
    <w:p w14:paraId="41BCC4CE" w14:textId="01D6F512" w:rsidR="00723F43" w:rsidRPr="00E8054B" w:rsidRDefault="00006217" w:rsidP="0089634D">
      <w:pPr>
        <w:pStyle w:val="ListParagraph"/>
        <w:numPr>
          <w:ilvl w:val="0"/>
          <w:numId w:val="20"/>
        </w:numPr>
        <w:spacing w:after="160" w:line="259" w:lineRule="auto"/>
        <w:rPr>
          <w:rFonts w:ascii="Arial" w:hAnsi="Arial" w:cs="Arial"/>
          <w:sz w:val="24"/>
          <w:szCs w:val="24"/>
        </w:rPr>
      </w:pPr>
      <w:hyperlink r:id="rId100" w:history="1">
        <w:r w:rsidR="00723F43" w:rsidRPr="00E8054B">
          <w:rPr>
            <w:rStyle w:val="Hyperlink"/>
            <w:rFonts w:ascii="Arial" w:hAnsi="Arial" w:cs="Arial"/>
            <w:sz w:val="24"/>
            <w:szCs w:val="24"/>
          </w:rPr>
          <w:t>Bradford Local Offer | Children's Community Support Team (C.C.S.T.)</w:t>
        </w:r>
      </w:hyperlink>
      <w:r w:rsidR="00723F43" w:rsidRPr="00E8054B">
        <w:rPr>
          <w:rStyle w:val="Hyperlink"/>
          <w:rFonts w:ascii="Arial" w:hAnsi="Arial" w:cs="Arial"/>
          <w:sz w:val="24"/>
          <w:szCs w:val="24"/>
        </w:rPr>
        <w:t>,</w:t>
      </w:r>
    </w:p>
    <w:p w14:paraId="01CEE8E8" w14:textId="77777777" w:rsidR="0089634D" w:rsidRPr="00E8054B" w:rsidRDefault="00006217" w:rsidP="0089634D">
      <w:pPr>
        <w:pStyle w:val="ListParagraph"/>
        <w:numPr>
          <w:ilvl w:val="0"/>
          <w:numId w:val="20"/>
        </w:numPr>
        <w:spacing w:after="160" w:line="259" w:lineRule="auto"/>
        <w:rPr>
          <w:rFonts w:ascii="Arial" w:hAnsi="Arial" w:cs="Arial"/>
          <w:sz w:val="24"/>
          <w:szCs w:val="24"/>
        </w:rPr>
      </w:pPr>
      <w:hyperlink r:id="rId101" w:history="1">
        <w:r w:rsidR="0089634D" w:rsidRPr="00E8054B">
          <w:rPr>
            <w:rStyle w:val="Hyperlink"/>
            <w:rFonts w:ascii="Arial" w:hAnsi="Arial" w:cs="Arial"/>
            <w:color w:val="auto"/>
            <w:sz w:val="24"/>
            <w:szCs w:val="24"/>
          </w:rPr>
          <w:t>Emotionally Based School Avoidance (EBSA) and Autism - Information for parents and carers – West Sussex</w:t>
        </w:r>
      </w:hyperlink>
    </w:p>
    <w:p w14:paraId="79C9AD2C" w14:textId="2CDCBD79" w:rsidR="0089634D" w:rsidRPr="00E8054B" w:rsidRDefault="0089634D" w:rsidP="0089634D">
      <w:pPr>
        <w:pStyle w:val="ListParagraph"/>
        <w:numPr>
          <w:ilvl w:val="0"/>
          <w:numId w:val="20"/>
        </w:numPr>
        <w:spacing w:after="160" w:line="259" w:lineRule="auto"/>
        <w:rPr>
          <w:rFonts w:ascii="Arial" w:hAnsi="Arial" w:cs="Arial"/>
          <w:sz w:val="24"/>
          <w:szCs w:val="24"/>
        </w:rPr>
      </w:pPr>
      <w:r w:rsidRPr="00E8054B">
        <w:rPr>
          <w:rFonts w:ascii="Arial" w:hAnsi="Arial" w:cs="Arial"/>
          <w:sz w:val="24"/>
          <w:szCs w:val="24"/>
        </w:rPr>
        <w:t>Please see resource list for supporting families (</w:t>
      </w:r>
      <w:hyperlink w:anchor="_Appendix_4.2_Resource" w:history="1">
        <w:r w:rsidR="00C07830" w:rsidRPr="00E8054B">
          <w:rPr>
            <w:rStyle w:val="Hyperlink"/>
            <w:rFonts w:ascii="Arial" w:hAnsi="Arial" w:cs="Arial"/>
            <w:sz w:val="24"/>
            <w:szCs w:val="24"/>
          </w:rPr>
          <w:t>Appendix 4.2</w:t>
        </w:r>
      </w:hyperlink>
      <w:r w:rsidR="005D02D5" w:rsidRPr="00E8054B">
        <w:rPr>
          <w:rFonts w:ascii="Arial" w:hAnsi="Arial" w:cs="Arial"/>
          <w:sz w:val="24"/>
          <w:szCs w:val="24"/>
        </w:rPr>
        <w:t>)</w:t>
      </w:r>
    </w:p>
    <w:p w14:paraId="49056739" w14:textId="77777777" w:rsidR="0089634D" w:rsidRPr="00E8054B" w:rsidRDefault="0089634D" w:rsidP="004C0817">
      <w:pPr>
        <w:rPr>
          <w:rFonts w:ascii="Arial" w:hAnsi="Arial" w:cs="Arial"/>
          <w:sz w:val="24"/>
          <w:szCs w:val="24"/>
          <w:u w:val="single"/>
        </w:rPr>
      </w:pPr>
    </w:p>
    <w:p w14:paraId="6F55D863" w14:textId="417EA301" w:rsidR="0089634D" w:rsidRPr="00E8054B" w:rsidRDefault="0028307E" w:rsidP="00664B53">
      <w:pPr>
        <w:pStyle w:val="Heading2"/>
        <w:rPr>
          <w:rFonts w:ascii="Arial" w:hAnsi="Arial" w:cs="Arial"/>
          <w:b w:val="0"/>
          <w:bCs w:val="0"/>
          <w:sz w:val="24"/>
          <w:szCs w:val="24"/>
        </w:rPr>
      </w:pPr>
      <w:bookmarkStart w:id="76" w:name="_Appendix_2_Early"/>
      <w:bookmarkStart w:id="77" w:name="_Appendix_2:_Early"/>
      <w:bookmarkStart w:id="78" w:name="_Toc163823638"/>
      <w:bookmarkEnd w:id="76"/>
      <w:bookmarkEnd w:id="77"/>
      <w:r w:rsidRPr="00E8054B">
        <w:rPr>
          <w:rFonts w:ascii="Arial" w:hAnsi="Arial" w:cs="Arial"/>
          <w:b w:val="0"/>
          <w:bCs w:val="0"/>
          <w:sz w:val="24"/>
          <w:szCs w:val="24"/>
        </w:rPr>
        <w:t>Appendix 2</w:t>
      </w:r>
      <w:r w:rsidR="00C06726" w:rsidRPr="00E8054B">
        <w:rPr>
          <w:rFonts w:ascii="Arial" w:hAnsi="Arial" w:cs="Arial"/>
          <w:b w:val="0"/>
          <w:bCs w:val="0"/>
          <w:sz w:val="24"/>
          <w:szCs w:val="24"/>
        </w:rPr>
        <w:t>:</w:t>
      </w:r>
      <w:r w:rsidRPr="00E8054B">
        <w:rPr>
          <w:rFonts w:ascii="Arial" w:hAnsi="Arial" w:cs="Arial"/>
          <w:b w:val="0"/>
          <w:bCs w:val="0"/>
          <w:sz w:val="24"/>
          <w:szCs w:val="24"/>
        </w:rPr>
        <w:t xml:space="preserve"> </w:t>
      </w:r>
      <w:r w:rsidR="0089634D" w:rsidRPr="00E8054B">
        <w:rPr>
          <w:rFonts w:ascii="Arial" w:hAnsi="Arial" w:cs="Arial"/>
          <w:b w:val="0"/>
          <w:bCs w:val="0"/>
          <w:sz w:val="24"/>
          <w:szCs w:val="24"/>
        </w:rPr>
        <w:t>Early Identification and Information Gathering</w:t>
      </w:r>
      <w:bookmarkEnd w:id="78"/>
    </w:p>
    <w:p w14:paraId="2B069D01" w14:textId="7F1494B9" w:rsidR="006C6092" w:rsidRPr="00E8054B" w:rsidRDefault="0028307E" w:rsidP="00664B53">
      <w:pPr>
        <w:pStyle w:val="Heading3"/>
        <w:rPr>
          <w:rFonts w:ascii="Arial" w:hAnsi="Arial" w:cs="Arial"/>
          <w:sz w:val="24"/>
          <w:szCs w:val="24"/>
        </w:rPr>
      </w:pPr>
      <w:bookmarkStart w:id="79" w:name="_Appendix_2.1_Gathering"/>
      <w:bookmarkStart w:id="80" w:name="_Toc163823639"/>
      <w:bookmarkEnd w:id="79"/>
      <w:r w:rsidRPr="00E8054B">
        <w:rPr>
          <w:rFonts w:ascii="Arial" w:hAnsi="Arial" w:cs="Arial"/>
          <w:sz w:val="24"/>
          <w:szCs w:val="24"/>
        </w:rPr>
        <w:t>Appendix 2.1 Gathering information from parents</w:t>
      </w:r>
      <w:r w:rsidR="004878CB" w:rsidRPr="00E8054B">
        <w:rPr>
          <w:rFonts w:ascii="Arial" w:hAnsi="Arial" w:cs="Arial"/>
          <w:sz w:val="24"/>
          <w:szCs w:val="24"/>
        </w:rPr>
        <w:t>/carers</w:t>
      </w:r>
      <w:bookmarkEnd w:id="80"/>
    </w:p>
    <w:bookmarkStart w:id="81" w:name="_MON_1767775903"/>
    <w:bookmarkEnd w:id="81"/>
    <w:p w14:paraId="7082C092" w14:textId="6BF69F3C" w:rsidR="0089634D" w:rsidRPr="00E8054B" w:rsidRDefault="0047778F" w:rsidP="004C0817">
      <w:pPr>
        <w:rPr>
          <w:rFonts w:ascii="Arial" w:hAnsi="Arial" w:cs="Arial"/>
          <w:b/>
          <w:bCs/>
          <w:sz w:val="24"/>
          <w:szCs w:val="24"/>
        </w:rPr>
      </w:pPr>
      <w:r w:rsidRPr="00E8054B">
        <w:rPr>
          <w:rFonts w:ascii="Arial" w:hAnsi="Arial" w:cs="Arial"/>
          <w:b/>
          <w:bCs/>
          <w:sz w:val="24"/>
          <w:szCs w:val="24"/>
        </w:rPr>
        <w:object w:dxaOrig="1508" w:dyaOrig="984" w14:anchorId="3086D915">
          <v:shape id="_x0000_i1031" type="#_x0000_t75" alt="Link to document Gathering Information from parent/carer" style="width:75.4pt;height:49.2pt" o:ole="">
            <v:imagedata r:id="rId102" o:title=""/>
          </v:shape>
          <o:OLEObject Type="Embed" ProgID="Word.Document.12" ShapeID="_x0000_i1031" DrawAspect="Icon" ObjectID="_1792998861" r:id="rId103">
            <o:FieldCodes>\s</o:FieldCodes>
          </o:OLEObject>
        </w:object>
      </w:r>
    </w:p>
    <w:p w14:paraId="50638B4C" w14:textId="77777777" w:rsidR="0028307E" w:rsidRPr="00E8054B" w:rsidRDefault="0028307E" w:rsidP="00664B53">
      <w:pPr>
        <w:pStyle w:val="Heading3"/>
        <w:rPr>
          <w:rFonts w:ascii="Arial" w:hAnsi="Arial" w:cs="Arial"/>
          <w:sz w:val="24"/>
          <w:szCs w:val="24"/>
        </w:rPr>
      </w:pPr>
      <w:bookmarkStart w:id="82" w:name="_Appendix_2.2_Round"/>
      <w:bookmarkStart w:id="83" w:name="_Toc163823640"/>
      <w:bookmarkEnd w:id="82"/>
      <w:r w:rsidRPr="00E8054B">
        <w:rPr>
          <w:rFonts w:ascii="Arial" w:hAnsi="Arial" w:cs="Arial"/>
          <w:sz w:val="24"/>
          <w:szCs w:val="24"/>
        </w:rPr>
        <w:lastRenderedPageBreak/>
        <w:t>Appendix 2.2 Round Robin</w:t>
      </w:r>
      <w:bookmarkEnd w:id="83"/>
    </w:p>
    <w:bookmarkStart w:id="84" w:name="_MON_1767791544"/>
    <w:bookmarkEnd w:id="84"/>
    <w:p w14:paraId="29245017" w14:textId="1CB1639F" w:rsidR="006C2845" w:rsidRPr="00E8054B" w:rsidRDefault="0013185C" w:rsidP="004C0817">
      <w:pPr>
        <w:rPr>
          <w:rFonts w:ascii="Arial" w:hAnsi="Arial" w:cs="Arial"/>
          <w:sz w:val="24"/>
          <w:szCs w:val="24"/>
        </w:rPr>
      </w:pPr>
      <w:r w:rsidRPr="00E8054B">
        <w:rPr>
          <w:rFonts w:ascii="Arial" w:hAnsi="Arial" w:cs="Arial"/>
          <w:sz w:val="24"/>
          <w:szCs w:val="24"/>
        </w:rPr>
        <w:object w:dxaOrig="1508" w:dyaOrig="984" w14:anchorId="610AEFA3">
          <v:shape id="_x0000_i1032" type="#_x0000_t75" alt="Link to document Round Robin" style="width:75.4pt;height:49.2pt" o:ole="">
            <v:imagedata r:id="rId104" o:title=""/>
          </v:shape>
          <o:OLEObject Type="Embed" ProgID="Word.Document.12" ShapeID="_x0000_i1032" DrawAspect="Icon" ObjectID="_1792998862" r:id="rId105">
            <o:FieldCodes>\s</o:FieldCodes>
          </o:OLEObject>
        </w:object>
      </w:r>
    </w:p>
    <w:p w14:paraId="56A65B03" w14:textId="77777777" w:rsidR="0028307E" w:rsidRPr="00A91717" w:rsidRDefault="0028307E" w:rsidP="00664B53">
      <w:pPr>
        <w:pStyle w:val="Heading3"/>
        <w:rPr>
          <w:rFonts w:ascii="Arial" w:hAnsi="Arial" w:cs="Arial"/>
          <w:sz w:val="24"/>
          <w:szCs w:val="24"/>
        </w:rPr>
      </w:pPr>
      <w:bookmarkStart w:id="85" w:name="_Appendix_2.3_Risk"/>
      <w:bookmarkStart w:id="86" w:name="_Toc163823641"/>
      <w:bookmarkEnd w:id="85"/>
      <w:r w:rsidRPr="00A91717">
        <w:rPr>
          <w:rFonts w:ascii="Arial" w:hAnsi="Arial" w:cs="Arial"/>
          <w:sz w:val="24"/>
          <w:szCs w:val="24"/>
        </w:rPr>
        <w:t>Appendix 2.3 Risk and Resilience Scales and scoring from EdPsychEd</w:t>
      </w:r>
      <w:bookmarkEnd w:id="86"/>
    </w:p>
    <w:p w14:paraId="6000165A" w14:textId="2A376CDF" w:rsidR="00311C2E" w:rsidRPr="00A91717" w:rsidRDefault="00311C2E" w:rsidP="004C0817">
      <w:pPr>
        <w:rPr>
          <w:rFonts w:ascii="Arial" w:hAnsi="Arial" w:cs="Arial"/>
          <w:sz w:val="24"/>
          <w:szCs w:val="24"/>
        </w:rPr>
      </w:pPr>
      <w:r w:rsidRPr="00A91717">
        <w:rPr>
          <w:rFonts w:ascii="Arial" w:hAnsi="Arial" w:cs="Arial"/>
          <w:sz w:val="24"/>
          <w:szCs w:val="24"/>
        </w:rPr>
        <w:t>A video o</w:t>
      </w:r>
      <w:r w:rsidR="00922247" w:rsidRPr="00A91717">
        <w:rPr>
          <w:rFonts w:ascii="Arial" w:hAnsi="Arial" w:cs="Arial"/>
          <w:sz w:val="24"/>
          <w:szCs w:val="24"/>
        </w:rPr>
        <w:t>f</w:t>
      </w:r>
      <w:r w:rsidRPr="00A91717">
        <w:rPr>
          <w:rFonts w:ascii="Arial" w:hAnsi="Arial" w:cs="Arial"/>
          <w:sz w:val="24"/>
          <w:szCs w:val="24"/>
        </w:rPr>
        <w:t xml:space="preserve"> how to use the profiles can be found here:</w:t>
      </w:r>
    </w:p>
    <w:p w14:paraId="566F8E2F" w14:textId="769B3E85" w:rsidR="00311C2E" w:rsidRPr="00AC47B3" w:rsidRDefault="00006217" w:rsidP="004C0817">
      <w:pPr>
        <w:rPr>
          <w:rFonts w:ascii="Arial" w:hAnsi="Arial" w:cs="Arial"/>
          <w:sz w:val="24"/>
          <w:szCs w:val="24"/>
          <w:u w:val="single"/>
        </w:rPr>
      </w:pPr>
      <w:hyperlink r:id="rId106" w:history="1">
        <w:r w:rsidR="00311C2E" w:rsidRPr="00AC47B3">
          <w:rPr>
            <w:rStyle w:val="Hyperlink"/>
            <w:rFonts w:ascii="Arial" w:hAnsi="Arial" w:cs="Arial"/>
            <w:color w:val="auto"/>
            <w:sz w:val="24"/>
            <w:szCs w:val="24"/>
          </w:rPr>
          <w:t>EBSA | The EBSA Risk and Resilience Profiles (incl. scoring) | CYP (edpsyched.co.uk)</w:t>
        </w:r>
      </w:hyperlink>
      <w:r w:rsidR="00C06726" w:rsidRPr="00AC47B3">
        <w:rPr>
          <w:rStyle w:val="Hyperlink"/>
          <w:rFonts w:ascii="Arial" w:hAnsi="Arial" w:cs="Arial"/>
          <w:color w:val="auto"/>
          <w:sz w:val="24"/>
          <w:szCs w:val="24"/>
        </w:rPr>
        <w:t xml:space="preserve"> </w:t>
      </w:r>
    </w:p>
    <w:p w14:paraId="2969B07E" w14:textId="079A085D" w:rsidR="0028307E" w:rsidRPr="00E8054B" w:rsidRDefault="00A06A80" w:rsidP="004C0817">
      <w:pPr>
        <w:rPr>
          <w:rFonts w:ascii="Arial" w:hAnsi="Arial" w:cs="Arial"/>
          <w:sz w:val="24"/>
          <w:szCs w:val="24"/>
        </w:rPr>
      </w:pPr>
      <w:r w:rsidRPr="00EA22E8">
        <w:rPr>
          <w:rFonts w:ascii="Arial" w:hAnsi="Arial" w:cs="Arial"/>
          <w:sz w:val="24"/>
          <w:szCs w:val="24"/>
        </w:rPr>
        <w:object w:dxaOrig="1508" w:dyaOrig="984" w14:anchorId="70BBC1F3">
          <v:shape id="_x0000_i1033" type="#_x0000_t75" alt="Link to document EdPsych Ed EBSA risk and resilience profiles" style="width:75.8pt;height:48.85pt" o:ole="">
            <v:imagedata r:id="rId107" o:title=""/>
          </v:shape>
          <o:OLEObject Type="Embed" ProgID="Acrobat.Document.DC" ShapeID="_x0000_i1033" DrawAspect="Icon" ObjectID="_1792998863" r:id="rId108"/>
        </w:object>
      </w:r>
      <w:r w:rsidR="00EA22E8" w:rsidRPr="00EA22E8">
        <w:rPr>
          <w:rFonts w:ascii="Arial" w:hAnsi="Arial" w:cs="Arial"/>
          <w:sz w:val="24"/>
          <w:szCs w:val="24"/>
        </w:rPr>
        <w:object w:dxaOrig="1508" w:dyaOrig="984" w14:anchorId="664A8BD1">
          <v:shape id="_x0000_i1034" type="#_x0000_t75" alt="Lilnk to spreadsheet for EdPysch Ed EBSA Risk and Resilience" style="width:75.8pt;height:48.85pt" o:ole="">
            <v:imagedata r:id="rId109" o:title=""/>
          </v:shape>
          <o:OLEObject Type="Embed" ProgID="Excel.Sheet.12" ShapeID="_x0000_i1034" DrawAspect="Icon" ObjectID="_1792998864" r:id="rId110"/>
        </w:object>
      </w:r>
    </w:p>
    <w:p w14:paraId="2ED34990" w14:textId="3EE7285E" w:rsidR="00C1124D" w:rsidRPr="00E8054B" w:rsidRDefault="00ED1002" w:rsidP="00664B53">
      <w:pPr>
        <w:pStyle w:val="Heading3"/>
        <w:rPr>
          <w:rFonts w:ascii="Arial" w:hAnsi="Arial" w:cs="Arial"/>
          <w:sz w:val="24"/>
          <w:szCs w:val="24"/>
        </w:rPr>
      </w:pPr>
      <w:bookmarkStart w:id="87" w:name="_Appendix_2.4_My"/>
      <w:bookmarkStart w:id="88" w:name="_Toc163823642"/>
      <w:bookmarkEnd w:id="87"/>
      <w:r w:rsidRPr="00E8054B">
        <w:rPr>
          <w:rFonts w:ascii="Arial" w:hAnsi="Arial" w:cs="Arial"/>
          <w:sz w:val="24"/>
          <w:szCs w:val="24"/>
        </w:rPr>
        <w:t>Appendix 2.4 My School Timeline Activity</w:t>
      </w:r>
      <w:bookmarkEnd w:id="88"/>
    </w:p>
    <w:bookmarkStart w:id="89" w:name="_MON_1768133586"/>
    <w:bookmarkEnd w:id="89"/>
    <w:p w14:paraId="4505F404" w14:textId="582BC501" w:rsidR="00ED1002" w:rsidRPr="00E8054B" w:rsidRDefault="00326E5B" w:rsidP="004C0817">
      <w:pPr>
        <w:rPr>
          <w:rFonts w:ascii="Arial" w:hAnsi="Arial" w:cs="Arial"/>
          <w:sz w:val="24"/>
          <w:szCs w:val="24"/>
        </w:rPr>
      </w:pPr>
      <w:r w:rsidRPr="00E8054B">
        <w:rPr>
          <w:rFonts w:ascii="Arial" w:hAnsi="Arial" w:cs="Arial"/>
          <w:sz w:val="24"/>
          <w:szCs w:val="24"/>
        </w:rPr>
        <w:object w:dxaOrig="1508" w:dyaOrig="984" w14:anchorId="099C0325">
          <v:shape id="_x0000_i1035" type="#_x0000_t75" alt="Link to document My School Timeline" style="width:75.4pt;height:49.2pt" o:ole="">
            <v:imagedata r:id="rId111" o:title=""/>
          </v:shape>
          <o:OLEObject Type="Embed" ProgID="Word.Document.12" ShapeID="_x0000_i1035" DrawAspect="Icon" ObjectID="_1792998865" r:id="rId112">
            <o:FieldCodes>\s</o:FieldCodes>
          </o:OLEObject>
        </w:object>
      </w:r>
    </w:p>
    <w:p w14:paraId="6BF02E04" w14:textId="1C12EFE6" w:rsidR="00ED1002" w:rsidRPr="00E8054B" w:rsidRDefault="00ED1002" w:rsidP="00664B53">
      <w:pPr>
        <w:pStyle w:val="Heading3"/>
        <w:rPr>
          <w:rFonts w:ascii="Arial" w:hAnsi="Arial" w:cs="Arial"/>
          <w:sz w:val="24"/>
          <w:szCs w:val="24"/>
        </w:rPr>
      </w:pPr>
      <w:bookmarkStart w:id="90" w:name="_Appendix_2.5_Example"/>
      <w:bookmarkStart w:id="91" w:name="_Toc163823643"/>
      <w:bookmarkEnd w:id="90"/>
      <w:r w:rsidRPr="00E8054B">
        <w:rPr>
          <w:rFonts w:ascii="Arial" w:hAnsi="Arial" w:cs="Arial"/>
          <w:sz w:val="24"/>
          <w:szCs w:val="24"/>
        </w:rPr>
        <w:t xml:space="preserve">Appendix 2.5 Example of ‘Zones’ </w:t>
      </w:r>
      <w:r w:rsidR="003B181B" w:rsidRPr="00E8054B">
        <w:rPr>
          <w:rFonts w:ascii="Arial" w:hAnsi="Arial" w:cs="Arial"/>
          <w:sz w:val="24"/>
          <w:szCs w:val="24"/>
        </w:rPr>
        <w:t xml:space="preserve">and ‘Incredible 5-Point Scale’ </w:t>
      </w:r>
      <w:r w:rsidRPr="00E8054B">
        <w:rPr>
          <w:rFonts w:ascii="Arial" w:hAnsi="Arial" w:cs="Arial"/>
          <w:sz w:val="24"/>
          <w:szCs w:val="24"/>
        </w:rPr>
        <w:t>Activit</w:t>
      </w:r>
      <w:r w:rsidR="003B181B" w:rsidRPr="00E8054B">
        <w:rPr>
          <w:rFonts w:ascii="Arial" w:hAnsi="Arial" w:cs="Arial"/>
          <w:sz w:val="24"/>
          <w:szCs w:val="24"/>
        </w:rPr>
        <w:t>ies</w:t>
      </w:r>
      <w:bookmarkEnd w:id="91"/>
    </w:p>
    <w:bookmarkStart w:id="92" w:name="_MON_1768133595"/>
    <w:bookmarkEnd w:id="92"/>
    <w:p w14:paraId="2DF1CC78" w14:textId="65F84B76" w:rsidR="002326F7" w:rsidRPr="00E8054B" w:rsidRDefault="00932F8C" w:rsidP="004C0817">
      <w:pPr>
        <w:rPr>
          <w:rFonts w:ascii="Arial" w:hAnsi="Arial" w:cs="Arial"/>
          <w:sz w:val="24"/>
          <w:szCs w:val="24"/>
        </w:rPr>
      </w:pPr>
      <w:r w:rsidRPr="00E8054B">
        <w:rPr>
          <w:rFonts w:ascii="Arial" w:hAnsi="Arial" w:cs="Arial"/>
          <w:sz w:val="24"/>
          <w:szCs w:val="24"/>
        </w:rPr>
        <w:object w:dxaOrig="1508" w:dyaOrig="984" w14:anchorId="72292696">
          <v:shape id="_x0000_i1036" type="#_x0000_t75" alt="Link to document Zones toolkit" style="width:75.4pt;height:49.2pt" o:ole="">
            <v:imagedata r:id="rId113" o:title=""/>
          </v:shape>
          <o:OLEObject Type="Embed" ProgID="Word.Document.12" ShapeID="_x0000_i1036" DrawAspect="Icon" ObjectID="_1792998866" r:id="rId114">
            <o:FieldCodes>\s</o:FieldCodes>
          </o:OLEObject>
        </w:object>
      </w:r>
    </w:p>
    <w:p w14:paraId="122C8C76" w14:textId="0F48AD33" w:rsidR="00F82016" w:rsidRPr="00E8054B" w:rsidRDefault="00006217" w:rsidP="004C0817">
      <w:pPr>
        <w:rPr>
          <w:rFonts w:ascii="Arial" w:hAnsi="Arial" w:cs="Arial"/>
          <w:b/>
          <w:bCs/>
          <w:sz w:val="24"/>
          <w:szCs w:val="24"/>
        </w:rPr>
      </w:pPr>
      <w:hyperlink r:id="rId115" w:history="1">
        <w:r w:rsidR="003B181B" w:rsidRPr="00E8054B">
          <w:rPr>
            <w:rStyle w:val="Hyperlink"/>
            <w:rFonts w:ascii="Arial" w:hAnsi="Arial" w:cs="Arial"/>
            <w:sz w:val="24"/>
            <w:szCs w:val="24"/>
          </w:rPr>
          <w:t>Incredible Five Point Scale</w:t>
        </w:r>
      </w:hyperlink>
    </w:p>
    <w:p w14:paraId="7279C204" w14:textId="54A54BA3" w:rsidR="00F82016" w:rsidRPr="00E8054B" w:rsidRDefault="009D3B68" w:rsidP="00664B53">
      <w:pPr>
        <w:pStyle w:val="Heading3"/>
        <w:rPr>
          <w:rFonts w:ascii="Arial" w:hAnsi="Arial" w:cs="Arial"/>
          <w:sz w:val="24"/>
          <w:szCs w:val="24"/>
        </w:rPr>
      </w:pPr>
      <w:bookmarkStart w:id="93" w:name="_Appendix_2.6_:"/>
      <w:bookmarkStart w:id="94" w:name="_Toc163823644"/>
      <w:bookmarkEnd w:id="93"/>
      <w:r w:rsidRPr="00E8054B">
        <w:rPr>
          <w:rFonts w:ascii="Arial" w:hAnsi="Arial" w:cs="Arial"/>
          <w:sz w:val="24"/>
          <w:szCs w:val="24"/>
        </w:rPr>
        <w:t>Append</w:t>
      </w:r>
      <w:r w:rsidR="001E56E2" w:rsidRPr="00E8054B">
        <w:rPr>
          <w:rFonts w:ascii="Arial" w:hAnsi="Arial" w:cs="Arial"/>
          <w:sz w:val="24"/>
          <w:szCs w:val="24"/>
        </w:rPr>
        <w:t>ix 2.6 Pupil Voice activities</w:t>
      </w:r>
      <w:bookmarkEnd w:id="94"/>
    </w:p>
    <w:bookmarkStart w:id="95" w:name="_MON_1768046579"/>
    <w:bookmarkEnd w:id="95"/>
    <w:p w14:paraId="78B9991A" w14:textId="64E96E36" w:rsidR="00F82016" w:rsidRPr="00E8054B" w:rsidRDefault="00732070" w:rsidP="004C0817">
      <w:pPr>
        <w:rPr>
          <w:rFonts w:ascii="Arial" w:hAnsi="Arial" w:cs="Arial"/>
          <w:b/>
          <w:bCs/>
          <w:sz w:val="24"/>
          <w:szCs w:val="24"/>
        </w:rPr>
      </w:pPr>
      <w:r w:rsidRPr="00E8054B">
        <w:rPr>
          <w:rFonts w:ascii="Arial" w:hAnsi="Arial" w:cs="Arial"/>
          <w:b/>
          <w:bCs/>
          <w:sz w:val="24"/>
          <w:szCs w:val="24"/>
        </w:rPr>
        <w:object w:dxaOrig="1508" w:dyaOrig="984" w14:anchorId="552513BB">
          <v:shape id="_x0000_i1037" type="#_x0000_t75" alt="Link to document Pupil Voice for EBSA" style="width:75.4pt;height:49.2pt" o:ole="">
            <v:imagedata r:id="rId116" o:title=""/>
          </v:shape>
          <o:OLEObject Type="Embed" ProgID="Word.Document.12" ShapeID="_x0000_i1037" DrawAspect="Icon" ObjectID="_1792998867" r:id="rId117">
            <o:FieldCodes>\s</o:FieldCodes>
          </o:OLEObject>
        </w:object>
      </w:r>
    </w:p>
    <w:p w14:paraId="6AAAF23E" w14:textId="645387A0" w:rsidR="007D3BA7" w:rsidRPr="00E8054B" w:rsidRDefault="007D3BA7" w:rsidP="00664B53">
      <w:pPr>
        <w:pStyle w:val="Heading3"/>
        <w:rPr>
          <w:rFonts w:ascii="Arial" w:hAnsi="Arial" w:cs="Arial"/>
          <w:sz w:val="24"/>
          <w:szCs w:val="24"/>
        </w:rPr>
      </w:pPr>
      <w:bookmarkStart w:id="96" w:name="_Appendix_2.7:_West"/>
      <w:bookmarkStart w:id="97" w:name="_Appendix_2.7_West"/>
      <w:bookmarkStart w:id="98" w:name="_Toc163823645"/>
      <w:bookmarkEnd w:id="96"/>
      <w:bookmarkEnd w:id="97"/>
      <w:r w:rsidRPr="00E8054B">
        <w:rPr>
          <w:rFonts w:ascii="Arial" w:hAnsi="Arial" w:cs="Arial"/>
          <w:sz w:val="24"/>
          <w:szCs w:val="24"/>
        </w:rPr>
        <w:t>Appendix 2.7 West Sussex activity booklet: Planning a return to school</w:t>
      </w:r>
      <w:bookmarkEnd w:id="98"/>
    </w:p>
    <w:p w14:paraId="214512BE" w14:textId="1544A796" w:rsidR="00F82016" w:rsidRPr="00E8054B" w:rsidRDefault="00577771" w:rsidP="004C0817">
      <w:pPr>
        <w:rPr>
          <w:rFonts w:ascii="Arial" w:hAnsi="Arial" w:cs="Arial"/>
          <w:b/>
          <w:bCs/>
          <w:sz w:val="24"/>
          <w:szCs w:val="24"/>
        </w:rPr>
      </w:pPr>
      <w:r w:rsidRPr="00A327AC">
        <w:rPr>
          <w:rFonts w:ascii="Arial" w:hAnsi="Arial" w:cs="Arial"/>
          <w:b/>
          <w:bCs/>
          <w:sz w:val="24"/>
          <w:szCs w:val="24"/>
        </w:rPr>
        <w:object w:dxaOrig="1508" w:dyaOrig="984" w14:anchorId="18282F36">
          <v:shape id="_x0000_i1038" type="#_x0000_t75" alt="Link to document West Sussex Return to School questionnaire " style="width:93.25pt;height:48.85pt" o:ole="">
            <v:imagedata r:id="rId118" o:title=""/>
          </v:shape>
          <o:OLEObject Type="Embed" ProgID="Acrobat.Document.DC" ShapeID="_x0000_i1038" DrawAspect="Icon" ObjectID="_1792998868" r:id="rId119"/>
        </w:object>
      </w:r>
      <w:r w:rsidR="007D3BA7" w:rsidRPr="00A327AC">
        <w:rPr>
          <w:rFonts w:ascii="Arial" w:hAnsi="Arial" w:cs="Arial"/>
          <w:b/>
          <w:bCs/>
          <w:sz w:val="24"/>
          <w:szCs w:val="24"/>
        </w:rPr>
        <w:t xml:space="preserve">  </w:t>
      </w:r>
      <w:r w:rsidR="000A13AF" w:rsidRPr="00A327AC">
        <w:rPr>
          <w:rFonts w:ascii="Arial" w:hAnsi="Arial" w:cs="Arial"/>
          <w:b/>
          <w:bCs/>
          <w:sz w:val="24"/>
          <w:szCs w:val="24"/>
        </w:rPr>
        <w:object w:dxaOrig="1508" w:dyaOrig="984" w14:anchorId="270970B3">
          <v:shape id="_x0000_i1039" type="#_x0000_t75" alt="Link to document West Sussex Return to School questionnaire B" style="width:75.8pt;height:48.85pt" o:ole="">
            <v:imagedata r:id="rId120" o:title=""/>
          </v:shape>
          <o:OLEObject Type="Embed" ProgID="Acrobat.Document.DC" ShapeID="_x0000_i1039" DrawAspect="Icon" ObjectID="_1792998869" r:id="rId121"/>
        </w:object>
      </w:r>
    </w:p>
    <w:p w14:paraId="3F45AB18" w14:textId="7386F60A" w:rsidR="00154E27" w:rsidRPr="00E8054B" w:rsidRDefault="00154E27" w:rsidP="00664B53">
      <w:pPr>
        <w:pStyle w:val="Heading3"/>
        <w:rPr>
          <w:rFonts w:ascii="Arial" w:hAnsi="Arial" w:cs="Arial"/>
          <w:sz w:val="24"/>
          <w:szCs w:val="24"/>
        </w:rPr>
      </w:pPr>
      <w:bookmarkStart w:id="99" w:name="_Appendix_2.8:_Card"/>
      <w:bookmarkStart w:id="100" w:name="_Appendix_2.8_Card"/>
      <w:bookmarkStart w:id="101" w:name="_Toc163823646"/>
      <w:bookmarkEnd w:id="99"/>
      <w:bookmarkEnd w:id="100"/>
      <w:r w:rsidRPr="00E8054B">
        <w:rPr>
          <w:rFonts w:ascii="Arial" w:hAnsi="Arial" w:cs="Arial"/>
          <w:sz w:val="24"/>
          <w:szCs w:val="24"/>
        </w:rPr>
        <w:t>Appendix 2.8 Card Sor</w:t>
      </w:r>
      <w:r w:rsidR="008E3E0E" w:rsidRPr="00E8054B">
        <w:rPr>
          <w:rFonts w:ascii="Arial" w:hAnsi="Arial" w:cs="Arial"/>
          <w:sz w:val="24"/>
          <w:szCs w:val="24"/>
        </w:rPr>
        <w:t>t</w:t>
      </w:r>
      <w:r w:rsidRPr="00E8054B">
        <w:rPr>
          <w:rFonts w:ascii="Arial" w:hAnsi="Arial" w:cs="Arial"/>
          <w:sz w:val="24"/>
          <w:szCs w:val="24"/>
        </w:rPr>
        <w:t xml:space="preserve"> Activity</w:t>
      </w:r>
      <w:bookmarkEnd w:id="101"/>
    </w:p>
    <w:bookmarkStart w:id="102" w:name="_Appendix_2.9_:"/>
    <w:bookmarkEnd w:id="102"/>
    <w:p w14:paraId="30191088" w14:textId="6B8FD072" w:rsidR="00F82016" w:rsidRPr="00E8054B" w:rsidRDefault="00577771" w:rsidP="004C0817">
      <w:pPr>
        <w:rPr>
          <w:rFonts w:ascii="Arial" w:hAnsi="Arial" w:cs="Arial"/>
          <w:b/>
          <w:bCs/>
          <w:sz w:val="24"/>
          <w:szCs w:val="24"/>
          <w:highlight w:val="cyan"/>
        </w:rPr>
      </w:pPr>
      <w:r>
        <w:object w:dxaOrig="1508" w:dyaOrig="984" w14:anchorId="3A5F0D59">
          <v:shape id="_x0000_i1040" type="#_x0000_t75" style="width:75.4pt;height:49.2pt" o:ole="">
            <v:imagedata r:id="rId122" o:title=""/>
          </v:shape>
          <o:OLEObject Type="Embed" ProgID="Word.Document.12" ShapeID="_x0000_i1040" DrawAspect="Icon" ObjectID="_1792998870" r:id="rId123">
            <o:FieldCodes>\s</o:FieldCodes>
          </o:OLEObject>
        </w:object>
      </w:r>
    </w:p>
    <w:p w14:paraId="5EEEA62F" w14:textId="0A86D17A" w:rsidR="0089634D" w:rsidRPr="00E8054B" w:rsidRDefault="00154E27" w:rsidP="00664B53">
      <w:pPr>
        <w:pStyle w:val="Heading3"/>
        <w:rPr>
          <w:rFonts w:ascii="Arial" w:hAnsi="Arial" w:cs="Arial"/>
          <w:sz w:val="24"/>
          <w:szCs w:val="24"/>
        </w:rPr>
      </w:pPr>
      <w:bookmarkStart w:id="103" w:name="_Appendix_2.10:_EdPsychEd"/>
      <w:bookmarkStart w:id="104" w:name="_Appendix_2.9_EdPsychEd"/>
      <w:bookmarkStart w:id="105" w:name="_Toc163823647"/>
      <w:bookmarkEnd w:id="103"/>
      <w:bookmarkEnd w:id="104"/>
      <w:r w:rsidRPr="00E8054B">
        <w:rPr>
          <w:rFonts w:ascii="Arial" w:hAnsi="Arial" w:cs="Arial"/>
          <w:sz w:val="24"/>
          <w:szCs w:val="24"/>
        </w:rPr>
        <w:t>Appendix 2.</w:t>
      </w:r>
      <w:r w:rsidR="00D53518" w:rsidRPr="00E8054B">
        <w:rPr>
          <w:rFonts w:ascii="Arial" w:hAnsi="Arial" w:cs="Arial"/>
          <w:sz w:val="24"/>
          <w:szCs w:val="24"/>
        </w:rPr>
        <w:t>9</w:t>
      </w:r>
      <w:r w:rsidRPr="00E8054B">
        <w:rPr>
          <w:rFonts w:ascii="Arial" w:hAnsi="Arial" w:cs="Arial"/>
          <w:sz w:val="24"/>
          <w:szCs w:val="24"/>
        </w:rPr>
        <w:t xml:space="preserve"> </w:t>
      </w:r>
      <w:r w:rsidR="00216DE0" w:rsidRPr="00E8054B">
        <w:rPr>
          <w:rFonts w:ascii="Arial" w:hAnsi="Arial" w:cs="Arial"/>
          <w:sz w:val="24"/>
          <w:szCs w:val="24"/>
        </w:rPr>
        <w:t>Ideal School Activity</w:t>
      </w:r>
      <w:bookmarkEnd w:id="105"/>
      <w:r w:rsidRPr="00E8054B">
        <w:rPr>
          <w:rFonts w:ascii="Arial" w:hAnsi="Arial" w:cs="Arial"/>
          <w:sz w:val="24"/>
          <w:szCs w:val="24"/>
        </w:rPr>
        <w:t xml:space="preserve"> </w:t>
      </w:r>
    </w:p>
    <w:p w14:paraId="22D4BFE6" w14:textId="625AF405" w:rsidR="00F82016" w:rsidRPr="00E8054B" w:rsidRDefault="00006217" w:rsidP="008C4D6F">
      <w:pPr>
        <w:rPr>
          <w:rFonts w:ascii="Arial" w:hAnsi="Arial" w:cs="Arial"/>
          <w:sz w:val="24"/>
          <w:szCs w:val="24"/>
        </w:rPr>
      </w:pPr>
      <w:hyperlink r:id="rId124" w:history="1">
        <w:r w:rsidR="0089634D" w:rsidRPr="00FC6555">
          <w:rPr>
            <w:rStyle w:val="Hyperlink"/>
            <w:rFonts w:ascii="Arial" w:hAnsi="Arial" w:cs="Arial"/>
            <w:sz w:val="24"/>
            <w:szCs w:val="24"/>
          </w:rPr>
          <w:t xml:space="preserve">The Ideal School </w:t>
        </w:r>
        <w:r w:rsidR="00F82016" w:rsidRPr="00FC6555">
          <w:rPr>
            <w:rStyle w:val="Hyperlink"/>
            <w:rFonts w:ascii="Arial" w:hAnsi="Arial" w:cs="Arial"/>
            <w:sz w:val="24"/>
            <w:szCs w:val="24"/>
          </w:rPr>
          <w:t>Activity Pack Jericah Holder (EdPsychEd)</w:t>
        </w:r>
      </w:hyperlink>
    </w:p>
    <w:p w14:paraId="76ADFAF8" w14:textId="3796A224" w:rsidR="001F4FE0" w:rsidRPr="00E8054B" w:rsidRDefault="001F4FE0" w:rsidP="00664B53">
      <w:pPr>
        <w:pStyle w:val="Heading3"/>
        <w:rPr>
          <w:rFonts w:ascii="Arial" w:hAnsi="Arial" w:cs="Arial"/>
          <w:sz w:val="24"/>
          <w:szCs w:val="24"/>
        </w:rPr>
      </w:pPr>
      <w:bookmarkStart w:id="106" w:name="_Appendix_2.11:_Formulation"/>
      <w:bookmarkStart w:id="107" w:name="_Appendix_2.10_Bradford’s"/>
      <w:bookmarkStart w:id="108" w:name="_Toc163823648"/>
      <w:bookmarkEnd w:id="106"/>
      <w:bookmarkEnd w:id="107"/>
      <w:r w:rsidRPr="00E8054B">
        <w:rPr>
          <w:rFonts w:ascii="Arial" w:hAnsi="Arial" w:cs="Arial"/>
          <w:sz w:val="24"/>
          <w:szCs w:val="24"/>
        </w:rPr>
        <w:lastRenderedPageBreak/>
        <w:t>Appendix 2.1</w:t>
      </w:r>
      <w:r w:rsidR="00D53518" w:rsidRPr="00E8054B">
        <w:rPr>
          <w:rFonts w:ascii="Arial" w:hAnsi="Arial" w:cs="Arial"/>
          <w:sz w:val="24"/>
          <w:szCs w:val="24"/>
        </w:rPr>
        <w:t>0</w:t>
      </w:r>
      <w:r w:rsidRPr="00E8054B">
        <w:rPr>
          <w:rFonts w:ascii="Arial" w:hAnsi="Arial" w:cs="Arial"/>
          <w:sz w:val="24"/>
          <w:szCs w:val="24"/>
        </w:rPr>
        <w:t xml:space="preserve"> </w:t>
      </w:r>
      <w:r w:rsidR="00B00CDC" w:rsidRPr="00E8054B">
        <w:rPr>
          <w:rFonts w:ascii="Arial" w:hAnsi="Arial" w:cs="Arial"/>
          <w:sz w:val="24"/>
          <w:szCs w:val="24"/>
        </w:rPr>
        <w:t xml:space="preserve">Bradford’s </w:t>
      </w:r>
      <w:r w:rsidRPr="00E8054B">
        <w:rPr>
          <w:rFonts w:ascii="Arial" w:hAnsi="Arial" w:cs="Arial"/>
          <w:sz w:val="24"/>
          <w:szCs w:val="24"/>
        </w:rPr>
        <w:t>Formulation Proforma</w:t>
      </w:r>
      <w:bookmarkEnd w:id="108"/>
    </w:p>
    <w:bookmarkStart w:id="109" w:name="_MON_1768050030"/>
    <w:bookmarkEnd w:id="109"/>
    <w:p w14:paraId="34350BF7" w14:textId="508C79AB" w:rsidR="001E56E2" w:rsidRPr="00E8054B" w:rsidRDefault="001D0586" w:rsidP="008C4D6F">
      <w:pPr>
        <w:rPr>
          <w:rFonts w:ascii="Arial" w:hAnsi="Arial" w:cs="Arial"/>
          <w:sz w:val="24"/>
          <w:szCs w:val="24"/>
        </w:rPr>
      </w:pPr>
      <w:r w:rsidRPr="00E8054B">
        <w:rPr>
          <w:rFonts w:ascii="Arial" w:hAnsi="Arial" w:cs="Arial"/>
          <w:sz w:val="24"/>
          <w:szCs w:val="24"/>
        </w:rPr>
        <w:object w:dxaOrig="1508" w:dyaOrig="984" w14:anchorId="17F554DD">
          <v:shape id="_x0000_i1041" type="#_x0000_t75" alt="Link to document - EBSA formulation sheet " style="width:75.4pt;height:49.2pt" o:ole="">
            <v:imagedata r:id="rId125" o:title=""/>
          </v:shape>
          <o:OLEObject Type="Embed" ProgID="Word.Document.12" ShapeID="_x0000_i1041" DrawAspect="Icon" ObjectID="_1792998871" r:id="rId126">
            <o:FieldCodes>\s</o:FieldCodes>
          </o:OLEObject>
        </w:object>
      </w:r>
    </w:p>
    <w:p w14:paraId="7C434861" w14:textId="77777777" w:rsidR="0089634D" w:rsidRPr="00E8054B" w:rsidRDefault="0089634D" w:rsidP="004C0817">
      <w:pPr>
        <w:rPr>
          <w:rFonts w:ascii="Arial" w:hAnsi="Arial" w:cs="Arial"/>
          <w:b/>
          <w:bCs/>
          <w:sz w:val="24"/>
          <w:szCs w:val="24"/>
        </w:rPr>
      </w:pPr>
      <w:bookmarkStart w:id="110" w:name="_Hlk157185208"/>
    </w:p>
    <w:p w14:paraId="7D060986" w14:textId="0E056C47" w:rsidR="0089634D" w:rsidRPr="00E8054B" w:rsidRDefault="0064072F" w:rsidP="00664B53">
      <w:pPr>
        <w:pStyle w:val="Heading2"/>
        <w:rPr>
          <w:rFonts w:ascii="Arial" w:hAnsi="Arial" w:cs="Arial"/>
          <w:b w:val="0"/>
          <w:bCs w:val="0"/>
          <w:sz w:val="24"/>
          <w:szCs w:val="24"/>
        </w:rPr>
      </w:pPr>
      <w:bookmarkStart w:id="111" w:name="_Appendix_3:_Targeted"/>
      <w:bookmarkStart w:id="112" w:name="_Toc163823649"/>
      <w:bookmarkEnd w:id="110"/>
      <w:bookmarkEnd w:id="111"/>
      <w:r w:rsidRPr="00E8054B">
        <w:rPr>
          <w:rFonts w:ascii="Arial" w:hAnsi="Arial" w:cs="Arial"/>
          <w:b w:val="0"/>
          <w:bCs w:val="0"/>
          <w:sz w:val="24"/>
          <w:szCs w:val="24"/>
        </w:rPr>
        <w:t xml:space="preserve">Appendix 3: </w:t>
      </w:r>
      <w:r w:rsidR="0089634D" w:rsidRPr="00E8054B">
        <w:rPr>
          <w:rFonts w:ascii="Arial" w:hAnsi="Arial" w:cs="Arial"/>
          <w:b w:val="0"/>
          <w:bCs w:val="0"/>
          <w:sz w:val="24"/>
          <w:szCs w:val="24"/>
        </w:rPr>
        <w:t>Targeted Support</w:t>
      </w:r>
      <w:bookmarkEnd w:id="112"/>
    </w:p>
    <w:p w14:paraId="0B422989" w14:textId="7D480B16" w:rsidR="0064072F" w:rsidRPr="00E8054B" w:rsidRDefault="0064072F" w:rsidP="00664B53">
      <w:pPr>
        <w:pStyle w:val="Heading3"/>
        <w:rPr>
          <w:rFonts w:ascii="Arial" w:hAnsi="Arial" w:cs="Arial"/>
          <w:sz w:val="24"/>
          <w:szCs w:val="24"/>
        </w:rPr>
      </w:pPr>
      <w:bookmarkStart w:id="113" w:name="_Appendix_3.1_Support"/>
      <w:bookmarkStart w:id="114" w:name="_Toc163823650"/>
      <w:bookmarkEnd w:id="113"/>
      <w:r w:rsidRPr="00E8054B">
        <w:rPr>
          <w:rFonts w:ascii="Arial" w:hAnsi="Arial" w:cs="Arial"/>
          <w:sz w:val="24"/>
          <w:szCs w:val="24"/>
        </w:rPr>
        <w:t>Appendix 3.1 Support Plan Template</w:t>
      </w:r>
      <w:bookmarkEnd w:id="114"/>
    </w:p>
    <w:bookmarkStart w:id="115" w:name="_MON_1768056781"/>
    <w:bookmarkEnd w:id="115"/>
    <w:p w14:paraId="2A476C64" w14:textId="3754D246" w:rsidR="0064072F" w:rsidRPr="00E8054B" w:rsidRDefault="00E96077" w:rsidP="004C0817">
      <w:pPr>
        <w:rPr>
          <w:rFonts w:ascii="Arial" w:hAnsi="Arial" w:cs="Arial"/>
          <w:b/>
          <w:bCs/>
          <w:sz w:val="24"/>
          <w:szCs w:val="24"/>
        </w:rPr>
      </w:pPr>
      <w:r w:rsidRPr="00E8054B">
        <w:rPr>
          <w:rFonts w:ascii="Arial" w:hAnsi="Arial" w:cs="Arial"/>
          <w:b/>
          <w:bCs/>
          <w:sz w:val="24"/>
          <w:szCs w:val="24"/>
        </w:rPr>
        <w:object w:dxaOrig="1508" w:dyaOrig="984" w14:anchorId="0B3297AC">
          <v:shape id="_x0000_i1042" type="#_x0000_t75" alt="Link to document - EBSA Support Plan" style="width:75.8pt;height:48.85pt" o:ole="">
            <v:imagedata r:id="rId127" o:title=""/>
          </v:shape>
          <o:OLEObject Type="Embed" ProgID="Word.Document.12" ShapeID="_x0000_i1042" DrawAspect="Icon" ObjectID="_1792998872" r:id="rId128">
            <o:FieldCodes>\s</o:FieldCodes>
          </o:OLEObject>
        </w:object>
      </w:r>
      <w:bookmarkStart w:id="116" w:name="_MON_1768056841"/>
      <w:bookmarkEnd w:id="116"/>
      <w:r w:rsidR="005A28DE" w:rsidRPr="00E8054B">
        <w:rPr>
          <w:rFonts w:ascii="Arial" w:hAnsi="Arial" w:cs="Arial"/>
          <w:b/>
          <w:bCs/>
          <w:sz w:val="24"/>
          <w:szCs w:val="24"/>
        </w:rPr>
        <w:object w:dxaOrig="1508" w:dyaOrig="984" w14:anchorId="2573DD26">
          <v:shape id="_x0000_i1043" type="#_x0000_t75" alt="Link to document - My attendance support plan - CYP version" style="width:75.4pt;height:49.2pt" o:ole="">
            <v:imagedata r:id="rId129" o:title=""/>
          </v:shape>
          <o:OLEObject Type="Embed" ProgID="Word.Document.12" ShapeID="_x0000_i1043" DrawAspect="Icon" ObjectID="_1792998873" r:id="rId130">
            <o:FieldCodes>\s</o:FieldCodes>
          </o:OLEObject>
        </w:object>
      </w:r>
    </w:p>
    <w:p w14:paraId="5E13EA28" w14:textId="32403076" w:rsidR="0089634D" w:rsidRPr="00E8054B" w:rsidRDefault="00DD58F4" w:rsidP="00664B53">
      <w:pPr>
        <w:pStyle w:val="Heading3"/>
        <w:rPr>
          <w:rFonts w:ascii="Arial" w:hAnsi="Arial" w:cs="Arial"/>
          <w:i/>
          <w:iCs/>
          <w:sz w:val="24"/>
          <w:szCs w:val="24"/>
        </w:rPr>
      </w:pPr>
      <w:bookmarkStart w:id="117" w:name="_Appendix_3.2:_Psychoeducation"/>
      <w:bookmarkStart w:id="118" w:name="_Appendix_3.2_Psychoeducation"/>
      <w:bookmarkStart w:id="119" w:name="_Toc163823651"/>
      <w:bookmarkEnd w:id="117"/>
      <w:bookmarkEnd w:id="118"/>
      <w:r w:rsidRPr="00E8054B">
        <w:rPr>
          <w:rFonts w:ascii="Arial" w:hAnsi="Arial" w:cs="Arial"/>
          <w:sz w:val="24"/>
          <w:szCs w:val="24"/>
        </w:rPr>
        <w:t xml:space="preserve">Appendix 3.2 </w:t>
      </w:r>
      <w:r w:rsidR="0089634D" w:rsidRPr="00E8054B">
        <w:rPr>
          <w:rFonts w:ascii="Arial" w:hAnsi="Arial" w:cs="Arial"/>
          <w:sz w:val="24"/>
          <w:szCs w:val="24"/>
        </w:rPr>
        <w:t>Psychoeducation / therapeutic resources</w:t>
      </w:r>
      <w:bookmarkEnd w:id="119"/>
      <w:r w:rsidR="0089634D" w:rsidRPr="00E8054B">
        <w:rPr>
          <w:rFonts w:ascii="Arial" w:hAnsi="Arial" w:cs="Arial"/>
          <w:sz w:val="24"/>
          <w:szCs w:val="24"/>
        </w:rPr>
        <w:t xml:space="preserve"> </w:t>
      </w:r>
    </w:p>
    <w:p w14:paraId="7C9129B7" w14:textId="6F31064B" w:rsidR="00DD58F4" w:rsidRPr="00E8054B" w:rsidRDefault="00880C19"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Help! I’ve Got an Alarm Bell Going Off in My Head!: How Panic, Anxiety and Stress Affect Your Body (K L Aspden, 2015)</w:t>
      </w:r>
      <w:r w:rsidR="00DD58F4" w:rsidRPr="00E8054B">
        <w:rPr>
          <w:rFonts w:ascii="Arial" w:hAnsi="Arial" w:cs="Arial"/>
          <w:sz w:val="24"/>
          <w:szCs w:val="24"/>
        </w:rPr>
        <w:t xml:space="preserve"> </w:t>
      </w:r>
    </w:p>
    <w:p w14:paraId="3D0AE769" w14:textId="6E1A2883"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Starving the Anxiety Gremlin (Kate Collins-Donnelly, 2013)</w:t>
      </w:r>
    </w:p>
    <w:p w14:paraId="665C69AE" w14:textId="77777777"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Think Good, Feel Good (Paul Stallard, 2018)</w:t>
      </w:r>
    </w:p>
    <w:p w14:paraId="024F1D71" w14:textId="77777777"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 xml:space="preserve">Your Life Your Way (Ciarrochi and Hayes, 2020) </w:t>
      </w:r>
    </w:p>
    <w:p w14:paraId="30293ABD" w14:textId="77777777"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 xml:space="preserve">The Thriving Adolescent (Louise Hayes, 2015) book and </w:t>
      </w:r>
      <w:hyperlink r:id="rId131" w:history="1">
        <w:r w:rsidRPr="00E8054B">
          <w:rPr>
            <w:rStyle w:val="Hyperlink"/>
            <w:rFonts w:ascii="Arial" w:hAnsi="Arial" w:cs="Arial"/>
            <w:color w:val="auto"/>
            <w:sz w:val="24"/>
            <w:szCs w:val="24"/>
          </w:rPr>
          <w:t>online resources</w:t>
        </w:r>
      </w:hyperlink>
      <w:r w:rsidRPr="00E8054B">
        <w:rPr>
          <w:rFonts w:ascii="Arial" w:hAnsi="Arial" w:cs="Arial"/>
          <w:sz w:val="24"/>
          <w:szCs w:val="24"/>
        </w:rPr>
        <w:t>.</w:t>
      </w:r>
    </w:p>
    <w:p w14:paraId="1824B116" w14:textId="0B664964" w:rsidR="00DD58F4" w:rsidRPr="00E8054B" w:rsidRDefault="00006217" w:rsidP="00DD58F4">
      <w:pPr>
        <w:pStyle w:val="ListParagraph"/>
        <w:numPr>
          <w:ilvl w:val="0"/>
          <w:numId w:val="14"/>
        </w:numPr>
        <w:spacing w:after="160" w:line="259" w:lineRule="auto"/>
        <w:rPr>
          <w:rFonts w:ascii="Arial" w:hAnsi="Arial" w:cs="Arial"/>
          <w:sz w:val="24"/>
          <w:szCs w:val="24"/>
        </w:rPr>
      </w:pPr>
      <w:hyperlink r:id="rId132" w:history="1">
        <w:r w:rsidR="0089634D" w:rsidRPr="00E8054B">
          <w:rPr>
            <w:rStyle w:val="Hyperlink"/>
            <w:rFonts w:ascii="Arial" w:hAnsi="Arial" w:cs="Arial"/>
            <w:color w:val="auto"/>
            <w:sz w:val="24"/>
            <w:szCs w:val="24"/>
          </w:rPr>
          <w:t>Promoting Emotional Resilience</w:t>
        </w:r>
      </w:hyperlink>
    </w:p>
    <w:p w14:paraId="19D973AE" w14:textId="77777777"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The Worry Workbook: The Worry Warriors' Activity Book (Imogen Harrison, 2020)</w:t>
      </w:r>
    </w:p>
    <w:p w14:paraId="46379EB2" w14:textId="77777777"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 xml:space="preserve">What to do when you worry too much: A kids guide to overcoming anxiety (Dawn Huebner, 2005). </w:t>
      </w:r>
    </w:p>
    <w:p w14:paraId="5ECFED40" w14:textId="77777777"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 xml:space="preserve">The Homunculi Approach to Social and Emotional Wellbeing: A Flexible CBY programme for Young People on the Autistic spectrum or with Emotional and Behavioural Difficulties (Anne Greig and Tommy MacKay, 2013). </w:t>
      </w:r>
    </w:p>
    <w:p w14:paraId="69CDA13D" w14:textId="77777777" w:rsidR="0089634D" w:rsidRPr="00E8054B" w:rsidRDefault="0089634D" w:rsidP="0089634D">
      <w:pPr>
        <w:pStyle w:val="ListParagraph"/>
        <w:numPr>
          <w:ilvl w:val="0"/>
          <w:numId w:val="14"/>
        </w:numPr>
        <w:spacing w:after="160" w:line="259" w:lineRule="auto"/>
        <w:rPr>
          <w:rFonts w:ascii="Arial" w:hAnsi="Arial" w:cs="Arial"/>
          <w:sz w:val="24"/>
          <w:szCs w:val="24"/>
        </w:rPr>
      </w:pPr>
      <w:r w:rsidRPr="00E8054B">
        <w:rPr>
          <w:rFonts w:ascii="Arial" w:hAnsi="Arial" w:cs="Arial"/>
          <w:sz w:val="24"/>
          <w:szCs w:val="24"/>
        </w:rPr>
        <w:t xml:space="preserve">CYP Video: </w:t>
      </w:r>
      <w:hyperlink r:id="rId133" w:history="1">
        <w:r w:rsidRPr="00E8054B">
          <w:rPr>
            <w:rStyle w:val="Hyperlink"/>
            <w:rFonts w:ascii="Arial" w:hAnsi="Arial" w:cs="Arial"/>
            <w:color w:val="auto"/>
            <w:sz w:val="24"/>
            <w:szCs w:val="24"/>
          </w:rPr>
          <w:t>Stress on the Brain</w:t>
        </w:r>
      </w:hyperlink>
      <w:r w:rsidRPr="00E8054B">
        <w:rPr>
          <w:rFonts w:ascii="Arial" w:hAnsi="Arial" w:cs="Arial"/>
          <w:sz w:val="24"/>
          <w:szCs w:val="24"/>
        </w:rPr>
        <w:t xml:space="preserve"> </w:t>
      </w:r>
    </w:p>
    <w:p w14:paraId="7D849948" w14:textId="2AC61715" w:rsidR="00880C19" w:rsidRPr="00E8054B" w:rsidRDefault="00006217" w:rsidP="00880C19">
      <w:pPr>
        <w:pStyle w:val="ListParagraph"/>
        <w:numPr>
          <w:ilvl w:val="0"/>
          <w:numId w:val="14"/>
        </w:numPr>
        <w:spacing w:after="160" w:line="259" w:lineRule="auto"/>
        <w:rPr>
          <w:rStyle w:val="Hyperlink"/>
          <w:rFonts w:ascii="Arial" w:hAnsi="Arial" w:cs="Arial"/>
          <w:color w:val="auto"/>
          <w:sz w:val="24"/>
          <w:szCs w:val="24"/>
          <w:u w:val="none"/>
        </w:rPr>
      </w:pPr>
      <w:hyperlink r:id="rId134" w:history="1">
        <w:r w:rsidR="0089634D" w:rsidRPr="00E8054B">
          <w:rPr>
            <w:rStyle w:val="Hyperlink"/>
            <w:rFonts w:ascii="Arial" w:hAnsi="Arial" w:cs="Arial"/>
            <w:color w:val="auto"/>
            <w:sz w:val="24"/>
            <w:szCs w:val="24"/>
          </w:rPr>
          <w:t>Anxiety Canada - My Anxiety Plan (MAP) for Children and Teens Link</w:t>
        </w:r>
      </w:hyperlink>
    </w:p>
    <w:p w14:paraId="319661B2" w14:textId="77777777" w:rsidR="00636E65" w:rsidRPr="00E8054B" w:rsidRDefault="00636E65" w:rsidP="00636E65">
      <w:pPr>
        <w:rPr>
          <w:rStyle w:val="Hyperlink"/>
          <w:rFonts w:ascii="Arial" w:hAnsi="Arial" w:cs="Arial"/>
          <w:color w:val="auto"/>
          <w:sz w:val="24"/>
          <w:szCs w:val="24"/>
          <w:u w:val="none"/>
        </w:rPr>
      </w:pPr>
    </w:p>
    <w:p w14:paraId="2FD62729" w14:textId="77777777" w:rsidR="00636E65" w:rsidRDefault="00636E65" w:rsidP="00636E65">
      <w:pPr>
        <w:rPr>
          <w:rFonts w:ascii="Arial" w:hAnsi="Arial" w:cs="Arial"/>
          <w:sz w:val="24"/>
          <w:szCs w:val="24"/>
          <w:u w:val="single"/>
        </w:rPr>
      </w:pPr>
      <w:r w:rsidRPr="00E8054B">
        <w:rPr>
          <w:rFonts w:ascii="Arial" w:hAnsi="Arial" w:cs="Arial"/>
          <w:sz w:val="24"/>
          <w:szCs w:val="24"/>
          <w:u w:val="single"/>
        </w:rPr>
        <w:t>Cognitive Behavioural Therapy (CBT)</w:t>
      </w:r>
    </w:p>
    <w:p w14:paraId="2AC1EBF4" w14:textId="77777777" w:rsidR="00006217" w:rsidRPr="00006217" w:rsidRDefault="00006217" w:rsidP="00006217">
      <w:pPr>
        <w:rPr>
          <w:rFonts w:ascii="Arial" w:hAnsi="Arial" w:cs="Arial"/>
          <w:sz w:val="24"/>
          <w:szCs w:val="24"/>
        </w:rPr>
      </w:pPr>
      <w:r w:rsidRPr="00006217">
        <w:rPr>
          <w:rFonts w:ascii="Arial" w:hAnsi="Arial" w:cs="Arial"/>
          <w:sz w:val="24"/>
          <w:szCs w:val="24"/>
        </w:rPr>
        <w:t>Cognitive Behavioural Therapy (CBT) is a reflective and goal-oriented approach to help young people to manage their thoughts, emotions, and behaviours. It focuses on the idea that our thoughts can influence our feelings and actions. In education, CBT is often used to teach young people how to identify and challenge negative thought patterns, develop skills, and build resilience.</w:t>
      </w:r>
    </w:p>
    <w:p w14:paraId="6149493A" w14:textId="77777777" w:rsidR="00006217" w:rsidRDefault="00006217" w:rsidP="00006217">
      <w:pPr>
        <w:rPr>
          <w:rFonts w:ascii="Arial" w:hAnsi="Arial" w:cs="Arial"/>
          <w:sz w:val="24"/>
          <w:szCs w:val="24"/>
        </w:rPr>
      </w:pPr>
      <w:r w:rsidRPr="00006217">
        <w:rPr>
          <w:rFonts w:ascii="Arial" w:hAnsi="Arial" w:cs="Arial"/>
          <w:sz w:val="24"/>
          <w:szCs w:val="24"/>
        </w:rPr>
        <w:t xml:space="preserve">Cognitive Behavioural Therapy (CBT) can be a valuable tool for addressing Emotionally Based School Avoidance (EBSA) by helping young people to identify negative thoughts about school. CBT teaches practical skills to recognise emotions and develop strategies to help with school-related fears, which can be helpful when used alongside other adjustments to the environment or school situation. </w:t>
      </w:r>
    </w:p>
    <w:p w14:paraId="1E57F81D" w14:textId="6E7C702C" w:rsidR="00636E65" w:rsidRPr="00E8054B" w:rsidRDefault="00636E65" w:rsidP="00636E65">
      <w:pPr>
        <w:rPr>
          <w:rStyle w:val="Hyperlink"/>
          <w:rFonts w:ascii="Arial" w:hAnsi="Arial" w:cs="Arial"/>
          <w:color w:val="auto"/>
          <w:sz w:val="24"/>
          <w:szCs w:val="24"/>
          <w:u w:val="none"/>
        </w:rPr>
      </w:pPr>
      <w:r w:rsidRPr="00006217">
        <w:rPr>
          <w:rStyle w:val="Hyperlink"/>
          <w:rFonts w:ascii="Arial" w:hAnsi="Arial" w:cs="Arial"/>
          <w:color w:val="auto"/>
          <w:sz w:val="24"/>
          <w:szCs w:val="24"/>
          <w:u w:val="none"/>
        </w:rPr>
        <w:lastRenderedPageBreak/>
        <w:t xml:space="preserve">CBT information and worksheets can be accessed for free at </w:t>
      </w:r>
      <w:hyperlink r:id="rId135" w:history="1">
        <w:r w:rsidRPr="00006217">
          <w:rPr>
            <w:rStyle w:val="Hyperlink"/>
            <w:rFonts w:ascii="Arial" w:hAnsi="Arial" w:cs="Arial"/>
            <w:color w:val="auto"/>
            <w:sz w:val="24"/>
            <w:szCs w:val="24"/>
          </w:rPr>
          <w:t>CBT Worksheets | Therapist Aid</w:t>
        </w:r>
      </w:hyperlink>
    </w:p>
    <w:p w14:paraId="4D14A561" w14:textId="77777777" w:rsidR="009D3B68" w:rsidRPr="00E8054B" w:rsidRDefault="009D3B68" w:rsidP="009D3B68">
      <w:pPr>
        <w:pStyle w:val="ListParagraph"/>
        <w:ind w:left="0"/>
        <w:rPr>
          <w:rStyle w:val="Hyperlink"/>
          <w:rFonts w:ascii="Arial" w:hAnsi="Arial" w:cs="Arial"/>
          <w:color w:val="auto"/>
          <w:sz w:val="24"/>
          <w:szCs w:val="24"/>
          <w:u w:val="none"/>
        </w:rPr>
      </w:pPr>
    </w:p>
    <w:p w14:paraId="077DBF9B" w14:textId="77777777" w:rsidR="00636E65" w:rsidRPr="00E8054B" w:rsidRDefault="00636E65" w:rsidP="00636E65">
      <w:pPr>
        <w:rPr>
          <w:rFonts w:ascii="Arial" w:hAnsi="Arial" w:cs="Arial"/>
          <w:sz w:val="24"/>
          <w:szCs w:val="24"/>
          <w:u w:val="single"/>
        </w:rPr>
      </w:pPr>
      <w:r w:rsidRPr="00E8054B">
        <w:rPr>
          <w:rFonts w:ascii="Arial" w:hAnsi="Arial" w:cs="Arial"/>
          <w:sz w:val="24"/>
          <w:szCs w:val="24"/>
          <w:u w:val="single"/>
        </w:rPr>
        <w:t>Acceptance and Commitment Therapy (ACT)</w:t>
      </w:r>
    </w:p>
    <w:p w14:paraId="7E2C5786" w14:textId="77777777" w:rsidR="00636E65" w:rsidRPr="00E8054B" w:rsidRDefault="00636E65" w:rsidP="00636E65">
      <w:pPr>
        <w:rPr>
          <w:rFonts w:ascii="Arial" w:hAnsi="Arial" w:cs="Arial"/>
          <w:sz w:val="24"/>
          <w:szCs w:val="24"/>
        </w:rPr>
      </w:pPr>
      <w:r w:rsidRPr="00E8054B">
        <w:rPr>
          <w:rFonts w:ascii="Arial" w:hAnsi="Arial" w:cs="Arial"/>
          <w:sz w:val="24"/>
          <w:szCs w:val="24"/>
        </w:rPr>
        <w:t>Acceptance and Commitment Therapy (ACT) is a practical approach that helps young people to manage difficult thoughts and emotions while staying committed to their values and goals. ACT encourages accepting feelings without judgment and guides young people to take actions that are aligned with their personal values, promoting emotional well-being and supporting a positive school experience despite the emotional challenges they may face.</w:t>
      </w:r>
    </w:p>
    <w:p w14:paraId="0626B50E" w14:textId="77777777" w:rsidR="00636E65" w:rsidRPr="00E8054B" w:rsidRDefault="00636E65" w:rsidP="00636E65">
      <w:pPr>
        <w:rPr>
          <w:rFonts w:ascii="Arial" w:hAnsi="Arial" w:cs="Arial"/>
          <w:sz w:val="24"/>
          <w:szCs w:val="24"/>
        </w:rPr>
      </w:pPr>
      <w:r w:rsidRPr="00E8054B">
        <w:rPr>
          <w:rFonts w:ascii="Arial" w:hAnsi="Arial" w:cs="Arial"/>
          <w:sz w:val="24"/>
          <w:szCs w:val="24"/>
        </w:rPr>
        <w:t xml:space="preserve">The Thriving Adolescent (Louise Hayes) and the </w:t>
      </w:r>
      <w:hyperlink r:id="rId136" w:history="1">
        <w:r w:rsidRPr="00E8054B">
          <w:rPr>
            <w:rStyle w:val="Hyperlink"/>
            <w:rFonts w:ascii="Arial" w:hAnsi="Arial" w:cs="Arial"/>
            <w:sz w:val="24"/>
            <w:szCs w:val="24"/>
          </w:rPr>
          <w:t>DNA-V website</w:t>
        </w:r>
      </w:hyperlink>
      <w:r w:rsidRPr="00E8054B">
        <w:rPr>
          <w:rFonts w:ascii="Arial" w:hAnsi="Arial" w:cs="Arial"/>
          <w:sz w:val="24"/>
          <w:szCs w:val="24"/>
        </w:rPr>
        <w:t xml:space="preserve"> offers helpful ideas and resources to support the implementation of Acceptance and Commitment Therapy in schools. </w:t>
      </w:r>
    </w:p>
    <w:p w14:paraId="23489266" w14:textId="77777777" w:rsidR="00006217" w:rsidRDefault="00006217" w:rsidP="00636E65">
      <w:pPr>
        <w:pStyle w:val="Heading3"/>
        <w:rPr>
          <w:rStyle w:val="Hyperlink"/>
          <w:rFonts w:ascii="Arial" w:hAnsi="Arial" w:cs="Arial"/>
          <w:color w:val="auto"/>
          <w:sz w:val="24"/>
          <w:szCs w:val="24"/>
          <w:u w:val="none"/>
        </w:rPr>
      </w:pPr>
      <w:bookmarkStart w:id="120" w:name="_Appendix_3.3_Interventions"/>
      <w:bookmarkStart w:id="121" w:name="_Toc163823652"/>
      <w:bookmarkEnd w:id="120"/>
    </w:p>
    <w:p w14:paraId="75D42A22" w14:textId="580A6EC6" w:rsidR="00F15E4A" w:rsidRPr="00E8054B" w:rsidRDefault="00880C19" w:rsidP="00636E65">
      <w:pPr>
        <w:pStyle w:val="Heading3"/>
        <w:rPr>
          <w:rFonts w:ascii="Arial" w:hAnsi="Arial" w:cs="Arial"/>
          <w:sz w:val="24"/>
          <w:szCs w:val="24"/>
        </w:rPr>
      </w:pPr>
      <w:r w:rsidRPr="00E8054B">
        <w:rPr>
          <w:rStyle w:val="Hyperlink"/>
          <w:rFonts w:ascii="Arial" w:hAnsi="Arial" w:cs="Arial"/>
          <w:color w:val="auto"/>
          <w:sz w:val="24"/>
          <w:szCs w:val="24"/>
          <w:u w:val="none"/>
        </w:rPr>
        <w:t>Appendix 3.3</w:t>
      </w:r>
      <w:r w:rsidR="009D3B68" w:rsidRPr="00E8054B">
        <w:rPr>
          <w:rStyle w:val="Hyperlink"/>
          <w:rFonts w:ascii="Arial" w:hAnsi="Arial" w:cs="Arial"/>
          <w:color w:val="auto"/>
          <w:sz w:val="24"/>
          <w:szCs w:val="24"/>
          <w:u w:val="none"/>
        </w:rPr>
        <w:t xml:space="preserve"> </w:t>
      </w:r>
      <w:r w:rsidR="009D3B68" w:rsidRPr="00E8054B">
        <w:rPr>
          <w:rFonts w:ascii="Arial" w:hAnsi="Arial" w:cs="Arial"/>
          <w:sz w:val="24"/>
          <w:szCs w:val="24"/>
        </w:rPr>
        <w:t>Interventions to increase flexibility when considering change</w:t>
      </w:r>
      <w:bookmarkEnd w:id="121"/>
    </w:p>
    <w:p w14:paraId="212ED902" w14:textId="77777777" w:rsidR="00636E65" w:rsidRPr="00E8054B" w:rsidRDefault="00636E65" w:rsidP="00F15E4A">
      <w:pPr>
        <w:rPr>
          <w:rFonts w:ascii="Arial" w:hAnsi="Arial" w:cs="Arial"/>
          <w:sz w:val="24"/>
          <w:szCs w:val="24"/>
          <w:u w:val="single"/>
        </w:rPr>
      </w:pPr>
    </w:p>
    <w:p w14:paraId="5A39FBCD" w14:textId="16A709C7" w:rsidR="00912AC4" w:rsidRPr="00E8054B" w:rsidRDefault="00912AC4" w:rsidP="00F15E4A">
      <w:pPr>
        <w:rPr>
          <w:rFonts w:ascii="Arial" w:hAnsi="Arial" w:cs="Arial"/>
          <w:sz w:val="24"/>
          <w:szCs w:val="24"/>
          <w:u w:val="single"/>
        </w:rPr>
      </w:pPr>
      <w:r w:rsidRPr="00E8054B">
        <w:rPr>
          <w:rFonts w:ascii="Arial" w:hAnsi="Arial" w:cs="Arial"/>
          <w:sz w:val="24"/>
          <w:szCs w:val="24"/>
          <w:u w:val="single"/>
        </w:rPr>
        <w:t xml:space="preserve">Motivational Interviewing </w:t>
      </w:r>
    </w:p>
    <w:p w14:paraId="4F26AF46" w14:textId="7F8C9C6B" w:rsidR="00912AC4" w:rsidRPr="00E8054B" w:rsidRDefault="00912AC4" w:rsidP="00F15E4A">
      <w:pPr>
        <w:rPr>
          <w:rFonts w:ascii="Arial" w:hAnsi="Arial" w:cs="Arial"/>
          <w:sz w:val="24"/>
          <w:szCs w:val="24"/>
          <w:u w:val="single"/>
        </w:rPr>
      </w:pPr>
      <w:r w:rsidRPr="00E8054B">
        <w:rPr>
          <w:rFonts w:ascii="Arial" w:hAnsi="Arial" w:cs="Arial"/>
          <w:sz w:val="24"/>
          <w:szCs w:val="24"/>
        </w:rPr>
        <w:t xml:space="preserve">Motivational Interviewing is a collaborative and non-judgmental approach to enable young people to talk about their goals. It helps them </w:t>
      </w:r>
      <w:r w:rsidR="009F2B73" w:rsidRPr="00E8054B">
        <w:rPr>
          <w:rFonts w:ascii="Arial" w:hAnsi="Arial" w:cs="Arial"/>
          <w:sz w:val="24"/>
          <w:szCs w:val="24"/>
        </w:rPr>
        <w:t xml:space="preserve">to </w:t>
      </w:r>
      <w:r w:rsidRPr="00E8054B">
        <w:rPr>
          <w:rFonts w:ascii="Arial" w:hAnsi="Arial" w:cs="Arial"/>
          <w:sz w:val="24"/>
          <w:szCs w:val="24"/>
        </w:rPr>
        <w:t xml:space="preserve">explore their own reasons for positive change through supportive conversations with key adults. Motivational Interviewing can help young people to express their feelings and motivations surrounding school attendance, whilst allowing schools to understand the underlying reasons for school avoidance and collaboratively explore strategies for positive change. Through empathetic </w:t>
      </w:r>
      <w:r w:rsidR="009F2B73" w:rsidRPr="00E8054B">
        <w:rPr>
          <w:rFonts w:ascii="Arial" w:hAnsi="Arial" w:cs="Arial"/>
          <w:sz w:val="24"/>
          <w:szCs w:val="24"/>
        </w:rPr>
        <w:t>conversations</w:t>
      </w:r>
      <w:r w:rsidRPr="00E8054B">
        <w:rPr>
          <w:rFonts w:ascii="Arial" w:hAnsi="Arial" w:cs="Arial"/>
          <w:sz w:val="24"/>
          <w:szCs w:val="24"/>
        </w:rPr>
        <w:t xml:space="preserve">, Motivational Interviewing </w:t>
      </w:r>
      <w:r w:rsidR="009F2B73" w:rsidRPr="00E8054B">
        <w:rPr>
          <w:rFonts w:ascii="Arial" w:hAnsi="Arial" w:cs="Arial"/>
          <w:sz w:val="24"/>
          <w:szCs w:val="24"/>
        </w:rPr>
        <w:t>focuses on building</w:t>
      </w:r>
      <w:r w:rsidRPr="00E8054B">
        <w:rPr>
          <w:rFonts w:ascii="Arial" w:hAnsi="Arial" w:cs="Arial"/>
          <w:sz w:val="24"/>
          <w:szCs w:val="24"/>
        </w:rPr>
        <w:t xml:space="preserve"> internal motivation to </w:t>
      </w:r>
      <w:r w:rsidR="009F2B73" w:rsidRPr="00E8054B">
        <w:rPr>
          <w:rFonts w:ascii="Arial" w:hAnsi="Arial" w:cs="Arial"/>
          <w:sz w:val="24"/>
          <w:szCs w:val="24"/>
        </w:rPr>
        <w:t>empower</w:t>
      </w:r>
      <w:r w:rsidRPr="00E8054B">
        <w:rPr>
          <w:rFonts w:ascii="Arial" w:hAnsi="Arial" w:cs="Arial"/>
          <w:sz w:val="24"/>
          <w:szCs w:val="24"/>
        </w:rPr>
        <w:t xml:space="preserve"> young people to overcome emotional challenges associated with attending school, ultimately promoting a more positive and constructive approach to school engagement.</w:t>
      </w:r>
    </w:p>
    <w:p w14:paraId="581E7263" w14:textId="3F70B588" w:rsidR="0089634D" w:rsidRPr="00E8054B" w:rsidRDefault="009F2B73" w:rsidP="009F2B73">
      <w:pPr>
        <w:rPr>
          <w:rFonts w:ascii="Arial" w:hAnsi="Arial" w:cs="Arial"/>
          <w:sz w:val="24"/>
          <w:szCs w:val="24"/>
        </w:rPr>
      </w:pPr>
      <w:r w:rsidRPr="00E8054B">
        <w:rPr>
          <w:rFonts w:ascii="Arial" w:hAnsi="Arial" w:cs="Arial"/>
          <w:sz w:val="24"/>
          <w:szCs w:val="24"/>
        </w:rPr>
        <w:t xml:space="preserve">The following resource is helpful when implementing Motivational Interviewing in an educational setting:  </w:t>
      </w:r>
      <w:r w:rsidR="0089634D" w:rsidRPr="00E8054B">
        <w:rPr>
          <w:rFonts w:ascii="Arial" w:hAnsi="Arial" w:cs="Arial"/>
          <w:sz w:val="24"/>
          <w:szCs w:val="24"/>
        </w:rPr>
        <w:t xml:space="preserve">Motivational Interviewing in Schools (Rollnick, Kaplan et al., 2016) </w:t>
      </w:r>
    </w:p>
    <w:p w14:paraId="1DB1B7AC" w14:textId="77777777" w:rsidR="009F2B73" w:rsidRPr="00E8054B" w:rsidRDefault="009F2B73" w:rsidP="009F2B73">
      <w:pPr>
        <w:rPr>
          <w:rFonts w:ascii="Arial" w:hAnsi="Arial" w:cs="Arial"/>
          <w:sz w:val="24"/>
          <w:szCs w:val="24"/>
        </w:rPr>
      </w:pPr>
    </w:p>
    <w:p w14:paraId="7E9DD020" w14:textId="3F929932" w:rsidR="007E0D1E" w:rsidRPr="00E8054B" w:rsidRDefault="007E0D1E" w:rsidP="009F2B73">
      <w:pPr>
        <w:rPr>
          <w:rFonts w:ascii="Arial" w:hAnsi="Arial" w:cs="Arial"/>
          <w:sz w:val="24"/>
          <w:szCs w:val="24"/>
          <w:u w:val="single"/>
        </w:rPr>
      </w:pPr>
      <w:r w:rsidRPr="00E8054B">
        <w:rPr>
          <w:rFonts w:ascii="Arial" w:hAnsi="Arial" w:cs="Arial"/>
          <w:sz w:val="24"/>
          <w:szCs w:val="24"/>
          <w:u w:val="single"/>
        </w:rPr>
        <w:t>Solution-Focused Approaches</w:t>
      </w:r>
    </w:p>
    <w:p w14:paraId="05FD81CE" w14:textId="140F65C8" w:rsidR="007E0D1E" w:rsidRPr="00E8054B" w:rsidRDefault="007E0D1E" w:rsidP="009F2B73">
      <w:pPr>
        <w:rPr>
          <w:rFonts w:ascii="Arial" w:hAnsi="Arial" w:cs="Arial"/>
          <w:sz w:val="24"/>
          <w:szCs w:val="24"/>
        </w:rPr>
      </w:pPr>
      <w:r w:rsidRPr="00E8054B">
        <w:rPr>
          <w:rFonts w:ascii="Arial" w:hAnsi="Arial" w:cs="Arial"/>
          <w:sz w:val="24"/>
          <w:szCs w:val="24"/>
        </w:rPr>
        <w:t xml:space="preserve">Solution-Focused approaches supports young people to identify their strengths and envision small, achievable steps towards success. Instead of adopting a problem-focused approach, a Solution-Focused approach concentrates on what is already working well, fostering a positive and forward-looking mindset and helping young people to feel confident in their ability to overcome obstacles. This approach can be supportive for addressing EBSA through shifting the focus towards practical solutions </w:t>
      </w:r>
      <w:r w:rsidRPr="00E8054B">
        <w:rPr>
          <w:rFonts w:ascii="Arial" w:hAnsi="Arial" w:cs="Arial"/>
          <w:sz w:val="24"/>
          <w:szCs w:val="24"/>
        </w:rPr>
        <w:lastRenderedPageBreak/>
        <w:t xml:space="preserve">and positive outcomes, as well as identifying the young person’s unique strengths, setting achievable goals to promote school attendance and emphasising successes. </w:t>
      </w:r>
    </w:p>
    <w:p w14:paraId="20DA788D" w14:textId="77777777" w:rsidR="00C9174A" w:rsidRPr="00E8054B" w:rsidRDefault="00C9174A" w:rsidP="009F2B73">
      <w:pPr>
        <w:rPr>
          <w:rFonts w:ascii="Arial" w:hAnsi="Arial" w:cs="Arial"/>
          <w:sz w:val="24"/>
          <w:szCs w:val="24"/>
        </w:rPr>
      </w:pPr>
    </w:p>
    <w:p w14:paraId="23172439" w14:textId="1DDC2093" w:rsidR="0089634D" w:rsidRPr="00E8054B" w:rsidRDefault="00C9174A" w:rsidP="009F2B73">
      <w:pPr>
        <w:rPr>
          <w:rFonts w:ascii="Arial" w:hAnsi="Arial" w:cs="Arial"/>
          <w:sz w:val="24"/>
          <w:szCs w:val="24"/>
        </w:rPr>
      </w:pPr>
      <w:r w:rsidRPr="00E8054B">
        <w:rPr>
          <w:rFonts w:ascii="Arial" w:hAnsi="Arial" w:cs="Arial"/>
          <w:noProof/>
          <w:sz w:val="24"/>
          <w:szCs w:val="24"/>
        </w:rPr>
        <mc:AlternateContent>
          <mc:Choice Requires="wps">
            <w:drawing>
              <wp:anchor distT="0" distB="0" distL="114300" distR="114300" simplePos="0" relativeHeight="251716752" behindDoc="0" locked="0" layoutInCell="1" allowOverlap="1" wp14:anchorId="5572E581" wp14:editId="38B60EF1">
                <wp:simplePos x="0" y="0"/>
                <wp:positionH relativeFrom="column">
                  <wp:posOffset>4295775</wp:posOffset>
                </wp:positionH>
                <wp:positionV relativeFrom="paragraph">
                  <wp:posOffset>28575</wp:posOffset>
                </wp:positionV>
                <wp:extent cx="609600" cy="561975"/>
                <wp:effectExtent l="38100" t="38100" r="38100" b="47625"/>
                <wp:wrapNone/>
                <wp:docPr id="1597243381" name="Star: 5 Points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9600" cy="561975"/>
                        </a:xfrm>
                        <a:prstGeom prst="star5">
                          <a:avLst/>
                        </a:prstGeom>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02D81" id="Star: 5 Points 1" o:spid="_x0000_s1026" alt="&quot;&quot;" style="position:absolute;margin-left:338.25pt;margin-top:2.25pt;width:48pt;height:44.25pt;z-index:25171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9600,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vyyRgIAAOwEAAAOAAAAZHJzL2Uyb0RvYy54bWysVE1v2zAMvQ/YfxB0Xx1nSboacYqgRYcB&#10;RRusHXpWZKk2IIsapcTJfv0o2flA18uGXRRK5OPH82Pm17vWsK1C34AteX4x4kxZCVVjX0v+4/nu&#10;0xfOfBC2EgasKvleeX69+Phh3rlCjaEGUylklMT6onMlr0NwRZZ5WatW+AtwypJTA7Yi0BVfswpF&#10;R9lbk41Ho1nWAVYOQSrv6fW2d/JFyq+1kuFRa68CMyWn3kI6MZ3reGaLuSheUbi6kUMb4h+6aEVj&#10;qegx1a0Igm2w+SNV20gEDzpcSGgz0LqRKs1A0+SjN9M81cKpNAuR492RJv//0sqH7ZNbIdHQOV94&#10;MuMUO41t/KX+2C6RtT+SpXaBSXqcja5mI6JUkms6y68up5HM7AR26MNXBS2LRslJBThNHIntvQ99&#10;7CGGgKf6yQp7o2ILxn5XmjUVVfyc0Eka6sYg2wr6qCbkQ90UGSG6MeYIyt8DCSmVDZMBOMRHqEqS&#10;+RvwEZEqgw1HcNtYwPeqn1rWffxh+n7mOP4aqv0KGUIvWO/kXUMs3gsfVgJJoUQ8bV14pEMb6EoO&#10;g8VZDfjrvfcYT8IhL2cdKZ4+yc+NQMWZ+WZJUlf5ZBJXJF0m08sxXfDcsz732E17A8R/TvvtZDJj&#10;fDAHUyO0L7Scy1iVXMJKql1yGfBwuQn9JtJ6S7VcpjBaCyfCvX1yMiaPrEaRPO9eBLpBSoE0+ACH&#10;7RDFG0H1sRFpYbkJoJukthOvA9+0Ukmww/rHnT2/p6jTn9TiNwAAAP//AwBQSwMEFAAGAAgAAAAh&#10;AOYWAqrdAAAACAEAAA8AAABkcnMvZG93bnJldi54bWxMjzFPwzAQhXck/oN1SGzUoZCkDblUERJT&#10;p7YMsLn2kUTEdojdJPx7jgmmu9N7eve9crfYXkw0hs47hPtVAoKc9qZzDcLr6eVuAyJE5YzqvSOE&#10;bwqwq66vSlUYP7sDTcfYCA5xoVAIbYxDIWXQLVkVVn4gx9qHH62KfI6NNKOaOdz2cp0kmbSqc/yh&#10;VQM9t6Q/jxeLkJ/qQ6Ont332Xg9+mL/CPk014u3NUj+BiLTEPzP84jM6VMx09hdngugRsjxL2Yrw&#10;yIP1PF/zckbYPiQgq1L+L1D9AAAA//8DAFBLAQItABQABgAIAAAAIQC2gziS/gAAAOEBAAATAAAA&#10;AAAAAAAAAAAAAAAAAABbQ29udGVudF9UeXBlc10ueG1sUEsBAi0AFAAGAAgAAAAhADj9If/WAAAA&#10;lAEAAAsAAAAAAAAAAAAAAAAALwEAAF9yZWxzLy5yZWxzUEsBAi0AFAAGAAgAAAAhAKg6/LJGAgAA&#10;7AQAAA4AAAAAAAAAAAAAAAAALgIAAGRycy9lMm9Eb2MueG1sUEsBAi0AFAAGAAgAAAAhAOYWAqrd&#10;AAAACAEAAA8AAAAAAAAAAAAAAAAAoAQAAGRycy9kb3ducmV2LnhtbFBLBQYAAAAABAAEAPMAAACq&#10;BQAAAAA=&#10;" path="m1,214655r232847,1l304800,r71952,214656l609599,214655,421221,347318r71955,214656l304800,429308,116424,561974,188379,347318,1,214655xe" fillcolor="#ffc000 [3207]" strokecolor="white [3201]" strokeweight="1.5pt">
                <v:stroke joinstyle="miter"/>
                <v:path arrowok="t" o:connecttype="custom" o:connectlocs="1,214655;232848,214656;304800,0;376752,214656;609599,214655;421221,347318;493176,561974;304800,429308;116424,561974;188379,347318;1,214655" o:connectangles="0,0,0,0,0,0,0,0,0,0,0"/>
              </v:shape>
            </w:pict>
          </mc:Fallback>
        </mc:AlternateContent>
      </w:r>
      <w:r w:rsidRPr="00E8054B">
        <w:rPr>
          <w:rFonts w:ascii="Arial" w:hAnsi="Arial" w:cs="Arial"/>
          <w:noProof/>
          <w:sz w:val="24"/>
          <w:szCs w:val="24"/>
        </w:rPr>
        <mc:AlternateContent>
          <mc:Choice Requires="wps">
            <w:drawing>
              <wp:anchor distT="0" distB="0" distL="114300" distR="114300" simplePos="0" relativeHeight="251714704" behindDoc="0" locked="0" layoutInCell="1" allowOverlap="1" wp14:anchorId="6175597A" wp14:editId="3B67F5CA">
                <wp:simplePos x="0" y="0"/>
                <wp:positionH relativeFrom="column">
                  <wp:posOffset>676275</wp:posOffset>
                </wp:positionH>
                <wp:positionV relativeFrom="paragraph">
                  <wp:posOffset>38100</wp:posOffset>
                </wp:positionV>
                <wp:extent cx="609600" cy="561975"/>
                <wp:effectExtent l="38100" t="38100" r="38100" b="47625"/>
                <wp:wrapNone/>
                <wp:docPr id="134010333" name="Star: 5 Points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9600" cy="561975"/>
                        </a:xfrm>
                        <a:prstGeom prst="star5">
                          <a:avLst/>
                        </a:prstGeom>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C28E6" id="Star: 5 Points 1" o:spid="_x0000_s1026" alt="&quot;&quot;" style="position:absolute;margin-left:53.25pt;margin-top:3pt;width:48pt;height:44.25pt;z-index:25171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9600,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vyyRgIAAOwEAAAOAAAAZHJzL2Uyb0RvYy54bWysVE1v2zAMvQ/YfxB0Xx1nSboacYqgRYcB&#10;RRusHXpWZKk2IIsapcTJfv0o2flA18uGXRRK5OPH82Pm17vWsK1C34AteX4x4kxZCVVjX0v+4/nu&#10;0xfOfBC2EgasKvleeX69+Phh3rlCjaEGUylklMT6onMlr0NwRZZ5WatW+AtwypJTA7Yi0BVfswpF&#10;R9lbk41Ho1nWAVYOQSrv6fW2d/JFyq+1kuFRa68CMyWn3kI6MZ3reGaLuSheUbi6kUMb4h+6aEVj&#10;qegx1a0Igm2w+SNV20gEDzpcSGgz0LqRKs1A0+SjN9M81cKpNAuR492RJv//0sqH7ZNbIdHQOV94&#10;MuMUO41t/KX+2C6RtT+SpXaBSXqcja5mI6JUkms6y68up5HM7AR26MNXBS2LRslJBThNHIntvQ99&#10;7CGGgKf6yQp7o2ILxn5XmjUVVfyc0Eka6sYg2wr6qCbkQ90UGSG6MeYIyt8DCSmVDZMBOMRHqEqS&#10;+RvwEZEqgw1HcNtYwPeqn1rWffxh+n7mOP4aqv0KGUIvWO/kXUMs3gsfVgJJoUQ8bV14pEMb6EoO&#10;g8VZDfjrvfcYT8IhL2cdKZ4+yc+NQMWZ+WZJUlf5ZBJXJF0m08sxXfDcsz732E17A8R/TvvtZDJj&#10;fDAHUyO0L7Scy1iVXMJKql1yGfBwuQn9JtJ6S7VcpjBaCyfCvX1yMiaPrEaRPO9eBLpBSoE0+ACH&#10;7RDFG0H1sRFpYbkJoJukthOvA9+0Ukmww/rHnT2/p6jTn9TiNwAAAP//AwBQSwMEFAAGAAgAAAAh&#10;APnu9UXaAAAACAEAAA8AAABkcnMvZG93bnJldi54bWxMj71OwzAUhXck3sG6SGzUJiIBQpwqQmLq&#10;1JYBNte+JBHxdYjdJLw9lwnGT+fo/FTb1Q9ixin2gTTcbhQIJBtcT62G1+PLzQOImAw5MwRCDd8Y&#10;YVtfXlSmdGGhPc6H1AoOoVgaDV1KYylltB16EzdhRGLtI0zeJMaplW4yC4f7QWZKFdKbnrihMyM+&#10;d2g/D2ev4f7Y7Fs7v+2K92YM4/IVd3lutb6+WpsnEAnX9GeG3/k8HWredApnclEMzKrI2aqh4Eus&#10;ZypjPml4vMtB1pX8f6D+AQAA//8DAFBLAQItABQABgAIAAAAIQC2gziS/gAAAOEBAAATAAAAAAAA&#10;AAAAAAAAAAAAAABbQ29udGVudF9UeXBlc10ueG1sUEsBAi0AFAAGAAgAAAAhADj9If/WAAAAlAEA&#10;AAsAAAAAAAAAAAAAAAAALwEAAF9yZWxzLy5yZWxzUEsBAi0AFAAGAAgAAAAhAKg6/LJGAgAA7AQA&#10;AA4AAAAAAAAAAAAAAAAALgIAAGRycy9lMm9Eb2MueG1sUEsBAi0AFAAGAAgAAAAhAPnu9UXaAAAA&#10;CAEAAA8AAAAAAAAAAAAAAAAAoAQAAGRycy9kb3ducmV2LnhtbFBLBQYAAAAABAAEAPMAAACnBQAA&#10;AAA=&#10;" path="m1,214655r232847,1l304800,r71952,214656l609599,214655,421221,347318r71955,214656l304800,429308,116424,561974,188379,347318,1,214655xe" fillcolor="#ffc000 [3207]" strokecolor="white [3201]" strokeweight="1.5pt">
                <v:stroke joinstyle="miter"/>
                <v:path arrowok="t" o:connecttype="custom" o:connectlocs="1,214655;232848,214656;304800,0;376752,214656;609599,214655;421221,347318;493176,561974;304800,429308;116424,561974;188379,347318;1,214655" o:connectangles="0,0,0,0,0,0,0,0,0,0,0"/>
              </v:shape>
            </w:pict>
          </mc:Fallback>
        </mc:AlternateContent>
      </w:r>
      <w:r w:rsidRPr="00E8054B">
        <w:rPr>
          <w:rFonts w:ascii="Arial" w:hAnsi="Arial" w:cs="Arial"/>
          <w:noProof/>
          <w:sz w:val="24"/>
          <w:szCs w:val="24"/>
        </w:rPr>
        <mc:AlternateContent>
          <mc:Choice Requires="wps">
            <w:drawing>
              <wp:anchor distT="0" distB="0" distL="114300" distR="114300" simplePos="0" relativeHeight="251713680" behindDoc="0" locked="0" layoutInCell="1" allowOverlap="1" wp14:anchorId="723DF6C0" wp14:editId="1E4D0FBD">
                <wp:simplePos x="0" y="0"/>
                <wp:positionH relativeFrom="column">
                  <wp:posOffset>0</wp:posOffset>
                </wp:positionH>
                <wp:positionV relativeFrom="paragraph">
                  <wp:posOffset>0</wp:posOffset>
                </wp:positionV>
                <wp:extent cx="1828800" cy="1828800"/>
                <wp:effectExtent l="0" t="0" r="15240" b="17780"/>
                <wp:wrapSquare wrapText="bothSides"/>
                <wp:docPr id="51291226"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AF7A3C2" w14:textId="77777777" w:rsidR="00C9174A" w:rsidRDefault="00C9174A" w:rsidP="00C9174A">
                            <w:pPr>
                              <w:jc w:val="center"/>
                              <w:rPr>
                                <w:rFonts w:cstheme="minorHAnsi"/>
                              </w:rPr>
                            </w:pPr>
                          </w:p>
                          <w:p w14:paraId="053F4F5B" w14:textId="796FA41B" w:rsidR="00C9174A" w:rsidRPr="00C9174A" w:rsidRDefault="00C9174A" w:rsidP="00C9174A">
                            <w:pPr>
                              <w:jc w:val="center"/>
                              <w:rPr>
                                <w:rFonts w:cstheme="minorHAnsi"/>
                                <w:b/>
                                <w:bCs/>
                              </w:rPr>
                            </w:pPr>
                            <w:r w:rsidRPr="00C9174A">
                              <w:rPr>
                                <w:rFonts w:cstheme="minorHAnsi"/>
                                <w:b/>
                                <w:bCs/>
                              </w:rPr>
                              <w:t>The ‘Miracle Question’</w:t>
                            </w:r>
                          </w:p>
                          <w:p w14:paraId="1ED40BD9" w14:textId="149E959F" w:rsidR="00C9174A" w:rsidRDefault="00C9174A" w:rsidP="009F2B73">
                            <w:pPr>
                              <w:rPr>
                                <w:rFonts w:cstheme="minorHAnsi"/>
                              </w:rPr>
                            </w:pPr>
                            <w:r>
                              <w:rPr>
                                <w:rFonts w:cstheme="minorHAnsi"/>
                              </w:rPr>
                              <w:t>Sometimes a</w:t>
                            </w:r>
                            <w:r w:rsidRPr="00C9174A">
                              <w:rPr>
                                <w:rFonts w:cstheme="minorHAnsi"/>
                              </w:rPr>
                              <w:t xml:space="preserve"> </w:t>
                            </w:r>
                            <w:r>
                              <w:rPr>
                                <w:rFonts w:cstheme="minorHAnsi"/>
                              </w:rPr>
                              <w:t>‘</w:t>
                            </w:r>
                            <w:r w:rsidRPr="00C9174A">
                              <w:rPr>
                                <w:rFonts w:cstheme="minorHAnsi"/>
                              </w:rPr>
                              <w:t>miracle question</w:t>
                            </w:r>
                            <w:r>
                              <w:rPr>
                                <w:rFonts w:cstheme="minorHAnsi"/>
                              </w:rPr>
                              <w:t xml:space="preserve">’ is used which </w:t>
                            </w:r>
                            <w:r w:rsidRPr="00C9174A">
                              <w:rPr>
                                <w:rFonts w:cstheme="minorHAnsi"/>
                              </w:rPr>
                              <w:t xml:space="preserve">asks </w:t>
                            </w:r>
                            <w:r>
                              <w:rPr>
                                <w:rFonts w:cstheme="minorHAnsi"/>
                              </w:rPr>
                              <w:t>young people</w:t>
                            </w:r>
                            <w:r w:rsidRPr="00C9174A">
                              <w:rPr>
                                <w:rFonts w:cstheme="minorHAnsi"/>
                              </w:rPr>
                              <w:t xml:space="preserve"> to imagine their life without the current problem, helping them clarify their goals and envision positive change. In the context of school avoidance, it helps </w:t>
                            </w:r>
                            <w:r w:rsidR="009728CC">
                              <w:rPr>
                                <w:rFonts w:cstheme="minorHAnsi"/>
                              </w:rPr>
                              <w:t xml:space="preserve">them to </w:t>
                            </w:r>
                            <w:r w:rsidRPr="00C9174A">
                              <w:rPr>
                                <w:rFonts w:cstheme="minorHAnsi"/>
                              </w:rPr>
                              <w:t>explore a future where challenges with attending school have been overcome.</w:t>
                            </w:r>
                            <w:r>
                              <w:rPr>
                                <w:rFonts w:cstheme="minorHAnsi"/>
                              </w:rPr>
                              <w:t xml:space="preserve"> An example of this might be:</w:t>
                            </w:r>
                          </w:p>
                          <w:p w14:paraId="47D743BF" w14:textId="77777777" w:rsidR="00C9174A" w:rsidRPr="009D18B4" w:rsidRDefault="00C9174A">
                            <w:pPr>
                              <w:rPr>
                                <w:rFonts w:cstheme="minorHAnsi"/>
                              </w:rPr>
                            </w:pPr>
                            <w:r>
                              <w:rPr>
                                <w:rFonts w:cstheme="minorHAnsi"/>
                              </w:rPr>
                              <w:t>‘Imagine that</w:t>
                            </w:r>
                            <w:r w:rsidRPr="00C9174A">
                              <w:rPr>
                                <w:rFonts w:cstheme="minorHAnsi"/>
                              </w:rPr>
                              <w:t xml:space="preserve"> you wake up one day</w:t>
                            </w:r>
                            <w:r>
                              <w:rPr>
                                <w:rFonts w:cstheme="minorHAnsi"/>
                              </w:rPr>
                              <w:t xml:space="preserve"> and a miracle has happened overnight. A</w:t>
                            </w:r>
                            <w:r w:rsidRPr="00C9174A">
                              <w:rPr>
                                <w:rFonts w:cstheme="minorHAnsi"/>
                              </w:rPr>
                              <w:t>ll the worries or problems about going to school are gone</w:t>
                            </w:r>
                            <w:r>
                              <w:rPr>
                                <w:rFonts w:cstheme="minorHAnsi"/>
                              </w:rPr>
                              <w:t xml:space="preserve"> and e</w:t>
                            </w:r>
                            <w:r w:rsidRPr="00C9174A">
                              <w:rPr>
                                <w:rFonts w:cstheme="minorHAnsi"/>
                              </w:rPr>
                              <w:t xml:space="preserve">verything just feels </w:t>
                            </w:r>
                            <w:r>
                              <w:rPr>
                                <w:rFonts w:cstheme="minorHAnsi"/>
                              </w:rPr>
                              <w:t>better</w:t>
                            </w:r>
                            <w:r w:rsidRPr="00C9174A">
                              <w:rPr>
                                <w:rFonts w:cstheme="minorHAnsi"/>
                              </w:rPr>
                              <w:t xml:space="preserve">. What's the first thing you notice that tells you things have changed? How do you feel or act differently now that going to school is no longer a stress or worry for you? </w:t>
                            </w:r>
                            <w:r>
                              <w:rPr>
                                <w:rFonts w:cstheme="minorHAnsi"/>
                              </w:rPr>
                              <w:t>What will you see/hear? Who else will notice?’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23DF6C0" id="Text Box 1" o:spid="_x0000_s1034" type="#_x0000_t202" alt="&quot;&quot;" style="position:absolute;margin-left:0;margin-top:0;width:2in;height:2in;z-index:251713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LMDKw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2dDwFqoj4uCgHxFv+Vph+kfmwwtzOBPYH855eMZDasCa4CRRUoP79bf76I9UoZWSFmespAaXgBL9&#10;3SCFd+PpNI5kUqY3XyaouGvL9tpi9s0KsM0x7pPlSYz+QQ+idNC84TIs45toYobjyyUNg7gK/dzj&#10;MnGxXCYnHELLwqPZWB5TD6C+dm/M2RNZAXl+gmEWWfGOs943Rnq73AdkLhEaUe4xPYGPA5y4OS1b&#10;3JBrPXldfgmL3wA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HccswMrAgAAWgQAAA4AAAAAAAAAAAAAAAAALgIAAGRycy9lMm9Eb2Mu&#10;eG1sUEsBAi0AFAAGAAgAAAAhALcMAwjXAAAABQEAAA8AAAAAAAAAAAAAAAAAhQQAAGRycy9kb3du&#10;cmV2LnhtbFBLBQYAAAAABAAEAPMAAACJBQAAAAA=&#10;" filled="f" strokeweight=".5pt">
                <v:textbox style="mso-fit-shape-to-text:t">
                  <w:txbxContent>
                    <w:p w14:paraId="4AF7A3C2" w14:textId="77777777" w:rsidR="00C9174A" w:rsidRDefault="00C9174A" w:rsidP="00C9174A">
                      <w:pPr>
                        <w:jc w:val="center"/>
                        <w:rPr>
                          <w:rFonts w:cstheme="minorHAnsi"/>
                        </w:rPr>
                      </w:pPr>
                    </w:p>
                    <w:p w14:paraId="053F4F5B" w14:textId="796FA41B" w:rsidR="00C9174A" w:rsidRPr="00C9174A" w:rsidRDefault="00C9174A" w:rsidP="00C9174A">
                      <w:pPr>
                        <w:jc w:val="center"/>
                        <w:rPr>
                          <w:rFonts w:cstheme="minorHAnsi"/>
                          <w:b/>
                          <w:bCs/>
                        </w:rPr>
                      </w:pPr>
                      <w:r w:rsidRPr="00C9174A">
                        <w:rPr>
                          <w:rFonts w:cstheme="minorHAnsi"/>
                          <w:b/>
                          <w:bCs/>
                        </w:rPr>
                        <w:t>The ‘Miracle Question’</w:t>
                      </w:r>
                    </w:p>
                    <w:p w14:paraId="1ED40BD9" w14:textId="149E959F" w:rsidR="00C9174A" w:rsidRDefault="00C9174A" w:rsidP="009F2B73">
                      <w:pPr>
                        <w:rPr>
                          <w:rFonts w:cstheme="minorHAnsi"/>
                        </w:rPr>
                      </w:pPr>
                      <w:r>
                        <w:rPr>
                          <w:rFonts w:cstheme="minorHAnsi"/>
                        </w:rPr>
                        <w:t>Sometimes a</w:t>
                      </w:r>
                      <w:r w:rsidRPr="00C9174A">
                        <w:rPr>
                          <w:rFonts w:cstheme="minorHAnsi"/>
                        </w:rPr>
                        <w:t xml:space="preserve"> </w:t>
                      </w:r>
                      <w:r>
                        <w:rPr>
                          <w:rFonts w:cstheme="minorHAnsi"/>
                        </w:rPr>
                        <w:t>‘</w:t>
                      </w:r>
                      <w:r w:rsidRPr="00C9174A">
                        <w:rPr>
                          <w:rFonts w:cstheme="minorHAnsi"/>
                        </w:rPr>
                        <w:t>miracle question</w:t>
                      </w:r>
                      <w:r>
                        <w:rPr>
                          <w:rFonts w:cstheme="minorHAnsi"/>
                        </w:rPr>
                        <w:t xml:space="preserve">’ is used which </w:t>
                      </w:r>
                      <w:r w:rsidRPr="00C9174A">
                        <w:rPr>
                          <w:rFonts w:cstheme="minorHAnsi"/>
                        </w:rPr>
                        <w:t xml:space="preserve">asks </w:t>
                      </w:r>
                      <w:r>
                        <w:rPr>
                          <w:rFonts w:cstheme="minorHAnsi"/>
                        </w:rPr>
                        <w:t>young people</w:t>
                      </w:r>
                      <w:r w:rsidRPr="00C9174A">
                        <w:rPr>
                          <w:rFonts w:cstheme="minorHAnsi"/>
                        </w:rPr>
                        <w:t xml:space="preserve"> to imagine their life without the current problem, helping them clarify their goals and envision positive change. In the context of school avoidance, it helps </w:t>
                      </w:r>
                      <w:r w:rsidR="009728CC">
                        <w:rPr>
                          <w:rFonts w:cstheme="minorHAnsi"/>
                        </w:rPr>
                        <w:t xml:space="preserve">them to </w:t>
                      </w:r>
                      <w:r w:rsidRPr="00C9174A">
                        <w:rPr>
                          <w:rFonts w:cstheme="minorHAnsi"/>
                        </w:rPr>
                        <w:t>explore a future where challenges with attending school have been overcome.</w:t>
                      </w:r>
                      <w:r>
                        <w:rPr>
                          <w:rFonts w:cstheme="minorHAnsi"/>
                        </w:rPr>
                        <w:t xml:space="preserve"> An example of this might be:</w:t>
                      </w:r>
                    </w:p>
                    <w:p w14:paraId="47D743BF" w14:textId="77777777" w:rsidR="00C9174A" w:rsidRPr="009D18B4" w:rsidRDefault="00C9174A">
                      <w:pPr>
                        <w:rPr>
                          <w:rFonts w:cstheme="minorHAnsi"/>
                        </w:rPr>
                      </w:pPr>
                      <w:r>
                        <w:rPr>
                          <w:rFonts w:cstheme="minorHAnsi"/>
                        </w:rPr>
                        <w:t>‘Imagine that</w:t>
                      </w:r>
                      <w:r w:rsidRPr="00C9174A">
                        <w:rPr>
                          <w:rFonts w:cstheme="minorHAnsi"/>
                        </w:rPr>
                        <w:t xml:space="preserve"> you wake up one day</w:t>
                      </w:r>
                      <w:r>
                        <w:rPr>
                          <w:rFonts w:cstheme="minorHAnsi"/>
                        </w:rPr>
                        <w:t xml:space="preserve"> and a miracle has happened overnight. A</w:t>
                      </w:r>
                      <w:r w:rsidRPr="00C9174A">
                        <w:rPr>
                          <w:rFonts w:cstheme="minorHAnsi"/>
                        </w:rPr>
                        <w:t>ll the worries or problems about going to school are gone</w:t>
                      </w:r>
                      <w:r>
                        <w:rPr>
                          <w:rFonts w:cstheme="minorHAnsi"/>
                        </w:rPr>
                        <w:t xml:space="preserve"> and e</w:t>
                      </w:r>
                      <w:r w:rsidRPr="00C9174A">
                        <w:rPr>
                          <w:rFonts w:cstheme="minorHAnsi"/>
                        </w:rPr>
                        <w:t xml:space="preserve">verything just feels </w:t>
                      </w:r>
                      <w:r>
                        <w:rPr>
                          <w:rFonts w:cstheme="minorHAnsi"/>
                        </w:rPr>
                        <w:t>better</w:t>
                      </w:r>
                      <w:r w:rsidRPr="00C9174A">
                        <w:rPr>
                          <w:rFonts w:cstheme="minorHAnsi"/>
                        </w:rPr>
                        <w:t xml:space="preserve">. What's the first thing you notice that tells you things have changed? How do you feel or act differently now that going to school is no longer a stress or worry for you? </w:t>
                      </w:r>
                      <w:r>
                        <w:rPr>
                          <w:rFonts w:cstheme="minorHAnsi"/>
                        </w:rPr>
                        <w:t>What will you see/hear? Who else will notice?’</w:t>
                      </w:r>
                    </w:p>
                  </w:txbxContent>
                </v:textbox>
                <w10:wrap type="square"/>
              </v:shape>
            </w:pict>
          </mc:Fallback>
        </mc:AlternateContent>
      </w:r>
      <w:r w:rsidR="007E0D1E" w:rsidRPr="00E8054B">
        <w:rPr>
          <w:rFonts w:ascii="Arial" w:hAnsi="Arial" w:cs="Arial"/>
          <w:sz w:val="24"/>
          <w:szCs w:val="24"/>
        </w:rPr>
        <w:t xml:space="preserve">The NSPCC provides a helpful framework to support the implementation of Solution-Focused practice within schools: </w:t>
      </w:r>
      <w:hyperlink r:id="rId137" w:history="1">
        <w:r w:rsidR="0089634D" w:rsidRPr="00E8054B">
          <w:rPr>
            <w:rStyle w:val="Hyperlink"/>
            <w:rFonts w:ascii="Arial" w:hAnsi="Arial" w:cs="Arial"/>
            <w:color w:val="auto"/>
            <w:sz w:val="24"/>
            <w:szCs w:val="24"/>
          </w:rPr>
          <w:t>Solution Focused Practice, NSPCC</w:t>
        </w:r>
      </w:hyperlink>
      <w:r w:rsidR="0089634D" w:rsidRPr="00E8054B">
        <w:rPr>
          <w:rFonts w:ascii="Arial" w:hAnsi="Arial" w:cs="Arial"/>
          <w:sz w:val="24"/>
          <w:szCs w:val="24"/>
        </w:rPr>
        <w:t>.</w:t>
      </w:r>
    </w:p>
    <w:p w14:paraId="261A87EA" w14:textId="77777777" w:rsidR="009D3B68" w:rsidRDefault="009D3B68" w:rsidP="00517CE3">
      <w:pPr>
        <w:rPr>
          <w:rFonts w:ascii="Arial" w:hAnsi="Arial" w:cs="Arial"/>
          <w:sz w:val="24"/>
          <w:szCs w:val="24"/>
        </w:rPr>
      </w:pPr>
    </w:p>
    <w:p w14:paraId="5C9E61E8" w14:textId="77777777" w:rsidR="00CF72B7" w:rsidRPr="00E8054B" w:rsidRDefault="00CF72B7" w:rsidP="00517CE3">
      <w:pPr>
        <w:rPr>
          <w:rFonts w:ascii="Arial" w:hAnsi="Arial" w:cs="Arial"/>
          <w:sz w:val="24"/>
          <w:szCs w:val="24"/>
        </w:rPr>
      </w:pPr>
    </w:p>
    <w:p w14:paraId="7342B282" w14:textId="1C8ED8D6" w:rsidR="008E669F" w:rsidRPr="00E8054B" w:rsidRDefault="009D3B68" w:rsidP="00664B53">
      <w:pPr>
        <w:pStyle w:val="Heading3"/>
        <w:rPr>
          <w:rFonts w:ascii="Arial" w:hAnsi="Arial" w:cs="Arial"/>
          <w:sz w:val="24"/>
          <w:szCs w:val="24"/>
        </w:rPr>
      </w:pPr>
      <w:bookmarkStart w:id="122" w:name="_Appendix_3.4:_Avoidance"/>
      <w:bookmarkStart w:id="123" w:name="_Appendix_3.4_Avoidance"/>
      <w:bookmarkStart w:id="124" w:name="_Toc163823653"/>
      <w:bookmarkEnd w:id="122"/>
      <w:bookmarkEnd w:id="123"/>
      <w:r w:rsidRPr="00E8054B">
        <w:rPr>
          <w:rFonts w:ascii="Arial" w:hAnsi="Arial" w:cs="Arial"/>
          <w:sz w:val="24"/>
          <w:szCs w:val="24"/>
        </w:rPr>
        <w:t>Appendix 3.</w:t>
      </w:r>
      <w:r w:rsidR="002C71D5" w:rsidRPr="00E8054B">
        <w:rPr>
          <w:rFonts w:ascii="Arial" w:hAnsi="Arial" w:cs="Arial"/>
          <w:sz w:val="24"/>
          <w:szCs w:val="24"/>
        </w:rPr>
        <w:t>4</w:t>
      </w:r>
      <w:r w:rsidRPr="00E8054B">
        <w:rPr>
          <w:rFonts w:ascii="Arial" w:hAnsi="Arial" w:cs="Arial"/>
          <w:sz w:val="24"/>
          <w:szCs w:val="24"/>
        </w:rPr>
        <w:t xml:space="preserve"> Avoidance Hierarchy Template</w:t>
      </w:r>
      <w:bookmarkStart w:id="125" w:name="_Appendix_3.5_Examples"/>
      <w:bookmarkEnd w:id="124"/>
      <w:bookmarkEnd w:id="125"/>
    </w:p>
    <w:bookmarkStart w:id="126" w:name="_MON_1768130667"/>
    <w:bookmarkEnd w:id="126"/>
    <w:p w14:paraId="4E8CF167" w14:textId="188CFAA6" w:rsidR="008E669F" w:rsidRPr="00E8054B" w:rsidRDefault="00F61C41" w:rsidP="00664B53">
      <w:pPr>
        <w:rPr>
          <w:rFonts w:ascii="Arial" w:hAnsi="Arial" w:cs="Arial"/>
          <w:sz w:val="24"/>
          <w:szCs w:val="24"/>
        </w:rPr>
      </w:pPr>
      <w:r w:rsidRPr="00E8054B">
        <w:rPr>
          <w:rFonts w:ascii="Arial" w:hAnsi="Arial" w:cs="Arial"/>
          <w:sz w:val="24"/>
          <w:szCs w:val="24"/>
        </w:rPr>
        <w:object w:dxaOrig="1245" w:dyaOrig="806" w14:anchorId="08E2626F">
          <v:shape id="_x0000_i1044" type="#_x0000_t75" alt="Link to document - Avoidance hierarchy " style="width:62.25pt;height:40.3pt" o:ole="">
            <v:imagedata r:id="rId138" o:title=""/>
          </v:shape>
          <o:OLEObject Type="Embed" ProgID="Word.Document.12" ShapeID="_x0000_i1044" DrawAspect="Icon" ObjectID="_1792998874" r:id="rId139">
            <o:FieldCodes>\s</o:FieldCodes>
          </o:OLEObject>
        </w:object>
      </w:r>
    </w:p>
    <w:p w14:paraId="4102EED0" w14:textId="77777777" w:rsidR="00B00CDC" w:rsidRPr="00E8054B" w:rsidRDefault="00B00CDC" w:rsidP="008D45CD">
      <w:pPr>
        <w:pStyle w:val="Heading1"/>
        <w:rPr>
          <w:rFonts w:ascii="Arial" w:hAnsi="Arial" w:cs="Arial"/>
          <w:b w:val="0"/>
          <w:bCs w:val="0"/>
          <w:sz w:val="24"/>
          <w:szCs w:val="24"/>
        </w:rPr>
      </w:pPr>
    </w:p>
    <w:p w14:paraId="43246079" w14:textId="7C78CAA4" w:rsidR="002C71D5" w:rsidRPr="00E8054B" w:rsidRDefault="002C71D5" w:rsidP="00664B53">
      <w:pPr>
        <w:pStyle w:val="Heading3"/>
        <w:rPr>
          <w:rFonts w:ascii="Arial" w:hAnsi="Arial" w:cs="Arial"/>
          <w:sz w:val="24"/>
          <w:szCs w:val="24"/>
        </w:rPr>
      </w:pPr>
      <w:bookmarkStart w:id="127" w:name="_Appendix_3.5_Examples_1"/>
      <w:bookmarkStart w:id="128" w:name="_Toc163823654"/>
      <w:bookmarkEnd w:id="127"/>
      <w:r w:rsidRPr="00E8054B">
        <w:rPr>
          <w:rFonts w:ascii="Arial" w:hAnsi="Arial" w:cs="Arial"/>
          <w:sz w:val="24"/>
          <w:szCs w:val="24"/>
        </w:rPr>
        <w:t>Appendix 3.5 Examples of a One Page Profile</w:t>
      </w:r>
      <w:bookmarkEnd w:id="128"/>
    </w:p>
    <w:p w14:paraId="6595D6B3" w14:textId="77777777" w:rsidR="002C71D5" w:rsidRPr="00E8054B" w:rsidRDefault="00006217" w:rsidP="002C71D5">
      <w:pPr>
        <w:rPr>
          <w:rFonts w:ascii="Arial" w:hAnsi="Arial" w:cs="Arial"/>
          <w:sz w:val="24"/>
          <w:szCs w:val="24"/>
        </w:rPr>
      </w:pPr>
      <w:hyperlink r:id="rId140" w:history="1">
        <w:r w:rsidR="002C71D5" w:rsidRPr="00E8054B">
          <w:rPr>
            <w:rStyle w:val="Hyperlink"/>
            <w:rFonts w:ascii="Arial" w:hAnsi="Arial" w:cs="Arial"/>
            <w:color w:val="auto"/>
            <w:sz w:val="24"/>
            <w:szCs w:val="24"/>
          </w:rPr>
          <w:t>One Page Profile - National Development Team for Inclusion)</w:t>
        </w:r>
      </w:hyperlink>
    </w:p>
    <w:p w14:paraId="405A7B93" w14:textId="77777777" w:rsidR="002C71D5" w:rsidRPr="00E8054B" w:rsidRDefault="00006217" w:rsidP="002C71D5">
      <w:pPr>
        <w:rPr>
          <w:rFonts w:ascii="Arial" w:hAnsi="Arial" w:cs="Arial"/>
          <w:sz w:val="24"/>
          <w:szCs w:val="24"/>
        </w:rPr>
      </w:pPr>
      <w:hyperlink r:id="rId141" w:history="1">
        <w:r w:rsidR="002C71D5" w:rsidRPr="00E8054B">
          <w:rPr>
            <w:rStyle w:val="Hyperlink"/>
            <w:rFonts w:ascii="Arial" w:hAnsi="Arial" w:cs="Arial"/>
            <w:color w:val="auto"/>
            <w:sz w:val="24"/>
            <w:szCs w:val="24"/>
          </w:rPr>
          <w:t>One Page Profile - sheffkids.co.uk</w:t>
        </w:r>
      </w:hyperlink>
    </w:p>
    <w:p w14:paraId="404008D2" w14:textId="77777777" w:rsidR="0089634D" w:rsidRPr="00E8054B" w:rsidRDefault="0089634D" w:rsidP="00517CE3">
      <w:pPr>
        <w:rPr>
          <w:rFonts w:ascii="Arial" w:hAnsi="Arial" w:cs="Arial"/>
          <w:sz w:val="24"/>
          <w:szCs w:val="24"/>
        </w:rPr>
      </w:pPr>
    </w:p>
    <w:p w14:paraId="19CAC4F1" w14:textId="19AB1E6D" w:rsidR="001A5055" w:rsidRPr="00E8054B" w:rsidRDefault="001A5055" w:rsidP="00664B53">
      <w:pPr>
        <w:pStyle w:val="Heading3"/>
        <w:rPr>
          <w:rFonts w:ascii="Arial" w:hAnsi="Arial" w:cs="Arial"/>
          <w:sz w:val="24"/>
          <w:szCs w:val="24"/>
        </w:rPr>
      </w:pPr>
      <w:bookmarkStart w:id="129" w:name="_Appendix_3.6_–"/>
      <w:bookmarkStart w:id="130" w:name="_Appendix_3.6_Emotion"/>
      <w:bookmarkStart w:id="131" w:name="_Toc163823655"/>
      <w:bookmarkEnd w:id="129"/>
      <w:bookmarkEnd w:id="130"/>
      <w:r w:rsidRPr="00E8054B">
        <w:rPr>
          <w:rFonts w:ascii="Arial" w:hAnsi="Arial" w:cs="Arial"/>
          <w:sz w:val="24"/>
          <w:szCs w:val="24"/>
        </w:rPr>
        <w:t>Appendix 3.6 Emotion Coaching</w:t>
      </w:r>
      <w:bookmarkEnd w:id="131"/>
    </w:p>
    <w:p w14:paraId="503F56F5" w14:textId="11DCC39B" w:rsidR="001A5055" w:rsidRPr="00E8054B" w:rsidRDefault="001A5055" w:rsidP="00517CE3">
      <w:pPr>
        <w:rPr>
          <w:rFonts w:ascii="Arial" w:hAnsi="Arial" w:cs="Arial"/>
          <w:sz w:val="24"/>
          <w:szCs w:val="24"/>
        </w:rPr>
      </w:pPr>
      <w:r w:rsidRPr="00E8054B">
        <w:rPr>
          <w:rFonts w:ascii="Arial" w:hAnsi="Arial" w:cs="Arial"/>
          <w:sz w:val="24"/>
          <w:szCs w:val="24"/>
        </w:rPr>
        <w:t xml:space="preserve">Emotion Coaching is a relational communication style which can develop emotional understanding and management of emotions. It seeks to </w:t>
      </w:r>
      <w:r w:rsidR="00B00CDC" w:rsidRPr="00E8054B">
        <w:rPr>
          <w:rFonts w:ascii="Arial" w:hAnsi="Arial" w:cs="Arial"/>
          <w:sz w:val="24"/>
          <w:szCs w:val="24"/>
        </w:rPr>
        <w:t>respond</w:t>
      </w:r>
      <w:r w:rsidRPr="00E8054B">
        <w:rPr>
          <w:rFonts w:ascii="Arial" w:hAnsi="Arial" w:cs="Arial"/>
          <w:sz w:val="24"/>
          <w:szCs w:val="24"/>
        </w:rPr>
        <w:t xml:space="preserve"> to </w:t>
      </w:r>
      <w:r w:rsidR="00B00CDC" w:rsidRPr="00E8054B">
        <w:rPr>
          <w:rFonts w:ascii="Arial" w:hAnsi="Arial" w:cs="Arial"/>
          <w:sz w:val="24"/>
          <w:szCs w:val="24"/>
        </w:rPr>
        <w:t>emotions</w:t>
      </w:r>
      <w:r w:rsidRPr="00E8054B">
        <w:rPr>
          <w:rFonts w:ascii="Arial" w:hAnsi="Arial" w:cs="Arial"/>
          <w:sz w:val="24"/>
          <w:szCs w:val="24"/>
        </w:rPr>
        <w:t xml:space="preserve"> in an </w:t>
      </w:r>
      <w:r w:rsidR="00B00CDC" w:rsidRPr="00E8054B">
        <w:rPr>
          <w:rFonts w:ascii="Arial" w:hAnsi="Arial" w:cs="Arial"/>
          <w:sz w:val="24"/>
          <w:szCs w:val="24"/>
        </w:rPr>
        <w:t>attuned</w:t>
      </w:r>
      <w:r w:rsidRPr="00E8054B">
        <w:rPr>
          <w:rFonts w:ascii="Arial" w:hAnsi="Arial" w:cs="Arial"/>
          <w:sz w:val="24"/>
          <w:szCs w:val="24"/>
        </w:rPr>
        <w:t xml:space="preserve"> way, ‘connection first’ way by being curious and acknowledging emotions.</w:t>
      </w:r>
    </w:p>
    <w:p w14:paraId="3449AE3E" w14:textId="70677D2C" w:rsidR="001A5055" w:rsidRPr="00E8054B" w:rsidRDefault="001A5055" w:rsidP="001A5055">
      <w:pPr>
        <w:spacing w:after="0" w:line="240" w:lineRule="auto"/>
        <w:rPr>
          <w:rStyle w:val="Hyperlink"/>
          <w:rFonts w:ascii="Arial" w:hAnsi="Arial" w:cs="Arial"/>
          <w:color w:val="auto"/>
          <w:sz w:val="24"/>
          <w:szCs w:val="24"/>
        </w:rPr>
      </w:pPr>
      <w:r w:rsidRPr="00E8054B">
        <w:rPr>
          <w:rFonts w:ascii="Arial" w:hAnsi="Arial" w:cs="Arial"/>
          <w:sz w:val="24"/>
          <w:szCs w:val="24"/>
        </w:rPr>
        <w:t xml:space="preserve">More information can be found here </w:t>
      </w:r>
      <w:hyperlink r:id="rId142" w:history="1">
        <w:r w:rsidR="0089634D" w:rsidRPr="00E8054B">
          <w:rPr>
            <w:rStyle w:val="Hyperlink"/>
            <w:rFonts w:ascii="Arial" w:hAnsi="Arial" w:cs="Arial"/>
            <w:color w:val="auto"/>
            <w:sz w:val="24"/>
            <w:szCs w:val="24"/>
          </w:rPr>
          <w:t>Emotion Coaching</w:t>
        </w:r>
      </w:hyperlink>
    </w:p>
    <w:p w14:paraId="43D990F1" w14:textId="70E7227F" w:rsidR="001A5055" w:rsidRPr="00E8054B" w:rsidRDefault="001A5055" w:rsidP="001A5055">
      <w:pPr>
        <w:spacing w:after="0" w:line="240" w:lineRule="auto"/>
        <w:rPr>
          <w:rStyle w:val="Hyperlink"/>
          <w:rFonts w:ascii="Arial" w:hAnsi="Arial" w:cs="Arial"/>
          <w:color w:val="auto"/>
          <w:sz w:val="24"/>
          <w:szCs w:val="24"/>
          <w:u w:val="none"/>
        </w:rPr>
      </w:pPr>
      <w:r w:rsidRPr="00E8054B">
        <w:rPr>
          <w:rStyle w:val="Hyperlink"/>
          <w:rFonts w:ascii="Arial" w:hAnsi="Arial" w:cs="Arial"/>
          <w:color w:val="auto"/>
          <w:sz w:val="24"/>
          <w:szCs w:val="24"/>
          <w:u w:val="none"/>
        </w:rPr>
        <w:t xml:space="preserve">Training can be requested via the Educational Psychology Team or the </w:t>
      </w:r>
      <w:hyperlink r:id="rId143" w:history="1">
        <w:r w:rsidRPr="00E8054B">
          <w:rPr>
            <w:rStyle w:val="Hyperlink"/>
            <w:rFonts w:ascii="Arial" w:hAnsi="Arial" w:cs="Arial"/>
            <w:color w:val="auto"/>
            <w:sz w:val="24"/>
            <w:szCs w:val="24"/>
          </w:rPr>
          <w:t>Virtual School</w:t>
        </w:r>
      </w:hyperlink>
    </w:p>
    <w:p w14:paraId="7D8F6748" w14:textId="53ED0994" w:rsidR="001A5055" w:rsidRPr="00E8054B" w:rsidRDefault="001A5055" w:rsidP="00517CE3">
      <w:pPr>
        <w:rPr>
          <w:rFonts w:ascii="Arial" w:hAnsi="Arial" w:cs="Arial"/>
          <w:sz w:val="24"/>
          <w:szCs w:val="24"/>
        </w:rPr>
      </w:pPr>
      <w:r w:rsidRPr="00E8054B">
        <w:rPr>
          <w:rFonts w:ascii="Arial" w:hAnsi="Arial" w:cs="Arial"/>
          <w:sz w:val="24"/>
          <w:szCs w:val="24"/>
        </w:rPr>
        <w:t xml:space="preserve">The following </w:t>
      </w:r>
      <w:r w:rsidR="00D525B2" w:rsidRPr="00E8054B">
        <w:rPr>
          <w:rFonts w:ascii="Arial" w:hAnsi="Arial" w:cs="Arial"/>
          <w:sz w:val="24"/>
          <w:szCs w:val="24"/>
        </w:rPr>
        <w:t>table</w:t>
      </w:r>
      <w:r w:rsidRPr="00E8054B">
        <w:rPr>
          <w:rFonts w:ascii="Arial" w:hAnsi="Arial" w:cs="Arial"/>
          <w:sz w:val="24"/>
          <w:szCs w:val="24"/>
        </w:rPr>
        <w:t xml:space="preserve"> can help with developing communication scripts:</w:t>
      </w:r>
    </w:p>
    <w:p w14:paraId="182F4141" w14:textId="47955DEA" w:rsidR="001A5055" w:rsidRPr="00E8054B" w:rsidRDefault="001A5055" w:rsidP="00517CE3">
      <w:pPr>
        <w:rPr>
          <w:rFonts w:ascii="Arial" w:hAnsi="Arial" w:cs="Arial"/>
          <w:sz w:val="24"/>
          <w:szCs w:val="24"/>
        </w:rPr>
      </w:pPr>
    </w:p>
    <w:tbl>
      <w:tblPr>
        <w:tblStyle w:val="PlainTable1"/>
        <w:tblW w:w="0" w:type="auto"/>
        <w:tblLook w:val="04A0" w:firstRow="1" w:lastRow="0" w:firstColumn="1" w:lastColumn="0" w:noHBand="0" w:noVBand="1"/>
      </w:tblPr>
      <w:tblGrid>
        <w:gridCol w:w="3005"/>
        <w:gridCol w:w="3005"/>
        <w:gridCol w:w="3006"/>
      </w:tblGrid>
      <w:tr w:rsidR="00D525B2" w:rsidRPr="00E8054B" w14:paraId="6F84B883" w14:textId="77777777" w:rsidTr="00D525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6F76928D" w14:textId="6D8067CF" w:rsidR="00D525B2" w:rsidRPr="00E8054B" w:rsidRDefault="00D525B2" w:rsidP="00D525B2">
            <w:pPr>
              <w:jc w:val="center"/>
              <w:rPr>
                <w:rFonts w:ascii="Arial" w:hAnsi="Arial" w:cs="Arial"/>
                <w:sz w:val="24"/>
                <w:szCs w:val="24"/>
              </w:rPr>
            </w:pPr>
            <w:r w:rsidRPr="00E8054B">
              <w:rPr>
                <w:rFonts w:ascii="Arial" w:hAnsi="Arial" w:cs="Arial"/>
                <w:sz w:val="24"/>
                <w:szCs w:val="24"/>
              </w:rPr>
              <w:t>Emotion Coaching Step</w:t>
            </w:r>
          </w:p>
        </w:tc>
        <w:tc>
          <w:tcPr>
            <w:tcW w:w="3005" w:type="dxa"/>
          </w:tcPr>
          <w:p w14:paraId="32E129ED" w14:textId="718D3638" w:rsidR="00D525B2" w:rsidRPr="00E8054B" w:rsidRDefault="00D525B2" w:rsidP="00D525B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E8054B">
              <w:rPr>
                <w:rFonts w:ascii="Arial" w:hAnsi="Arial" w:cs="Arial"/>
                <w:sz w:val="24"/>
                <w:szCs w:val="24"/>
              </w:rPr>
              <w:t>Description</w:t>
            </w:r>
          </w:p>
        </w:tc>
        <w:tc>
          <w:tcPr>
            <w:tcW w:w="3006" w:type="dxa"/>
          </w:tcPr>
          <w:p w14:paraId="031248EF" w14:textId="4E78D4E1" w:rsidR="00D525B2" w:rsidRPr="00E8054B" w:rsidRDefault="00D525B2" w:rsidP="00D525B2">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E8054B">
              <w:rPr>
                <w:rFonts w:ascii="Arial" w:hAnsi="Arial" w:cs="Arial"/>
                <w:sz w:val="24"/>
                <w:szCs w:val="24"/>
              </w:rPr>
              <w:t>Example</w:t>
            </w:r>
          </w:p>
        </w:tc>
      </w:tr>
      <w:tr w:rsidR="00D525B2" w:rsidRPr="00E8054B" w14:paraId="6BF21223" w14:textId="77777777" w:rsidTr="00D525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51A76291" w14:textId="20C8910D" w:rsidR="00D525B2" w:rsidRPr="00E8054B" w:rsidRDefault="00D525B2" w:rsidP="00517CE3">
            <w:pPr>
              <w:rPr>
                <w:rFonts w:ascii="Arial" w:hAnsi="Arial" w:cs="Arial"/>
                <w:sz w:val="24"/>
                <w:szCs w:val="24"/>
              </w:rPr>
            </w:pPr>
            <w:r w:rsidRPr="00E8054B">
              <w:rPr>
                <w:rFonts w:ascii="Arial" w:hAnsi="Arial" w:cs="Arial"/>
                <w:sz w:val="24"/>
                <w:szCs w:val="24"/>
              </w:rPr>
              <w:lastRenderedPageBreak/>
              <w:t xml:space="preserve">Step 1. </w:t>
            </w:r>
            <w:r w:rsidR="0069545E" w:rsidRPr="00E8054B">
              <w:rPr>
                <w:rFonts w:ascii="Arial" w:hAnsi="Arial" w:cs="Arial"/>
                <w:sz w:val="24"/>
                <w:szCs w:val="24"/>
              </w:rPr>
              <w:t>Recognise feelings and e</w:t>
            </w:r>
            <w:r w:rsidRPr="00E8054B">
              <w:rPr>
                <w:rFonts w:ascii="Arial" w:hAnsi="Arial" w:cs="Arial"/>
                <w:sz w:val="24"/>
                <w:szCs w:val="24"/>
              </w:rPr>
              <w:t>mpathise</w:t>
            </w:r>
          </w:p>
        </w:tc>
        <w:tc>
          <w:tcPr>
            <w:tcW w:w="3005" w:type="dxa"/>
          </w:tcPr>
          <w:p w14:paraId="1D7D3184" w14:textId="3C12F7A2" w:rsidR="00D525B2" w:rsidRPr="00E8054B" w:rsidRDefault="00D525B2" w:rsidP="00517CE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8054B">
              <w:rPr>
                <w:rFonts w:ascii="Arial" w:hAnsi="Arial" w:cs="Arial"/>
                <w:sz w:val="24"/>
                <w:szCs w:val="24"/>
              </w:rPr>
              <w:t>Pay attention to the young person’s feelings and put yourself in their shoes. Consider a time when you may have experienced a similar emotion.</w:t>
            </w:r>
          </w:p>
        </w:tc>
        <w:tc>
          <w:tcPr>
            <w:tcW w:w="3006" w:type="dxa"/>
          </w:tcPr>
          <w:p w14:paraId="66E14A73" w14:textId="6CA9E56B" w:rsidR="00D525B2" w:rsidRPr="00E8054B" w:rsidRDefault="00D525B2" w:rsidP="00517CE3">
            <w:pPr>
              <w:cnfStyle w:val="000000100000" w:firstRow="0" w:lastRow="0" w:firstColumn="0" w:lastColumn="0" w:oddVBand="0" w:evenVBand="0" w:oddHBand="1" w:evenHBand="0" w:firstRowFirstColumn="0" w:firstRowLastColumn="0" w:lastRowFirstColumn="0" w:lastRowLastColumn="0"/>
              <w:rPr>
                <w:rFonts w:ascii="Arial" w:hAnsi="Arial" w:cs="Arial"/>
                <w:i/>
                <w:iCs/>
                <w:sz w:val="24"/>
                <w:szCs w:val="24"/>
              </w:rPr>
            </w:pPr>
            <w:r w:rsidRPr="00E8054B">
              <w:rPr>
                <w:rFonts w:ascii="Arial" w:hAnsi="Arial" w:cs="Arial"/>
                <w:i/>
                <w:iCs/>
                <w:sz w:val="24"/>
                <w:szCs w:val="24"/>
              </w:rPr>
              <w:t>I remember feeling incredibly anxious about giving a presentation at work a</w:t>
            </w:r>
            <w:r w:rsidR="007D06AF" w:rsidRPr="00E8054B">
              <w:rPr>
                <w:rFonts w:ascii="Arial" w:hAnsi="Arial" w:cs="Arial"/>
                <w:i/>
                <w:iCs/>
                <w:sz w:val="24"/>
                <w:szCs w:val="24"/>
              </w:rPr>
              <w:t>nd</w:t>
            </w:r>
            <w:r w:rsidRPr="00E8054B">
              <w:rPr>
                <w:rFonts w:ascii="Arial" w:hAnsi="Arial" w:cs="Arial"/>
                <w:i/>
                <w:iCs/>
                <w:sz w:val="24"/>
                <w:szCs w:val="24"/>
              </w:rPr>
              <w:t xml:space="preserve"> not wanting to go in that day…I wonder whether the young person feels that emotion every day they’re in school</w:t>
            </w:r>
            <w:r w:rsidR="008C7558" w:rsidRPr="00E8054B">
              <w:rPr>
                <w:rFonts w:ascii="Arial" w:hAnsi="Arial" w:cs="Arial"/>
                <w:i/>
                <w:iCs/>
                <w:sz w:val="24"/>
                <w:szCs w:val="24"/>
              </w:rPr>
              <w:t>?</w:t>
            </w:r>
          </w:p>
        </w:tc>
      </w:tr>
      <w:tr w:rsidR="00D525B2" w:rsidRPr="00E8054B" w14:paraId="58A9D950" w14:textId="77777777" w:rsidTr="00D525B2">
        <w:tc>
          <w:tcPr>
            <w:cnfStyle w:val="001000000000" w:firstRow="0" w:lastRow="0" w:firstColumn="1" w:lastColumn="0" w:oddVBand="0" w:evenVBand="0" w:oddHBand="0" w:evenHBand="0" w:firstRowFirstColumn="0" w:firstRowLastColumn="0" w:lastRowFirstColumn="0" w:lastRowLastColumn="0"/>
            <w:tcW w:w="3005" w:type="dxa"/>
          </w:tcPr>
          <w:p w14:paraId="40AECC4A" w14:textId="0BBCFBDD" w:rsidR="00D525B2" w:rsidRPr="00E8054B" w:rsidRDefault="00D525B2" w:rsidP="00517CE3">
            <w:pPr>
              <w:rPr>
                <w:rFonts w:ascii="Arial" w:hAnsi="Arial" w:cs="Arial"/>
                <w:sz w:val="24"/>
                <w:szCs w:val="24"/>
              </w:rPr>
            </w:pPr>
            <w:r w:rsidRPr="00E8054B">
              <w:rPr>
                <w:rFonts w:ascii="Arial" w:hAnsi="Arial" w:cs="Arial"/>
                <w:sz w:val="24"/>
                <w:szCs w:val="24"/>
              </w:rPr>
              <w:t>Step 2. Label and validate the emotion</w:t>
            </w:r>
          </w:p>
        </w:tc>
        <w:tc>
          <w:tcPr>
            <w:tcW w:w="3005" w:type="dxa"/>
          </w:tcPr>
          <w:p w14:paraId="0CE00B3A" w14:textId="6861E255" w:rsidR="00D525B2" w:rsidRPr="00E8054B" w:rsidRDefault="00D525B2" w:rsidP="00517CE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8054B">
              <w:rPr>
                <w:rFonts w:ascii="Arial" w:hAnsi="Arial" w:cs="Arial"/>
                <w:sz w:val="24"/>
                <w:szCs w:val="24"/>
              </w:rPr>
              <w:t xml:space="preserve">Help the young person to feel you understand and acknowledge their emotions. This includes labelling the </w:t>
            </w:r>
            <w:r w:rsidR="007D06AF" w:rsidRPr="00E8054B">
              <w:rPr>
                <w:rFonts w:ascii="Arial" w:hAnsi="Arial" w:cs="Arial"/>
                <w:sz w:val="24"/>
                <w:szCs w:val="24"/>
              </w:rPr>
              <w:t>feeling</w:t>
            </w:r>
            <w:r w:rsidRPr="00E8054B">
              <w:rPr>
                <w:rFonts w:ascii="Arial" w:hAnsi="Arial" w:cs="Arial"/>
                <w:sz w:val="24"/>
                <w:szCs w:val="24"/>
              </w:rPr>
              <w:t xml:space="preserve"> for the young person to provide them with the emotional vocabulary and help them to feel validated. </w:t>
            </w:r>
          </w:p>
        </w:tc>
        <w:tc>
          <w:tcPr>
            <w:tcW w:w="3006" w:type="dxa"/>
          </w:tcPr>
          <w:p w14:paraId="0A1B6978" w14:textId="55D8A7BD" w:rsidR="00D525B2" w:rsidRPr="00E8054B" w:rsidRDefault="00D525B2" w:rsidP="00517CE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8054B">
              <w:rPr>
                <w:rFonts w:ascii="Arial" w:hAnsi="Arial" w:cs="Arial"/>
                <w:sz w:val="24"/>
                <w:szCs w:val="24"/>
              </w:rPr>
              <w:t xml:space="preserve">"I’m wondering whether going to </w:t>
            </w:r>
            <w:r w:rsidR="005B34C5" w:rsidRPr="00E8054B">
              <w:rPr>
                <w:rFonts w:ascii="Arial" w:hAnsi="Arial" w:cs="Arial"/>
                <w:sz w:val="24"/>
                <w:szCs w:val="24"/>
              </w:rPr>
              <w:t>Maths</w:t>
            </w:r>
            <w:r w:rsidRPr="00E8054B">
              <w:rPr>
                <w:rFonts w:ascii="Arial" w:hAnsi="Arial" w:cs="Arial"/>
                <w:sz w:val="24"/>
                <w:szCs w:val="24"/>
              </w:rPr>
              <w:t xml:space="preserve"> lessons might be making you feel anxious or worried. It's normal to have these feelings, and I want you to know that I'm here to understand and support you."</w:t>
            </w:r>
          </w:p>
        </w:tc>
      </w:tr>
      <w:tr w:rsidR="00D525B2" w:rsidRPr="00E8054B" w14:paraId="62889339" w14:textId="77777777" w:rsidTr="00D525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0702BF29" w14:textId="0E0EA2E2" w:rsidR="00D525B2" w:rsidRPr="00E8054B" w:rsidRDefault="00D525B2" w:rsidP="00517CE3">
            <w:pPr>
              <w:rPr>
                <w:rFonts w:ascii="Arial" w:hAnsi="Arial" w:cs="Arial"/>
                <w:sz w:val="24"/>
                <w:szCs w:val="24"/>
              </w:rPr>
            </w:pPr>
            <w:r w:rsidRPr="00E8054B">
              <w:rPr>
                <w:rFonts w:ascii="Arial" w:hAnsi="Arial" w:cs="Arial"/>
                <w:sz w:val="24"/>
                <w:szCs w:val="24"/>
              </w:rPr>
              <w:t>Step 3. Positive limit setting (if needed)</w:t>
            </w:r>
          </w:p>
        </w:tc>
        <w:tc>
          <w:tcPr>
            <w:tcW w:w="3005" w:type="dxa"/>
          </w:tcPr>
          <w:p w14:paraId="0F6C4D5B" w14:textId="7EAEF395" w:rsidR="00D525B2" w:rsidRPr="00E8054B" w:rsidRDefault="005B34C5" w:rsidP="00517CE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8054B">
              <w:rPr>
                <w:rFonts w:ascii="Arial" w:hAnsi="Arial" w:cs="Arial"/>
                <w:sz w:val="24"/>
                <w:szCs w:val="24"/>
              </w:rPr>
              <w:t>Limit setting involves establishing and communicating boundaries for behaviour while still acknowledging and validating the young person's emotions. This should be phrased in a positive way.</w:t>
            </w:r>
          </w:p>
        </w:tc>
        <w:tc>
          <w:tcPr>
            <w:tcW w:w="3006" w:type="dxa"/>
          </w:tcPr>
          <w:p w14:paraId="48E05E25" w14:textId="2AD0C601" w:rsidR="00D525B2" w:rsidRPr="00E8054B" w:rsidRDefault="005B34C5" w:rsidP="00517CE3">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8054B">
              <w:rPr>
                <w:rFonts w:ascii="Arial" w:hAnsi="Arial" w:cs="Arial"/>
                <w:sz w:val="24"/>
                <w:szCs w:val="24"/>
              </w:rPr>
              <w:t>‘It's okay to find certain subjects challenging. Attending Maths is important for helping to develop skills that will be important for your future, like managing money and budgeting, so we will work together to find ways to make it more manageable and enjoyable for you</w:t>
            </w:r>
            <w:r w:rsidR="007D06AF" w:rsidRPr="00E8054B">
              <w:rPr>
                <w:rFonts w:ascii="Arial" w:hAnsi="Arial" w:cs="Arial"/>
                <w:sz w:val="24"/>
                <w:szCs w:val="24"/>
              </w:rPr>
              <w:t xml:space="preserve"> to attend lessons’</w:t>
            </w:r>
          </w:p>
        </w:tc>
      </w:tr>
      <w:tr w:rsidR="00D525B2" w:rsidRPr="00E8054B" w14:paraId="0D7129BF" w14:textId="77777777" w:rsidTr="00D525B2">
        <w:tc>
          <w:tcPr>
            <w:cnfStyle w:val="001000000000" w:firstRow="0" w:lastRow="0" w:firstColumn="1" w:lastColumn="0" w:oddVBand="0" w:evenVBand="0" w:oddHBand="0" w:evenHBand="0" w:firstRowFirstColumn="0" w:firstRowLastColumn="0" w:lastRowFirstColumn="0" w:lastRowLastColumn="0"/>
            <w:tcW w:w="3005" w:type="dxa"/>
          </w:tcPr>
          <w:p w14:paraId="2C84CD1F" w14:textId="27A53967" w:rsidR="00D525B2" w:rsidRPr="00E8054B" w:rsidRDefault="00D525B2" w:rsidP="00517CE3">
            <w:pPr>
              <w:rPr>
                <w:rFonts w:ascii="Arial" w:hAnsi="Arial" w:cs="Arial"/>
                <w:sz w:val="24"/>
                <w:szCs w:val="24"/>
              </w:rPr>
            </w:pPr>
            <w:r w:rsidRPr="00E8054B">
              <w:rPr>
                <w:rFonts w:ascii="Arial" w:hAnsi="Arial" w:cs="Arial"/>
                <w:sz w:val="24"/>
                <w:szCs w:val="24"/>
              </w:rPr>
              <w:t>Step 4. Problem-Solving</w:t>
            </w:r>
          </w:p>
        </w:tc>
        <w:tc>
          <w:tcPr>
            <w:tcW w:w="3005" w:type="dxa"/>
          </w:tcPr>
          <w:p w14:paraId="5B7AF77E" w14:textId="53062BFC" w:rsidR="00D525B2" w:rsidRPr="00E8054B" w:rsidRDefault="005B34C5" w:rsidP="00517CE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8054B">
              <w:rPr>
                <w:rFonts w:ascii="Arial" w:hAnsi="Arial" w:cs="Arial"/>
                <w:sz w:val="24"/>
                <w:szCs w:val="24"/>
              </w:rPr>
              <w:t>Engage the young person in finding solutions to address the specific challenges they face at school. Work together to develop strategies that make attending school more manageable and less emotionally overwhelming</w:t>
            </w:r>
            <w:r w:rsidR="0069545E" w:rsidRPr="00E8054B">
              <w:rPr>
                <w:rFonts w:ascii="Arial" w:hAnsi="Arial" w:cs="Arial"/>
                <w:sz w:val="24"/>
                <w:szCs w:val="24"/>
              </w:rPr>
              <w:t>.</w:t>
            </w:r>
          </w:p>
          <w:p w14:paraId="10EF6FBA" w14:textId="77777777" w:rsidR="005B34C5" w:rsidRPr="00E8054B" w:rsidRDefault="005B34C5" w:rsidP="00517CE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7DBDE8D0" w14:textId="77777777" w:rsidR="005B34C5" w:rsidRPr="00E8054B" w:rsidRDefault="005B34C5" w:rsidP="00517CE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3006" w:type="dxa"/>
          </w:tcPr>
          <w:p w14:paraId="7999697F" w14:textId="57024729" w:rsidR="00D525B2" w:rsidRPr="00E8054B" w:rsidRDefault="0069545E" w:rsidP="00517CE3">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8054B">
              <w:rPr>
                <w:rFonts w:ascii="Arial" w:hAnsi="Arial" w:cs="Arial"/>
                <w:sz w:val="24"/>
                <w:szCs w:val="24"/>
              </w:rPr>
              <w:t>‘Let's have a think about some strategies to make Maths lessons more enjoyable for you. Perhaps we can explore additional resources, consider extra help, or find ways to make the learning process more engaging. What do you think might help you feel better about attending your Maths lessons?’</w:t>
            </w:r>
          </w:p>
        </w:tc>
      </w:tr>
    </w:tbl>
    <w:p w14:paraId="3EDEF1A7" w14:textId="77777777" w:rsidR="0089634D" w:rsidRPr="00E8054B" w:rsidRDefault="0089634D" w:rsidP="00517CE3">
      <w:pPr>
        <w:rPr>
          <w:rFonts w:ascii="Arial" w:hAnsi="Arial" w:cs="Arial"/>
          <w:sz w:val="24"/>
          <w:szCs w:val="24"/>
        </w:rPr>
      </w:pPr>
    </w:p>
    <w:p w14:paraId="09E96079" w14:textId="12C0046A" w:rsidR="0089634D" w:rsidRPr="00E8054B" w:rsidRDefault="003516D6" w:rsidP="00664B53">
      <w:pPr>
        <w:pStyle w:val="Heading2"/>
        <w:rPr>
          <w:rFonts w:ascii="Arial" w:hAnsi="Arial" w:cs="Arial"/>
          <w:b w:val="0"/>
          <w:bCs w:val="0"/>
          <w:sz w:val="24"/>
          <w:szCs w:val="24"/>
        </w:rPr>
      </w:pPr>
      <w:bookmarkStart w:id="132" w:name="_Appendix_4:_Support"/>
      <w:bookmarkStart w:id="133" w:name="_Toc163823656"/>
      <w:bookmarkEnd w:id="132"/>
      <w:r w:rsidRPr="00E8054B">
        <w:rPr>
          <w:rFonts w:ascii="Arial" w:hAnsi="Arial" w:cs="Arial"/>
          <w:b w:val="0"/>
          <w:bCs w:val="0"/>
          <w:sz w:val="24"/>
          <w:szCs w:val="24"/>
        </w:rPr>
        <w:t>Appendix 4: Support Services</w:t>
      </w:r>
      <w:bookmarkEnd w:id="133"/>
    </w:p>
    <w:p w14:paraId="47EAD89C" w14:textId="338B3D6E" w:rsidR="006B5ADF" w:rsidRPr="00E8054B" w:rsidRDefault="006B5ADF" w:rsidP="00C07830">
      <w:pPr>
        <w:pStyle w:val="Heading3"/>
        <w:rPr>
          <w:rFonts w:ascii="Arial" w:hAnsi="Arial" w:cs="Arial"/>
          <w:sz w:val="24"/>
          <w:szCs w:val="24"/>
        </w:rPr>
      </w:pPr>
      <w:bookmarkStart w:id="134" w:name="_Appendix_4.1:_Local"/>
      <w:bookmarkStart w:id="135" w:name="_Toc163823657"/>
      <w:bookmarkEnd w:id="134"/>
      <w:r w:rsidRPr="00E8054B">
        <w:rPr>
          <w:rFonts w:ascii="Arial" w:hAnsi="Arial" w:cs="Arial"/>
          <w:sz w:val="24"/>
          <w:szCs w:val="24"/>
        </w:rPr>
        <w:t>Appendix 4.</w:t>
      </w:r>
      <w:r w:rsidR="00D821FC" w:rsidRPr="00E8054B">
        <w:rPr>
          <w:rFonts w:ascii="Arial" w:hAnsi="Arial" w:cs="Arial"/>
          <w:sz w:val="24"/>
          <w:szCs w:val="24"/>
        </w:rPr>
        <w:t>1:</w:t>
      </w:r>
      <w:r w:rsidRPr="00E8054B">
        <w:rPr>
          <w:rFonts w:ascii="Arial" w:hAnsi="Arial" w:cs="Arial"/>
          <w:sz w:val="24"/>
          <w:szCs w:val="24"/>
        </w:rPr>
        <w:t xml:space="preserve"> Local Support Services</w:t>
      </w:r>
      <w:bookmarkEnd w:id="135"/>
    </w:p>
    <w:p w14:paraId="6AAE626F" w14:textId="695B5AB4" w:rsidR="006B5ADF" w:rsidRPr="00E8054B" w:rsidRDefault="006B5ADF" w:rsidP="00517CE3">
      <w:pPr>
        <w:rPr>
          <w:rFonts w:ascii="Arial" w:hAnsi="Arial" w:cs="Arial"/>
          <w:sz w:val="24"/>
          <w:szCs w:val="24"/>
        </w:rPr>
      </w:pPr>
      <w:r w:rsidRPr="00E8054B">
        <w:rPr>
          <w:rFonts w:ascii="Arial" w:hAnsi="Arial" w:cs="Arial"/>
          <w:sz w:val="24"/>
          <w:szCs w:val="24"/>
        </w:rPr>
        <w:t>The following websites provide useful information about local service offers:</w:t>
      </w:r>
    </w:p>
    <w:tbl>
      <w:tblPr>
        <w:tblStyle w:val="TableGrid"/>
        <w:tblW w:w="0" w:type="auto"/>
        <w:tblLook w:val="04A0" w:firstRow="1" w:lastRow="0" w:firstColumn="1" w:lastColumn="0" w:noHBand="0" w:noVBand="1"/>
      </w:tblPr>
      <w:tblGrid>
        <w:gridCol w:w="9016"/>
      </w:tblGrid>
      <w:tr w:rsidR="00D821FC" w:rsidRPr="00E8054B" w14:paraId="00A189CF" w14:textId="77777777" w:rsidTr="00D821FC">
        <w:tc>
          <w:tcPr>
            <w:tcW w:w="9016" w:type="dxa"/>
          </w:tcPr>
          <w:p w14:paraId="355B0A29" w14:textId="23CF0469" w:rsidR="00D821FC" w:rsidRPr="00E8054B" w:rsidRDefault="00D821FC" w:rsidP="00517CE3">
            <w:pPr>
              <w:rPr>
                <w:rFonts w:ascii="Arial" w:hAnsi="Arial" w:cs="Arial"/>
                <w:b/>
                <w:bCs/>
                <w:sz w:val="24"/>
                <w:szCs w:val="24"/>
              </w:rPr>
            </w:pPr>
            <w:r w:rsidRPr="00E8054B">
              <w:rPr>
                <w:rFonts w:ascii="Arial" w:hAnsi="Arial" w:cs="Arial"/>
                <w:b/>
                <w:bCs/>
                <w:sz w:val="24"/>
                <w:szCs w:val="24"/>
              </w:rPr>
              <w:lastRenderedPageBreak/>
              <w:t>Family and Young Person’s Information Service</w:t>
            </w:r>
          </w:p>
        </w:tc>
      </w:tr>
      <w:tr w:rsidR="00D821FC" w:rsidRPr="00E8054B" w14:paraId="56EA898E" w14:textId="77777777" w:rsidTr="00D821FC">
        <w:tc>
          <w:tcPr>
            <w:tcW w:w="9016" w:type="dxa"/>
          </w:tcPr>
          <w:p w14:paraId="78A46CB0" w14:textId="65C3B937" w:rsidR="00D821FC" w:rsidRPr="00E8054B" w:rsidRDefault="00006217" w:rsidP="00D821FC">
            <w:pPr>
              <w:rPr>
                <w:rFonts w:ascii="Arial" w:hAnsi="Arial" w:cs="Arial"/>
                <w:sz w:val="24"/>
                <w:szCs w:val="24"/>
              </w:rPr>
            </w:pPr>
            <w:hyperlink r:id="rId144" w:history="1">
              <w:r w:rsidR="00D821FC" w:rsidRPr="00E8054B">
                <w:rPr>
                  <w:rStyle w:val="Hyperlink"/>
                  <w:rFonts w:ascii="Arial" w:hAnsi="Arial" w:cs="Arial"/>
                  <w:sz w:val="24"/>
                  <w:szCs w:val="24"/>
                </w:rPr>
                <w:t>https://fyi.bradford.gov.uk</w:t>
              </w:r>
            </w:hyperlink>
          </w:p>
        </w:tc>
      </w:tr>
      <w:tr w:rsidR="00D821FC" w:rsidRPr="00E8054B" w14:paraId="2169753F" w14:textId="77777777" w:rsidTr="00D821FC">
        <w:tc>
          <w:tcPr>
            <w:tcW w:w="9016" w:type="dxa"/>
          </w:tcPr>
          <w:p w14:paraId="6295A1B5" w14:textId="446EE8C2" w:rsidR="00D821FC" w:rsidRPr="00E8054B" w:rsidRDefault="00D821FC" w:rsidP="00D821FC">
            <w:pPr>
              <w:rPr>
                <w:rFonts w:ascii="Arial" w:hAnsi="Arial" w:cs="Arial"/>
                <w:sz w:val="24"/>
                <w:szCs w:val="24"/>
              </w:rPr>
            </w:pPr>
            <w:r w:rsidRPr="00E8054B">
              <w:rPr>
                <w:rFonts w:ascii="Arial" w:hAnsi="Arial" w:cs="Arial"/>
                <w:sz w:val="24"/>
                <w:szCs w:val="24"/>
              </w:rPr>
              <w:t>A free impartial service offering advice, information and signposting to children, young people and families within the Bradford district.</w:t>
            </w:r>
          </w:p>
        </w:tc>
      </w:tr>
    </w:tbl>
    <w:p w14:paraId="05CDA8EC" w14:textId="77777777" w:rsidR="00D821FC" w:rsidRPr="00E8054B" w:rsidRDefault="00D821FC" w:rsidP="00636E65">
      <w:pPr>
        <w:pStyle w:val="Heading3"/>
        <w:rPr>
          <w:rFonts w:ascii="Arial" w:hAnsi="Arial" w:cs="Arial"/>
          <w:sz w:val="24"/>
          <w:szCs w:val="24"/>
        </w:rPr>
      </w:pPr>
      <w:bookmarkStart w:id="136" w:name="_Appendix_4.1_Resource"/>
      <w:bookmarkEnd w:id="136"/>
    </w:p>
    <w:tbl>
      <w:tblPr>
        <w:tblStyle w:val="TableGrid"/>
        <w:tblW w:w="0" w:type="auto"/>
        <w:tblLook w:val="04A0" w:firstRow="1" w:lastRow="0" w:firstColumn="1" w:lastColumn="0" w:noHBand="0" w:noVBand="1"/>
      </w:tblPr>
      <w:tblGrid>
        <w:gridCol w:w="9016"/>
      </w:tblGrid>
      <w:tr w:rsidR="00D821FC" w:rsidRPr="00E8054B" w14:paraId="6A4995AE" w14:textId="77777777" w:rsidTr="00D821FC">
        <w:tc>
          <w:tcPr>
            <w:tcW w:w="9016" w:type="dxa"/>
          </w:tcPr>
          <w:p w14:paraId="2C2D8B66" w14:textId="73E2193F" w:rsidR="00D821FC" w:rsidRPr="00E8054B" w:rsidRDefault="002326F7" w:rsidP="00D821FC">
            <w:pPr>
              <w:rPr>
                <w:rFonts w:ascii="Arial" w:hAnsi="Arial" w:cs="Arial"/>
                <w:b/>
                <w:bCs/>
                <w:sz w:val="24"/>
                <w:szCs w:val="24"/>
              </w:rPr>
            </w:pPr>
            <w:r w:rsidRPr="00E8054B">
              <w:rPr>
                <w:rFonts w:ascii="Arial" w:hAnsi="Arial" w:cs="Arial"/>
                <w:b/>
                <w:bCs/>
                <w:sz w:val="24"/>
                <w:szCs w:val="24"/>
              </w:rPr>
              <w:t>Healthy Minds: Support for Schools</w:t>
            </w:r>
          </w:p>
        </w:tc>
      </w:tr>
      <w:tr w:rsidR="00D821FC" w:rsidRPr="00E8054B" w14:paraId="32304E7F" w14:textId="77777777" w:rsidTr="00D821FC">
        <w:tc>
          <w:tcPr>
            <w:tcW w:w="9016" w:type="dxa"/>
          </w:tcPr>
          <w:p w14:paraId="240014F2" w14:textId="441CEA9F" w:rsidR="00D821FC" w:rsidRPr="00E8054B" w:rsidRDefault="00006217" w:rsidP="00D821FC">
            <w:pPr>
              <w:rPr>
                <w:rFonts w:ascii="Arial" w:hAnsi="Arial" w:cs="Arial"/>
                <w:sz w:val="24"/>
                <w:szCs w:val="24"/>
              </w:rPr>
            </w:pPr>
            <w:hyperlink r:id="rId145" w:history="1">
              <w:r w:rsidR="002326F7" w:rsidRPr="00E8054B">
                <w:rPr>
                  <w:rStyle w:val="Hyperlink"/>
                  <w:rFonts w:ascii="Arial" w:hAnsi="Arial" w:cs="Arial"/>
                  <w:sz w:val="24"/>
                  <w:szCs w:val="24"/>
                </w:rPr>
                <w:t>Support for schools – Healthy Minds</w:t>
              </w:r>
            </w:hyperlink>
          </w:p>
        </w:tc>
      </w:tr>
      <w:tr w:rsidR="00D821FC" w:rsidRPr="00E8054B" w14:paraId="754B7C81" w14:textId="77777777" w:rsidTr="00D821FC">
        <w:tc>
          <w:tcPr>
            <w:tcW w:w="9016" w:type="dxa"/>
          </w:tcPr>
          <w:p w14:paraId="02403C07" w14:textId="10764990" w:rsidR="00D821FC" w:rsidRPr="00E8054B" w:rsidRDefault="002326F7" w:rsidP="00D821FC">
            <w:pPr>
              <w:rPr>
                <w:rFonts w:ascii="Arial" w:hAnsi="Arial" w:cs="Arial"/>
                <w:sz w:val="24"/>
                <w:szCs w:val="24"/>
              </w:rPr>
            </w:pPr>
            <w:r w:rsidRPr="00E8054B">
              <w:rPr>
                <w:rFonts w:ascii="Arial" w:hAnsi="Arial" w:cs="Arial"/>
                <w:color w:val="000000" w:themeColor="text1"/>
                <w:sz w:val="24"/>
                <w:szCs w:val="24"/>
                <w:shd w:val="clear" w:color="auto" w:fill="FFFFFF"/>
              </w:rPr>
              <w:t>Information, services and activities designed to help schools and teachers support their students' mental health and wellbeing</w:t>
            </w:r>
          </w:p>
        </w:tc>
      </w:tr>
    </w:tbl>
    <w:p w14:paraId="365508B4" w14:textId="77777777" w:rsidR="00D821FC" w:rsidRPr="00E8054B" w:rsidRDefault="00D821FC" w:rsidP="00D821FC">
      <w:pPr>
        <w:rPr>
          <w:rFonts w:ascii="Arial" w:hAnsi="Arial" w:cs="Arial"/>
          <w:sz w:val="24"/>
          <w:szCs w:val="24"/>
        </w:rPr>
      </w:pPr>
    </w:p>
    <w:p w14:paraId="7A0216ED" w14:textId="0B8AEEC2" w:rsidR="002326F7" w:rsidRPr="00E8054B" w:rsidRDefault="002326F7" w:rsidP="00D821FC">
      <w:pPr>
        <w:rPr>
          <w:rFonts w:ascii="Arial" w:hAnsi="Arial" w:cs="Arial"/>
          <w:sz w:val="24"/>
          <w:szCs w:val="24"/>
        </w:rPr>
      </w:pPr>
      <w:r w:rsidRPr="00E8054B">
        <w:rPr>
          <w:rFonts w:ascii="Arial" w:hAnsi="Arial" w:cs="Arial"/>
          <w:sz w:val="24"/>
          <w:szCs w:val="24"/>
        </w:rPr>
        <w:t>The following services have kindly provided information about the support they offer in rela</w:t>
      </w:r>
      <w:r w:rsidR="009E36D6" w:rsidRPr="00E8054B">
        <w:rPr>
          <w:rFonts w:ascii="Arial" w:hAnsi="Arial" w:cs="Arial"/>
          <w:sz w:val="24"/>
          <w:szCs w:val="24"/>
        </w:rPr>
        <w:t>t</w:t>
      </w:r>
      <w:r w:rsidRPr="00E8054B">
        <w:rPr>
          <w:rFonts w:ascii="Arial" w:hAnsi="Arial" w:cs="Arial"/>
          <w:sz w:val="24"/>
          <w:szCs w:val="24"/>
        </w:rPr>
        <w:t>ion to EBSA and how this can be accessed:</w:t>
      </w:r>
    </w:p>
    <w:bookmarkStart w:id="137" w:name="_MON_1770012387"/>
    <w:bookmarkEnd w:id="137"/>
    <w:p w14:paraId="2DEA1263" w14:textId="25337E47" w:rsidR="009E36D6" w:rsidRPr="00E8054B" w:rsidRDefault="00A0273E" w:rsidP="00D821FC">
      <w:pPr>
        <w:rPr>
          <w:rFonts w:ascii="Arial" w:hAnsi="Arial" w:cs="Arial"/>
          <w:sz w:val="24"/>
          <w:szCs w:val="24"/>
        </w:rPr>
      </w:pPr>
      <w:r w:rsidRPr="00E8054B">
        <w:rPr>
          <w:rFonts w:ascii="Arial" w:hAnsi="Arial" w:cs="Arial"/>
          <w:sz w:val="24"/>
          <w:szCs w:val="24"/>
        </w:rPr>
        <w:object w:dxaOrig="1508" w:dyaOrig="984" w14:anchorId="1FFE5C0D">
          <v:shape id="_x0000_i1045" type="#_x0000_t75" alt="Link to document - Further local support" style="width:75.4pt;height:49.2pt" o:ole="">
            <v:imagedata r:id="rId146" o:title=""/>
          </v:shape>
          <o:OLEObject Type="Embed" ProgID="Word.Document.12" ShapeID="_x0000_i1045" DrawAspect="Icon" ObjectID="_1792998875" r:id="rId147">
            <o:FieldCodes>\s</o:FieldCodes>
          </o:OLEObject>
        </w:object>
      </w:r>
    </w:p>
    <w:p w14:paraId="397FBB5B" w14:textId="20A57030" w:rsidR="00636E65" w:rsidRPr="00E8054B" w:rsidRDefault="00B2072F" w:rsidP="00636E65">
      <w:pPr>
        <w:pStyle w:val="Heading3"/>
        <w:rPr>
          <w:rFonts w:ascii="Arial" w:hAnsi="Arial" w:cs="Arial"/>
          <w:sz w:val="24"/>
          <w:szCs w:val="24"/>
        </w:rPr>
      </w:pPr>
      <w:bookmarkStart w:id="138" w:name="_Appendix_4.2_Resource"/>
      <w:bookmarkStart w:id="139" w:name="_Toc163823658"/>
      <w:bookmarkEnd w:id="138"/>
      <w:r w:rsidRPr="00E8054B">
        <w:rPr>
          <w:rFonts w:ascii="Arial" w:hAnsi="Arial" w:cs="Arial"/>
          <w:sz w:val="24"/>
          <w:szCs w:val="24"/>
        </w:rPr>
        <w:t>Appendix 4.</w:t>
      </w:r>
      <w:r w:rsidR="006B5ADF" w:rsidRPr="00E8054B">
        <w:rPr>
          <w:rFonts w:ascii="Arial" w:hAnsi="Arial" w:cs="Arial"/>
          <w:sz w:val="24"/>
          <w:szCs w:val="24"/>
        </w:rPr>
        <w:t xml:space="preserve">2 </w:t>
      </w:r>
      <w:r w:rsidR="0089634D" w:rsidRPr="00E8054B">
        <w:rPr>
          <w:rFonts w:ascii="Arial" w:hAnsi="Arial" w:cs="Arial"/>
          <w:sz w:val="24"/>
          <w:szCs w:val="24"/>
        </w:rPr>
        <w:t>Resource List for support</w:t>
      </w:r>
      <w:r w:rsidRPr="00E8054B">
        <w:rPr>
          <w:rFonts w:ascii="Arial" w:hAnsi="Arial" w:cs="Arial"/>
          <w:sz w:val="24"/>
          <w:szCs w:val="24"/>
        </w:rPr>
        <w:t>ing</w:t>
      </w:r>
      <w:r w:rsidR="0089634D" w:rsidRPr="00E8054B">
        <w:rPr>
          <w:rFonts w:ascii="Arial" w:hAnsi="Arial" w:cs="Arial"/>
          <w:sz w:val="24"/>
          <w:szCs w:val="24"/>
        </w:rPr>
        <w:t xml:space="preserve"> Families</w:t>
      </w:r>
      <w:bookmarkEnd w:id="139"/>
    </w:p>
    <w:p w14:paraId="1DD3E016" w14:textId="720383AD" w:rsidR="002326F7" w:rsidRPr="00E8054B" w:rsidRDefault="002326F7" w:rsidP="002326F7">
      <w:pPr>
        <w:pStyle w:val="ListParagraph"/>
        <w:numPr>
          <w:ilvl w:val="0"/>
          <w:numId w:val="18"/>
        </w:numPr>
        <w:spacing w:after="160" w:line="259" w:lineRule="auto"/>
        <w:rPr>
          <w:rStyle w:val="Hyperlink"/>
          <w:rFonts w:ascii="Arial" w:hAnsi="Arial" w:cs="Arial"/>
          <w:color w:val="auto"/>
          <w:sz w:val="24"/>
          <w:szCs w:val="24"/>
          <w:u w:val="none"/>
        </w:rPr>
      </w:pPr>
      <w:r w:rsidRPr="00E8054B">
        <w:rPr>
          <w:rFonts w:ascii="Arial" w:hAnsi="Arial" w:cs="Arial"/>
          <w:sz w:val="24"/>
          <w:szCs w:val="24"/>
        </w:rPr>
        <w:t xml:space="preserve">Autism specific: Bradford-based support for parents/carers include </w:t>
      </w:r>
      <w:hyperlink r:id="rId148" w:history="1">
        <w:r w:rsidRPr="00E8054B">
          <w:rPr>
            <w:rStyle w:val="Hyperlink"/>
            <w:rFonts w:ascii="Arial" w:hAnsi="Arial" w:cs="Arial"/>
            <w:color w:val="auto"/>
            <w:sz w:val="24"/>
            <w:szCs w:val="24"/>
          </w:rPr>
          <w:t>AWARE</w:t>
        </w:r>
      </w:hyperlink>
      <w:r w:rsidRPr="00E8054B">
        <w:rPr>
          <w:rFonts w:ascii="Arial" w:hAnsi="Arial" w:cs="Arial"/>
          <w:sz w:val="24"/>
          <w:szCs w:val="24"/>
        </w:rPr>
        <w:t xml:space="preserve"> and </w:t>
      </w:r>
      <w:hyperlink r:id="rId149" w:history="1">
        <w:r w:rsidRPr="00E8054B">
          <w:rPr>
            <w:rStyle w:val="Hyperlink"/>
            <w:rFonts w:ascii="Arial" w:hAnsi="Arial" w:cs="Arial"/>
            <w:color w:val="auto"/>
            <w:sz w:val="24"/>
            <w:szCs w:val="24"/>
          </w:rPr>
          <w:t>Cygnet (Barnardos)</w:t>
        </w:r>
      </w:hyperlink>
    </w:p>
    <w:p w14:paraId="3D8B233E" w14:textId="0C06FEA8" w:rsidR="002326F7" w:rsidRPr="00E8054B" w:rsidRDefault="00006217" w:rsidP="002326F7">
      <w:pPr>
        <w:pStyle w:val="ListParagraph"/>
        <w:numPr>
          <w:ilvl w:val="0"/>
          <w:numId w:val="18"/>
        </w:numPr>
        <w:spacing w:after="160" w:line="259" w:lineRule="auto"/>
        <w:rPr>
          <w:rFonts w:ascii="Arial" w:hAnsi="Arial" w:cs="Arial"/>
          <w:sz w:val="24"/>
          <w:szCs w:val="24"/>
        </w:rPr>
      </w:pPr>
      <w:hyperlink r:id="rId150" w:history="1">
        <w:r w:rsidR="002326F7" w:rsidRPr="00E8054B">
          <w:rPr>
            <w:rStyle w:val="Hyperlink"/>
            <w:rFonts w:ascii="Arial" w:hAnsi="Arial" w:cs="Arial"/>
            <w:sz w:val="24"/>
            <w:szCs w:val="24"/>
          </w:rPr>
          <w:t>Bradford Local Offer | Children's Community Support Team (C.C.S.T.)</w:t>
        </w:r>
      </w:hyperlink>
      <w:r w:rsidR="002326F7" w:rsidRPr="00E8054B">
        <w:rPr>
          <w:rStyle w:val="Hyperlink"/>
          <w:rFonts w:ascii="Arial" w:hAnsi="Arial" w:cs="Arial"/>
          <w:sz w:val="24"/>
          <w:szCs w:val="24"/>
        </w:rPr>
        <w:t>,</w:t>
      </w:r>
    </w:p>
    <w:p w14:paraId="01916BDD" w14:textId="10EF0B24" w:rsidR="0089634D" w:rsidRPr="00E8054B" w:rsidRDefault="00006217" w:rsidP="0089634D">
      <w:pPr>
        <w:pStyle w:val="ListParagraph"/>
        <w:numPr>
          <w:ilvl w:val="0"/>
          <w:numId w:val="18"/>
        </w:numPr>
        <w:spacing w:after="160" w:line="259" w:lineRule="auto"/>
        <w:rPr>
          <w:rFonts w:ascii="Arial" w:hAnsi="Arial" w:cs="Arial"/>
          <w:sz w:val="24"/>
          <w:szCs w:val="24"/>
        </w:rPr>
      </w:pPr>
      <w:hyperlink r:id="rId151" w:history="1">
        <w:r w:rsidR="0089634D" w:rsidRPr="00E8054B">
          <w:rPr>
            <w:rStyle w:val="Hyperlink"/>
            <w:rFonts w:ascii="Arial" w:hAnsi="Arial" w:cs="Arial"/>
            <w:color w:val="auto"/>
            <w:sz w:val="24"/>
            <w:szCs w:val="24"/>
          </w:rPr>
          <w:t>Square Peg</w:t>
        </w:r>
      </w:hyperlink>
      <w:r w:rsidR="0089634D" w:rsidRPr="00E8054B">
        <w:rPr>
          <w:rFonts w:ascii="Arial" w:hAnsi="Arial" w:cs="Arial"/>
          <w:sz w:val="24"/>
          <w:szCs w:val="24"/>
        </w:rPr>
        <w:t xml:space="preserve"> </w:t>
      </w:r>
    </w:p>
    <w:p w14:paraId="42E3A1A0" w14:textId="77777777" w:rsidR="0089634D" w:rsidRPr="00E8054B" w:rsidRDefault="00006217" w:rsidP="0089634D">
      <w:pPr>
        <w:pStyle w:val="ListParagraph"/>
        <w:numPr>
          <w:ilvl w:val="0"/>
          <w:numId w:val="18"/>
        </w:numPr>
        <w:spacing w:after="160" w:line="259" w:lineRule="auto"/>
        <w:rPr>
          <w:rFonts w:ascii="Arial" w:hAnsi="Arial" w:cs="Arial"/>
          <w:sz w:val="24"/>
          <w:szCs w:val="24"/>
        </w:rPr>
      </w:pPr>
      <w:hyperlink r:id="rId152" w:history="1">
        <w:r w:rsidR="0089634D" w:rsidRPr="00E8054B">
          <w:rPr>
            <w:rStyle w:val="Hyperlink"/>
            <w:rFonts w:ascii="Arial" w:hAnsi="Arial" w:cs="Arial"/>
            <w:color w:val="auto"/>
            <w:sz w:val="24"/>
            <w:szCs w:val="24"/>
          </w:rPr>
          <w:t>Not Fine in School</w:t>
        </w:r>
      </w:hyperlink>
      <w:r w:rsidR="0089634D" w:rsidRPr="00E8054B">
        <w:rPr>
          <w:rFonts w:ascii="Arial" w:hAnsi="Arial" w:cs="Arial"/>
          <w:sz w:val="24"/>
          <w:szCs w:val="24"/>
        </w:rPr>
        <w:t xml:space="preserve"> </w:t>
      </w:r>
    </w:p>
    <w:p w14:paraId="31BC54A3" w14:textId="77777777" w:rsidR="0089634D" w:rsidRPr="00E8054B" w:rsidRDefault="00006217" w:rsidP="0089634D">
      <w:pPr>
        <w:pStyle w:val="ListParagraph"/>
        <w:numPr>
          <w:ilvl w:val="0"/>
          <w:numId w:val="18"/>
        </w:numPr>
        <w:spacing w:after="160" w:line="259" w:lineRule="auto"/>
        <w:rPr>
          <w:rFonts w:ascii="Arial" w:hAnsi="Arial" w:cs="Arial"/>
          <w:sz w:val="24"/>
          <w:szCs w:val="24"/>
        </w:rPr>
      </w:pPr>
      <w:hyperlink r:id="rId153" w:history="1">
        <w:r w:rsidR="0089634D" w:rsidRPr="00E8054B">
          <w:rPr>
            <w:rStyle w:val="Hyperlink"/>
            <w:rFonts w:ascii="Arial" w:hAnsi="Arial" w:cs="Arial"/>
            <w:color w:val="auto"/>
            <w:sz w:val="24"/>
            <w:szCs w:val="24"/>
          </w:rPr>
          <w:t>Somerset Emotionally Based School Avoidance: Training for Parent/Carers</w:t>
        </w:r>
      </w:hyperlink>
      <w:r w:rsidR="0089634D" w:rsidRPr="00E8054B">
        <w:rPr>
          <w:rFonts w:ascii="Arial" w:hAnsi="Arial" w:cs="Arial"/>
          <w:sz w:val="24"/>
          <w:szCs w:val="24"/>
        </w:rPr>
        <w:t xml:space="preserve">  </w:t>
      </w:r>
    </w:p>
    <w:p w14:paraId="2107CA88" w14:textId="77777777" w:rsidR="0089634D" w:rsidRPr="00E8054B" w:rsidRDefault="00006217" w:rsidP="0089634D">
      <w:pPr>
        <w:pStyle w:val="ListParagraph"/>
        <w:numPr>
          <w:ilvl w:val="0"/>
          <w:numId w:val="18"/>
        </w:numPr>
        <w:spacing w:after="160" w:line="259" w:lineRule="auto"/>
        <w:rPr>
          <w:rFonts w:ascii="Arial" w:hAnsi="Arial" w:cs="Arial"/>
          <w:sz w:val="24"/>
          <w:szCs w:val="24"/>
        </w:rPr>
      </w:pPr>
      <w:hyperlink r:id="rId154" w:history="1">
        <w:r w:rsidR="0089634D" w:rsidRPr="00E8054B">
          <w:rPr>
            <w:rStyle w:val="Hyperlink"/>
            <w:rFonts w:ascii="Arial" w:hAnsi="Arial" w:cs="Arial"/>
            <w:color w:val="auto"/>
            <w:sz w:val="24"/>
            <w:szCs w:val="24"/>
          </w:rPr>
          <w:t>Plymouth City Council: Information for parents and carers to support children and young people experiencing Emotionally Based School Avoidance</w:t>
        </w:r>
      </w:hyperlink>
      <w:r w:rsidR="0089634D" w:rsidRPr="00E8054B">
        <w:rPr>
          <w:rFonts w:ascii="Arial" w:hAnsi="Arial" w:cs="Arial"/>
          <w:sz w:val="24"/>
          <w:szCs w:val="24"/>
        </w:rPr>
        <w:t xml:space="preserve">. </w:t>
      </w:r>
    </w:p>
    <w:p w14:paraId="42F18AAA" w14:textId="77777777" w:rsidR="0089634D" w:rsidRPr="00E8054B" w:rsidRDefault="00006217" w:rsidP="0089634D">
      <w:pPr>
        <w:pStyle w:val="ListParagraph"/>
        <w:numPr>
          <w:ilvl w:val="0"/>
          <w:numId w:val="18"/>
        </w:numPr>
        <w:spacing w:after="160" w:line="259" w:lineRule="auto"/>
        <w:rPr>
          <w:rFonts w:ascii="Arial" w:hAnsi="Arial" w:cs="Arial"/>
          <w:sz w:val="24"/>
          <w:szCs w:val="24"/>
        </w:rPr>
      </w:pPr>
      <w:hyperlink r:id="rId155" w:history="1">
        <w:r w:rsidR="0089634D" w:rsidRPr="00E8054B">
          <w:rPr>
            <w:rStyle w:val="Hyperlink"/>
            <w:rFonts w:ascii="Arial" w:hAnsi="Arial" w:cs="Arial"/>
            <w:color w:val="auto"/>
            <w:sz w:val="24"/>
            <w:szCs w:val="24"/>
          </w:rPr>
          <w:t>Five Tips for Emotionally Based School Avoidance | Suffolk County Council</w:t>
        </w:r>
      </w:hyperlink>
      <w:r w:rsidR="0089634D" w:rsidRPr="00E8054B">
        <w:rPr>
          <w:rFonts w:ascii="Arial" w:hAnsi="Arial" w:cs="Arial"/>
          <w:sz w:val="24"/>
          <w:szCs w:val="24"/>
        </w:rPr>
        <w:t xml:space="preserve"> </w:t>
      </w:r>
    </w:p>
    <w:p w14:paraId="47616BA2" w14:textId="77777777" w:rsidR="0089634D" w:rsidRPr="00E8054B" w:rsidRDefault="00006217" w:rsidP="0089634D">
      <w:pPr>
        <w:pStyle w:val="ListParagraph"/>
        <w:numPr>
          <w:ilvl w:val="0"/>
          <w:numId w:val="18"/>
        </w:numPr>
        <w:spacing w:after="160" w:line="259" w:lineRule="auto"/>
        <w:rPr>
          <w:rFonts w:ascii="Arial" w:hAnsi="Arial" w:cs="Arial"/>
          <w:sz w:val="24"/>
          <w:szCs w:val="24"/>
        </w:rPr>
      </w:pPr>
      <w:hyperlink r:id="rId156" w:history="1">
        <w:r w:rsidR="0089634D" w:rsidRPr="00E8054B">
          <w:rPr>
            <w:rStyle w:val="Hyperlink"/>
            <w:rFonts w:ascii="Arial" w:hAnsi="Arial" w:cs="Arial"/>
            <w:color w:val="auto"/>
            <w:sz w:val="24"/>
            <w:szCs w:val="24"/>
          </w:rPr>
          <w:t>The Invisible String By Patrice Karst</w:t>
        </w:r>
      </w:hyperlink>
      <w:r w:rsidR="0089634D" w:rsidRPr="00E8054B">
        <w:rPr>
          <w:rFonts w:ascii="Arial" w:hAnsi="Arial" w:cs="Arial"/>
          <w:sz w:val="24"/>
          <w:szCs w:val="24"/>
        </w:rPr>
        <w:t xml:space="preserve"> </w:t>
      </w:r>
    </w:p>
    <w:p w14:paraId="325C8DDC" w14:textId="77777777" w:rsidR="007D06AF" w:rsidRDefault="007D06AF" w:rsidP="00781AA9">
      <w:pPr>
        <w:rPr>
          <w:rFonts w:ascii="Arial" w:hAnsi="Arial" w:cs="Arial"/>
          <w:sz w:val="24"/>
          <w:szCs w:val="24"/>
        </w:rPr>
      </w:pPr>
    </w:p>
    <w:p w14:paraId="117C7469" w14:textId="77777777" w:rsidR="00E6725C" w:rsidRPr="00E8054B" w:rsidRDefault="00E6725C" w:rsidP="00781AA9">
      <w:pPr>
        <w:rPr>
          <w:rFonts w:ascii="Arial" w:hAnsi="Arial" w:cs="Arial"/>
          <w:sz w:val="24"/>
          <w:szCs w:val="24"/>
        </w:rPr>
      </w:pPr>
    </w:p>
    <w:p w14:paraId="79DCBFCD" w14:textId="77777777" w:rsidR="007D06AF" w:rsidRPr="00E8054B" w:rsidRDefault="007D06AF" w:rsidP="00781AA9">
      <w:pPr>
        <w:rPr>
          <w:rFonts w:ascii="Arial" w:hAnsi="Arial" w:cs="Arial"/>
          <w:sz w:val="24"/>
          <w:szCs w:val="24"/>
        </w:rPr>
      </w:pPr>
    </w:p>
    <w:p w14:paraId="1BF8CC83" w14:textId="77777777" w:rsidR="0089634D" w:rsidRPr="004E24EB" w:rsidRDefault="0089634D" w:rsidP="00664B53">
      <w:pPr>
        <w:pStyle w:val="Heading1"/>
        <w:rPr>
          <w:rFonts w:ascii="Arial" w:hAnsi="Arial" w:cs="Arial"/>
          <w:color w:val="008080"/>
          <w:sz w:val="28"/>
          <w:szCs w:val="28"/>
        </w:rPr>
      </w:pPr>
      <w:bookmarkStart w:id="140" w:name="_Toc163823659"/>
      <w:r w:rsidRPr="004E24EB">
        <w:rPr>
          <w:rFonts w:ascii="Arial" w:hAnsi="Arial" w:cs="Arial"/>
          <w:color w:val="008080"/>
          <w:sz w:val="28"/>
          <w:szCs w:val="28"/>
        </w:rPr>
        <w:t>References</w:t>
      </w:r>
      <w:bookmarkEnd w:id="140"/>
    </w:p>
    <w:p w14:paraId="75E37266" w14:textId="77777777" w:rsidR="006F0CCC" w:rsidRPr="00E8054B" w:rsidRDefault="006F0CCC" w:rsidP="00664B53">
      <w:pPr>
        <w:rPr>
          <w:rFonts w:ascii="Arial" w:hAnsi="Arial" w:cs="Arial"/>
          <w:sz w:val="24"/>
          <w:szCs w:val="24"/>
        </w:rPr>
      </w:pPr>
      <w:r w:rsidRPr="00E8054B">
        <w:rPr>
          <w:rFonts w:ascii="Arial" w:hAnsi="Arial" w:cs="Arial"/>
          <w:sz w:val="24"/>
          <w:szCs w:val="24"/>
        </w:rPr>
        <w:t xml:space="preserve">Bahali, K., Tahiroglu, AY., Avci A. and Seydaoglu, G. (2011). Parental psychological symptoms and familial risk factors of children and adolescents who exhibit school refusal. East Asian Arch Psychiatry, 21(4), 164-9. </w:t>
      </w:r>
    </w:p>
    <w:p w14:paraId="31A8A792" w14:textId="5DED5DAF" w:rsidR="006F0CCC" w:rsidRPr="00E8054B" w:rsidRDefault="006F0CCC" w:rsidP="00664B53">
      <w:pPr>
        <w:rPr>
          <w:rFonts w:ascii="Arial" w:hAnsi="Arial" w:cs="Arial"/>
          <w:sz w:val="24"/>
          <w:szCs w:val="24"/>
        </w:rPr>
      </w:pPr>
      <w:r w:rsidRPr="00E8054B">
        <w:rPr>
          <w:rFonts w:ascii="Arial" w:hAnsi="Arial" w:cs="Arial"/>
          <w:sz w:val="24"/>
          <w:szCs w:val="24"/>
        </w:rPr>
        <w:t>Baker, M. and Bishop, F.L.</w:t>
      </w:r>
      <w:r w:rsidR="00C26235" w:rsidRPr="00E8054B">
        <w:rPr>
          <w:rFonts w:ascii="Arial" w:hAnsi="Arial" w:cs="Arial"/>
          <w:sz w:val="24"/>
          <w:szCs w:val="24"/>
        </w:rPr>
        <w:t xml:space="preserve"> (</w:t>
      </w:r>
      <w:r w:rsidRPr="00E8054B">
        <w:rPr>
          <w:rFonts w:ascii="Arial" w:hAnsi="Arial" w:cs="Arial"/>
          <w:sz w:val="24"/>
          <w:szCs w:val="24"/>
        </w:rPr>
        <w:t>2015</w:t>
      </w:r>
      <w:r w:rsidR="00C26235" w:rsidRPr="00E8054B">
        <w:rPr>
          <w:rFonts w:ascii="Arial" w:hAnsi="Arial" w:cs="Arial"/>
          <w:sz w:val="24"/>
          <w:szCs w:val="24"/>
        </w:rPr>
        <w:t>)</w:t>
      </w:r>
      <w:r w:rsidRPr="00E8054B">
        <w:rPr>
          <w:rFonts w:ascii="Arial" w:hAnsi="Arial" w:cs="Arial"/>
          <w:sz w:val="24"/>
          <w:szCs w:val="24"/>
        </w:rPr>
        <w:t>. Out of school: a phenomenological exploration of extended Non-attendance. Educational psychology in Practice, 31(4), pp.354-368.</w:t>
      </w:r>
    </w:p>
    <w:p w14:paraId="2E3167D4" w14:textId="740DE205" w:rsidR="006F0CCC" w:rsidRPr="00E8054B" w:rsidRDefault="006F0CCC" w:rsidP="00664B53">
      <w:pPr>
        <w:rPr>
          <w:rFonts w:ascii="Arial" w:hAnsi="Arial" w:cs="Arial"/>
          <w:sz w:val="24"/>
          <w:szCs w:val="24"/>
        </w:rPr>
      </w:pPr>
      <w:r w:rsidRPr="00E8054B">
        <w:rPr>
          <w:rFonts w:ascii="Arial" w:hAnsi="Arial" w:cs="Arial"/>
          <w:color w:val="212121"/>
          <w:sz w:val="24"/>
          <w:szCs w:val="24"/>
          <w:shd w:val="clear" w:color="auto" w:fill="FFFFFF"/>
        </w:rPr>
        <w:t>Berg</w:t>
      </w:r>
      <w:r w:rsidR="00C26235" w:rsidRPr="00E8054B">
        <w:rPr>
          <w:rFonts w:ascii="Arial" w:hAnsi="Arial" w:cs="Arial"/>
          <w:color w:val="212121"/>
          <w:sz w:val="24"/>
          <w:szCs w:val="24"/>
          <w:shd w:val="clear" w:color="auto" w:fill="FFFFFF"/>
        </w:rPr>
        <w:t>,</w:t>
      </w:r>
      <w:r w:rsidRPr="00E8054B">
        <w:rPr>
          <w:rFonts w:ascii="Arial" w:hAnsi="Arial" w:cs="Arial"/>
          <w:color w:val="212121"/>
          <w:sz w:val="24"/>
          <w:szCs w:val="24"/>
          <w:shd w:val="clear" w:color="auto" w:fill="FFFFFF"/>
        </w:rPr>
        <w:t xml:space="preserve"> I., Nichols</w:t>
      </w:r>
      <w:r w:rsidR="00C26235" w:rsidRPr="00E8054B">
        <w:rPr>
          <w:rFonts w:ascii="Arial" w:hAnsi="Arial" w:cs="Arial"/>
          <w:color w:val="212121"/>
          <w:sz w:val="24"/>
          <w:szCs w:val="24"/>
          <w:shd w:val="clear" w:color="auto" w:fill="FFFFFF"/>
        </w:rPr>
        <w:t>,</w:t>
      </w:r>
      <w:r w:rsidRPr="00E8054B">
        <w:rPr>
          <w:rFonts w:ascii="Arial" w:hAnsi="Arial" w:cs="Arial"/>
          <w:color w:val="212121"/>
          <w:sz w:val="24"/>
          <w:szCs w:val="24"/>
          <w:shd w:val="clear" w:color="auto" w:fill="FFFFFF"/>
        </w:rPr>
        <w:t xml:space="preserve"> K.</w:t>
      </w:r>
      <w:r w:rsidR="00C26235" w:rsidRPr="00E8054B">
        <w:rPr>
          <w:rFonts w:ascii="Arial" w:hAnsi="Arial" w:cs="Arial"/>
          <w:color w:val="212121"/>
          <w:sz w:val="24"/>
          <w:szCs w:val="24"/>
          <w:shd w:val="clear" w:color="auto" w:fill="FFFFFF"/>
        </w:rPr>
        <w:t xml:space="preserve"> and</w:t>
      </w:r>
      <w:r w:rsidRPr="00E8054B">
        <w:rPr>
          <w:rFonts w:ascii="Arial" w:hAnsi="Arial" w:cs="Arial"/>
          <w:color w:val="212121"/>
          <w:sz w:val="24"/>
          <w:szCs w:val="24"/>
          <w:shd w:val="clear" w:color="auto" w:fill="FFFFFF"/>
        </w:rPr>
        <w:t xml:space="preserve"> Pritchard</w:t>
      </w:r>
      <w:r w:rsidR="00C26235" w:rsidRPr="00E8054B">
        <w:rPr>
          <w:rFonts w:ascii="Arial" w:hAnsi="Arial" w:cs="Arial"/>
          <w:color w:val="212121"/>
          <w:sz w:val="24"/>
          <w:szCs w:val="24"/>
          <w:shd w:val="clear" w:color="auto" w:fill="FFFFFF"/>
        </w:rPr>
        <w:t>,</w:t>
      </w:r>
      <w:r w:rsidRPr="00E8054B">
        <w:rPr>
          <w:rFonts w:ascii="Arial" w:hAnsi="Arial" w:cs="Arial"/>
          <w:color w:val="212121"/>
          <w:sz w:val="24"/>
          <w:szCs w:val="24"/>
          <w:shd w:val="clear" w:color="auto" w:fill="FFFFFF"/>
        </w:rPr>
        <w:t xml:space="preserve"> C. (1969). School phobia--its classification and relationship to dependency. Journal of Child Psychology and Psychiatry, 10(2), 123-41.</w:t>
      </w:r>
    </w:p>
    <w:p w14:paraId="2EEF2645" w14:textId="77777777" w:rsidR="006F0CCC" w:rsidRPr="00E8054B" w:rsidRDefault="006F0CCC" w:rsidP="00664B53">
      <w:pPr>
        <w:rPr>
          <w:rFonts w:ascii="Arial" w:hAnsi="Arial" w:cs="Arial"/>
          <w:sz w:val="24"/>
          <w:szCs w:val="24"/>
        </w:rPr>
      </w:pPr>
      <w:r w:rsidRPr="00E8054B">
        <w:rPr>
          <w:rFonts w:ascii="Arial" w:hAnsi="Arial" w:cs="Arial"/>
          <w:sz w:val="24"/>
          <w:szCs w:val="24"/>
        </w:rPr>
        <w:lastRenderedPageBreak/>
        <w:t xml:space="preserve">DfE. (2014). Special educational needs and disability code of practice: 0 to 25 years. Department for Education. </w:t>
      </w:r>
      <w:hyperlink r:id="rId157" w:history="1">
        <w:r w:rsidRPr="00E8054B">
          <w:rPr>
            <w:rStyle w:val="Hyperlink"/>
            <w:rFonts w:ascii="Arial" w:hAnsi="Arial" w:cs="Arial"/>
            <w:sz w:val="24"/>
            <w:szCs w:val="24"/>
          </w:rPr>
          <w:t>https://www.gov.uk/government/publications/send-code-of-practice-0-to-25</w:t>
        </w:r>
      </w:hyperlink>
      <w:r w:rsidRPr="00E8054B">
        <w:rPr>
          <w:rFonts w:ascii="Arial" w:hAnsi="Arial" w:cs="Arial"/>
          <w:sz w:val="24"/>
          <w:szCs w:val="24"/>
        </w:rPr>
        <w:t xml:space="preserve">  </w:t>
      </w:r>
    </w:p>
    <w:p w14:paraId="22394DE0" w14:textId="77777777" w:rsidR="006F0CCC" w:rsidRPr="00E8054B" w:rsidRDefault="006F0CCC" w:rsidP="00664B53">
      <w:pPr>
        <w:rPr>
          <w:rFonts w:ascii="Arial" w:hAnsi="Arial" w:cs="Arial"/>
          <w:sz w:val="24"/>
          <w:szCs w:val="24"/>
        </w:rPr>
      </w:pPr>
      <w:r w:rsidRPr="00E8054B">
        <w:rPr>
          <w:rFonts w:ascii="Arial" w:hAnsi="Arial" w:cs="Arial"/>
          <w:sz w:val="24"/>
          <w:szCs w:val="24"/>
        </w:rPr>
        <w:t xml:space="preserve">DfE. (2022). Working together to improve school attendance. Department for Education. </w:t>
      </w:r>
      <w:hyperlink r:id="rId158" w:history="1">
        <w:r w:rsidRPr="00E8054B">
          <w:rPr>
            <w:rStyle w:val="Hyperlink"/>
            <w:rFonts w:ascii="Arial" w:hAnsi="Arial" w:cs="Arial"/>
            <w:sz w:val="24"/>
            <w:szCs w:val="24"/>
          </w:rPr>
          <w:t>https://www.gov.uk/government/publications/working-together-to-improve-school-attendance</w:t>
        </w:r>
      </w:hyperlink>
      <w:r w:rsidRPr="00E8054B">
        <w:rPr>
          <w:rFonts w:ascii="Arial" w:hAnsi="Arial" w:cs="Arial"/>
          <w:sz w:val="24"/>
          <w:szCs w:val="24"/>
        </w:rPr>
        <w:t xml:space="preserve"> </w:t>
      </w:r>
    </w:p>
    <w:p w14:paraId="0B6D4F3D" w14:textId="77777777" w:rsidR="006F0CCC" w:rsidRPr="00E8054B" w:rsidRDefault="006F0CCC" w:rsidP="00664B53">
      <w:pPr>
        <w:rPr>
          <w:rFonts w:ascii="Arial" w:hAnsi="Arial" w:cs="Arial"/>
          <w:sz w:val="24"/>
          <w:szCs w:val="24"/>
        </w:rPr>
      </w:pPr>
      <w:r w:rsidRPr="00E8054B">
        <w:rPr>
          <w:rFonts w:ascii="Arial" w:hAnsi="Arial" w:cs="Arial"/>
          <w:sz w:val="24"/>
          <w:szCs w:val="24"/>
        </w:rPr>
        <w:t xml:space="preserve">Education Act. (1996). Available at </w:t>
      </w:r>
      <w:hyperlink r:id="rId159" w:history="1">
        <w:r w:rsidRPr="00E8054B">
          <w:rPr>
            <w:rStyle w:val="Hyperlink"/>
            <w:rFonts w:ascii="Arial" w:hAnsi="Arial" w:cs="Arial"/>
            <w:sz w:val="24"/>
            <w:szCs w:val="24"/>
          </w:rPr>
          <w:t>https://www.legislation.gov.uk/ukpga/1996/56/contents tion.gov.uk)</w:t>
        </w:r>
      </w:hyperlink>
      <w:r w:rsidRPr="00E8054B">
        <w:rPr>
          <w:rFonts w:ascii="Arial" w:hAnsi="Arial" w:cs="Arial"/>
          <w:sz w:val="24"/>
          <w:szCs w:val="24"/>
        </w:rPr>
        <w:t>.</w:t>
      </w:r>
    </w:p>
    <w:p w14:paraId="7B8587DC" w14:textId="50FC4A82" w:rsidR="006F0CCC" w:rsidRPr="00E8054B" w:rsidRDefault="006F0CCC" w:rsidP="00664B53">
      <w:pPr>
        <w:rPr>
          <w:rFonts w:ascii="Arial" w:eastAsia="Times New Roman" w:hAnsi="Arial" w:cs="Arial"/>
          <w:sz w:val="24"/>
          <w:szCs w:val="24"/>
        </w:rPr>
      </w:pPr>
      <w:r w:rsidRPr="00E8054B">
        <w:rPr>
          <w:rFonts w:ascii="Arial" w:eastAsia="Times New Roman" w:hAnsi="Arial" w:cs="Arial"/>
          <w:color w:val="000000"/>
          <w:sz w:val="24"/>
          <w:szCs w:val="24"/>
        </w:rPr>
        <w:t>Elliott, J</w:t>
      </w:r>
      <w:r w:rsidR="00C26235" w:rsidRPr="00E8054B">
        <w:rPr>
          <w:rFonts w:ascii="Arial" w:eastAsia="Times New Roman" w:hAnsi="Arial" w:cs="Arial"/>
          <w:color w:val="000000"/>
          <w:sz w:val="24"/>
          <w:szCs w:val="24"/>
        </w:rPr>
        <w:t>.</w:t>
      </w:r>
      <w:r w:rsidRPr="00E8054B">
        <w:rPr>
          <w:rFonts w:ascii="Arial" w:eastAsia="Times New Roman" w:hAnsi="Arial" w:cs="Arial"/>
          <w:color w:val="000000"/>
          <w:sz w:val="24"/>
          <w:szCs w:val="24"/>
        </w:rPr>
        <w:t xml:space="preserve"> G. (1999). Practitioner Review: School Refusal: Issues of Conceptualisation, Assessment, and </w:t>
      </w:r>
      <w:r w:rsidRPr="00E8054B">
        <w:rPr>
          <w:rFonts w:ascii="Arial" w:eastAsia="Times New Roman" w:hAnsi="Arial" w:cs="Arial"/>
          <w:sz w:val="24"/>
          <w:szCs w:val="24"/>
        </w:rPr>
        <w:t>Treatment. J. Child Psychology &amp; Psychiatry, 40 (7), pp. 1001-1012. </w:t>
      </w:r>
      <w:r w:rsidR="00C26235" w:rsidRPr="00E8054B">
        <w:rPr>
          <w:rFonts w:ascii="Arial" w:eastAsia="Times New Roman" w:hAnsi="Arial" w:cs="Arial"/>
          <w:sz w:val="24"/>
          <w:szCs w:val="24"/>
        </w:rPr>
        <w:t xml:space="preserve"> </w:t>
      </w:r>
    </w:p>
    <w:p w14:paraId="4CBA05AC" w14:textId="77777777" w:rsidR="006F0CCC" w:rsidRPr="00E8054B" w:rsidRDefault="006F0CCC" w:rsidP="00664B53">
      <w:pPr>
        <w:rPr>
          <w:rFonts w:ascii="Arial" w:hAnsi="Arial" w:cs="Arial"/>
          <w:sz w:val="24"/>
          <w:szCs w:val="24"/>
          <w:shd w:val="clear" w:color="auto" w:fill="FFFFFF"/>
        </w:rPr>
      </w:pPr>
      <w:r w:rsidRPr="00E8054B">
        <w:rPr>
          <w:rFonts w:ascii="Arial" w:hAnsi="Arial" w:cs="Arial"/>
          <w:sz w:val="24"/>
          <w:szCs w:val="24"/>
          <w:shd w:val="clear" w:color="auto" w:fill="FFFFFF"/>
        </w:rPr>
        <w:t xml:space="preserve">Finning K. et al. (2019). Emotional disorder and absence from school: findings from the 2004 British Child and Adolescent Mental Health Survey. European Child &amp; Adolescent Psychiatry, 29(2), 187-198. </w:t>
      </w:r>
    </w:p>
    <w:p w14:paraId="17786FFA" w14:textId="480570F8" w:rsidR="006F0CCC" w:rsidRPr="00E8054B" w:rsidRDefault="006F0CCC" w:rsidP="00664B53">
      <w:pPr>
        <w:rPr>
          <w:rFonts w:ascii="Arial" w:hAnsi="Arial" w:cs="Arial"/>
          <w:color w:val="212121"/>
          <w:sz w:val="24"/>
          <w:szCs w:val="24"/>
          <w:shd w:val="clear" w:color="auto" w:fill="FFFFFF"/>
        </w:rPr>
      </w:pPr>
      <w:r w:rsidRPr="00E8054B">
        <w:rPr>
          <w:rFonts w:ascii="Arial" w:hAnsi="Arial" w:cs="Arial"/>
          <w:sz w:val="24"/>
          <w:szCs w:val="24"/>
        </w:rPr>
        <w:t>Gaus, V.</w:t>
      </w:r>
      <w:r w:rsidR="00C26235" w:rsidRPr="00E8054B">
        <w:rPr>
          <w:rFonts w:ascii="Arial" w:hAnsi="Arial" w:cs="Arial"/>
          <w:sz w:val="24"/>
          <w:szCs w:val="24"/>
        </w:rPr>
        <w:t xml:space="preserve"> </w:t>
      </w:r>
      <w:r w:rsidRPr="00E8054B">
        <w:rPr>
          <w:rFonts w:ascii="Arial" w:hAnsi="Arial" w:cs="Arial"/>
          <w:sz w:val="24"/>
          <w:szCs w:val="24"/>
        </w:rPr>
        <w:t>L. (2011)</w:t>
      </w:r>
      <w:r w:rsidR="00C26235" w:rsidRPr="00E8054B">
        <w:rPr>
          <w:rFonts w:ascii="Arial" w:hAnsi="Arial" w:cs="Arial"/>
          <w:sz w:val="24"/>
          <w:szCs w:val="24"/>
        </w:rPr>
        <w:t>.</w:t>
      </w:r>
      <w:r w:rsidRPr="00E8054B">
        <w:rPr>
          <w:rFonts w:ascii="Arial" w:hAnsi="Arial" w:cs="Arial"/>
          <w:sz w:val="24"/>
          <w:szCs w:val="24"/>
        </w:rPr>
        <w:t xml:space="preserve"> Cognitive behavioural therapy for adults with autism spectrum disorder. Advances in Mental Health and Intellectual Disabilities, 5(5), 15-25</w:t>
      </w:r>
      <w:r w:rsidR="00C26235" w:rsidRPr="00E8054B">
        <w:rPr>
          <w:rFonts w:ascii="Arial" w:hAnsi="Arial" w:cs="Arial"/>
          <w:sz w:val="24"/>
          <w:szCs w:val="24"/>
        </w:rPr>
        <w:t>.</w:t>
      </w:r>
    </w:p>
    <w:p w14:paraId="026C9128" w14:textId="77777777" w:rsidR="006F0CCC" w:rsidRPr="00E8054B" w:rsidRDefault="006F0CCC" w:rsidP="00664B53">
      <w:pPr>
        <w:rPr>
          <w:rFonts w:ascii="Arial" w:hAnsi="Arial" w:cs="Arial"/>
          <w:sz w:val="24"/>
          <w:szCs w:val="24"/>
        </w:rPr>
      </w:pPr>
      <w:r w:rsidRPr="00E8054B">
        <w:rPr>
          <w:rFonts w:ascii="Arial" w:hAnsi="Arial" w:cs="Arial"/>
          <w:sz w:val="24"/>
          <w:szCs w:val="24"/>
        </w:rPr>
        <w:t xml:space="preserve">Gee, K. A. (2018). Minding the Gaps in Absenteeism: Disparities in Absenteeism by Race/Ethnicity, Poverty and Disability. Journal of Education for Students Placed at Risk (JESPAR), 23, 1–2. </w:t>
      </w:r>
    </w:p>
    <w:p w14:paraId="1A095C03" w14:textId="4FCEE02F" w:rsidR="006F0CCC" w:rsidRPr="00E8054B" w:rsidRDefault="006F0CCC" w:rsidP="00664B53">
      <w:pPr>
        <w:rPr>
          <w:rFonts w:ascii="Arial" w:hAnsi="Arial" w:cs="Arial"/>
          <w:sz w:val="24"/>
          <w:szCs w:val="24"/>
        </w:rPr>
      </w:pPr>
      <w:r w:rsidRPr="00E8054B">
        <w:rPr>
          <w:rFonts w:ascii="Arial" w:hAnsi="Arial" w:cs="Arial"/>
          <w:sz w:val="24"/>
          <w:szCs w:val="24"/>
        </w:rPr>
        <w:t>Gregory, I.R. and Purcell, A.</w:t>
      </w:r>
      <w:r w:rsidR="00C26235" w:rsidRPr="00E8054B">
        <w:rPr>
          <w:rFonts w:ascii="Arial" w:hAnsi="Arial" w:cs="Arial"/>
          <w:sz w:val="24"/>
          <w:szCs w:val="24"/>
        </w:rPr>
        <w:t xml:space="preserve"> (</w:t>
      </w:r>
      <w:r w:rsidRPr="00E8054B">
        <w:rPr>
          <w:rFonts w:ascii="Arial" w:hAnsi="Arial" w:cs="Arial"/>
          <w:sz w:val="24"/>
          <w:szCs w:val="24"/>
        </w:rPr>
        <w:t>2014</w:t>
      </w:r>
      <w:r w:rsidR="00C26235" w:rsidRPr="00E8054B">
        <w:rPr>
          <w:rFonts w:ascii="Arial" w:hAnsi="Arial" w:cs="Arial"/>
          <w:sz w:val="24"/>
          <w:szCs w:val="24"/>
        </w:rPr>
        <w:t>)</w:t>
      </w:r>
      <w:r w:rsidRPr="00E8054B">
        <w:rPr>
          <w:rFonts w:ascii="Arial" w:hAnsi="Arial" w:cs="Arial"/>
          <w:sz w:val="24"/>
          <w:szCs w:val="24"/>
        </w:rPr>
        <w:t>. Extended school non-attenders’ views: Developing best practice. Educational Psychology in Practice, 30(1), pp.37-50.</w:t>
      </w:r>
    </w:p>
    <w:p w14:paraId="741BA692" w14:textId="214C9A04" w:rsidR="006F0CCC" w:rsidRPr="00E8054B" w:rsidRDefault="006F0CCC" w:rsidP="00664B53">
      <w:pPr>
        <w:rPr>
          <w:rFonts w:ascii="Arial" w:eastAsia="Times New Roman" w:hAnsi="Arial" w:cs="Arial"/>
          <w:color w:val="000000"/>
          <w:sz w:val="24"/>
          <w:szCs w:val="24"/>
        </w:rPr>
      </w:pPr>
      <w:r w:rsidRPr="00E8054B">
        <w:rPr>
          <w:rFonts w:ascii="Arial" w:eastAsia="Times New Roman" w:hAnsi="Arial" w:cs="Arial"/>
          <w:color w:val="000000"/>
          <w:sz w:val="24"/>
          <w:szCs w:val="24"/>
        </w:rPr>
        <w:t xml:space="preserve">Gulliford, A. </w:t>
      </w:r>
      <w:r w:rsidR="00C26235" w:rsidRPr="00E8054B">
        <w:rPr>
          <w:rFonts w:ascii="Arial" w:eastAsia="Times New Roman" w:hAnsi="Arial" w:cs="Arial"/>
          <w:color w:val="000000"/>
          <w:sz w:val="24"/>
          <w:szCs w:val="24"/>
        </w:rPr>
        <w:t>and</w:t>
      </w:r>
      <w:r w:rsidRPr="00E8054B">
        <w:rPr>
          <w:rFonts w:ascii="Arial" w:eastAsia="Times New Roman" w:hAnsi="Arial" w:cs="Arial"/>
          <w:color w:val="000000"/>
          <w:sz w:val="24"/>
          <w:szCs w:val="24"/>
        </w:rPr>
        <w:t xml:space="preserve"> Miller, A. (2015)</w:t>
      </w:r>
      <w:r w:rsidR="00C26235" w:rsidRPr="00E8054B">
        <w:rPr>
          <w:rFonts w:ascii="Arial" w:eastAsia="Times New Roman" w:hAnsi="Arial" w:cs="Arial"/>
          <w:color w:val="000000"/>
          <w:sz w:val="24"/>
          <w:szCs w:val="24"/>
        </w:rPr>
        <w:t>.</w:t>
      </w:r>
      <w:r w:rsidRPr="00E8054B">
        <w:rPr>
          <w:rFonts w:ascii="Arial" w:eastAsia="Times New Roman" w:hAnsi="Arial" w:cs="Arial"/>
          <w:color w:val="000000"/>
          <w:sz w:val="24"/>
          <w:szCs w:val="24"/>
        </w:rPr>
        <w:t xml:space="preserve"> Coping with life by coping with school? School refusal in young people. In </w:t>
      </w:r>
      <w:r w:rsidRPr="00E8054B">
        <w:rPr>
          <w:rFonts w:ascii="Arial" w:eastAsia="Times New Roman" w:hAnsi="Arial" w:cs="Arial"/>
          <w:i/>
          <w:iCs/>
          <w:color w:val="000000"/>
          <w:sz w:val="24"/>
          <w:szCs w:val="24"/>
        </w:rPr>
        <w:t>Educational Psychology Ed</w:t>
      </w:r>
      <w:r w:rsidRPr="00E8054B">
        <w:rPr>
          <w:rFonts w:ascii="Arial" w:eastAsia="Times New Roman" w:hAnsi="Arial" w:cs="Arial"/>
          <w:color w:val="000000"/>
          <w:sz w:val="24"/>
          <w:szCs w:val="24"/>
        </w:rPr>
        <w:t xml:space="preserve">. </w:t>
      </w:r>
      <w:r w:rsidR="00C26235" w:rsidRPr="00E8054B">
        <w:rPr>
          <w:rFonts w:ascii="Arial" w:eastAsia="Times New Roman" w:hAnsi="Arial" w:cs="Arial"/>
          <w:color w:val="000000"/>
          <w:sz w:val="24"/>
          <w:szCs w:val="24"/>
        </w:rPr>
        <w:t xml:space="preserve">Hove: Routledge. </w:t>
      </w:r>
    </w:p>
    <w:p w14:paraId="2AC25F55" w14:textId="397023F5" w:rsidR="005C5002" w:rsidRPr="00E8054B" w:rsidRDefault="005C5002" w:rsidP="00664B53">
      <w:pPr>
        <w:rPr>
          <w:rFonts w:ascii="Arial" w:eastAsia="Times New Roman" w:hAnsi="Arial" w:cs="Arial"/>
          <w:color w:val="000000"/>
          <w:sz w:val="24"/>
          <w:szCs w:val="24"/>
        </w:rPr>
      </w:pPr>
      <w:r w:rsidRPr="00E6725C">
        <w:rPr>
          <w:rFonts w:ascii="Arial" w:eastAsia="Times New Roman" w:hAnsi="Arial" w:cs="Arial"/>
          <w:color w:val="000000"/>
          <w:sz w:val="24"/>
          <w:szCs w:val="24"/>
        </w:rPr>
        <w:t>Heyne, D., &amp; Brouwer-Borghuis, M. (2022). Signposts for school refusal interventions, based on the views of stakeholders. Continuity in Education, 3, 25-40.</w:t>
      </w:r>
    </w:p>
    <w:p w14:paraId="689BB243" w14:textId="4F002635" w:rsidR="005D6A8E" w:rsidRPr="00E8054B" w:rsidRDefault="005D6A8E" w:rsidP="00664B53">
      <w:pPr>
        <w:rPr>
          <w:rStyle w:val="Hyperlink"/>
          <w:rFonts w:ascii="Arial" w:eastAsia="Times New Roman" w:hAnsi="Arial" w:cs="Arial"/>
          <w:sz w:val="24"/>
          <w:szCs w:val="24"/>
        </w:rPr>
      </w:pPr>
      <w:r w:rsidRPr="00E6725C">
        <w:rPr>
          <w:rFonts w:ascii="Arial" w:eastAsia="Times New Roman" w:hAnsi="Arial" w:cs="Arial"/>
          <w:color w:val="000000"/>
          <w:sz w:val="24"/>
          <w:szCs w:val="24"/>
        </w:rPr>
        <w:t xml:space="preserve">Heyne, D., Gentle-Genitty, C.S., M., Melvin, G.A., Keppens, G., O’Toole,C., &amp; McKay-Brown, L. (2024). Embracing change: From recalibration to radical overhaul for the field of school attendance. Frontiers in Education 8, Article 1251223. </w:t>
      </w:r>
      <w:hyperlink r:id="rId160" w:history="1">
        <w:r w:rsidRPr="00E6725C">
          <w:rPr>
            <w:rStyle w:val="Hyperlink"/>
            <w:rFonts w:ascii="Arial" w:eastAsia="Times New Roman" w:hAnsi="Arial" w:cs="Arial"/>
            <w:sz w:val="24"/>
            <w:szCs w:val="24"/>
          </w:rPr>
          <w:t>https://doi.org/10.3389/feduc.2023.1251223</w:t>
        </w:r>
      </w:hyperlink>
      <w:r w:rsidRPr="00E8054B">
        <w:rPr>
          <w:rFonts w:ascii="Arial" w:eastAsia="Times New Roman" w:hAnsi="Arial" w:cs="Arial"/>
          <w:color w:val="000000"/>
          <w:sz w:val="24"/>
          <w:szCs w:val="24"/>
        </w:rPr>
        <w:t xml:space="preserve"> </w:t>
      </w:r>
    </w:p>
    <w:p w14:paraId="55BB4CDA" w14:textId="14193686" w:rsidR="000D6A60" w:rsidRPr="00E8054B" w:rsidRDefault="000D6A60" w:rsidP="00664B53">
      <w:pPr>
        <w:rPr>
          <w:rFonts w:ascii="Arial" w:hAnsi="Arial" w:cs="Arial"/>
          <w:sz w:val="24"/>
          <w:szCs w:val="24"/>
        </w:rPr>
      </w:pPr>
      <w:r w:rsidRPr="00E8054B">
        <w:rPr>
          <w:rStyle w:val="personname"/>
          <w:rFonts w:ascii="Arial" w:hAnsi="Arial" w:cs="Arial"/>
          <w:sz w:val="24"/>
          <w:szCs w:val="24"/>
          <w:shd w:val="clear" w:color="auto" w:fill="FFFFFF"/>
        </w:rPr>
        <w:t>Higgins, M</w:t>
      </w:r>
      <w:r w:rsidR="00C26235" w:rsidRPr="00E8054B">
        <w:rPr>
          <w:rStyle w:val="personname"/>
          <w:rFonts w:ascii="Arial" w:hAnsi="Arial" w:cs="Arial"/>
          <w:sz w:val="24"/>
          <w:szCs w:val="24"/>
          <w:shd w:val="clear" w:color="auto" w:fill="FFFFFF"/>
        </w:rPr>
        <w:t>.</w:t>
      </w:r>
      <w:r w:rsidRPr="00E8054B">
        <w:rPr>
          <w:rFonts w:ascii="Arial" w:hAnsi="Arial" w:cs="Arial"/>
          <w:sz w:val="24"/>
          <w:szCs w:val="24"/>
          <w:shd w:val="clear" w:color="auto" w:fill="FFFFFF"/>
        </w:rPr>
        <w:t> (2022</w:t>
      </w:r>
      <w:r w:rsidRPr="00E8054B">
        <w:rPr>
          <w:rFonts w:ascii="Arial" w:hAnsi="Arial" w:cs="Arial"/>
          <w:i/>
          <w:iCs/>
          <w:sz w:val="24"/>
          <w:szCs w:val="24"/>
          <w:shd w:val="clear" w:color="auto" w:fill="FFFFFF"/>
        </w:rPr>
        <w:t>)</w:t>
      </w:r>
      <w:r w:rsidR="00C26235" w:rsidRPr="00E8054B">
        <w:rPr>
          <w:rFonts w:ascii="Arial" w:hAnsi="Arial" w:cs="Arial"/>
          <w:i/>
          <w:iCs/>
          <w:sz w:val="24"/>
          <w:szCs w:val="24"/>
          <w:shd w:val="clear" w:color="auto" w:fill="FFFFFF"/>
        </w:rPr>
        <w:t>.</w:t>
      </w:r>
      <w:r w:rsidRPr="00E8054B">
        <w:rPr>
          <w:rFonts w:ascii="Arial" w:hAnsi="Arial" w:cs="Arial"/>
          <w:i/>
          <w:iCs/>
          <w:sz w:val="24"/>
          <w:szCs w:val="24"/>
          <w:shd w:val="clear" w:color="auto" w:fill="FFFFFF"/>
        </w:rPr>
        <w:t> </w:t>
      </w:r>
      <w:hyperlink r:id="rId161" w:history="1">
        <w:r w:rsidRPr="00E8054B">
          <w:rPr>
            <w:rStyle w:val="Emphasis"/>
            <w:rFonts w:ascii="Arial" w:hAnsi="Arial" w:cs="Arial"/>
            <w:i w:val="0"/>
            <w:iCs w:val="0"/>
            <w:sz w:val="24"/>
            <w:szCs w:val="24"/>
            <w:shd w:val="clear" w:color="auto" w:fill="FFFFFF"/>
          </w:rPr>
          <w:t>The Ideal School: Exploring the perceptions of autistic students experiencing Emotionally Based School Non-Attendance (EBSNA).</w:t>
        </w:r>
      </w:hyperlink>
      <w:r w:rsidRPr="00E8054B">
        <w:rPr>
          <w:rFonts w:ascii="Arial" w:hAnsi="Arial" w:cs="Arial"/>
          <w:sz w:val="24"/>
          <w:szCs w:val="24"/>
        </w:rPr>
        <w:t xml:space="preserve"> </w:t>
      </w:r>
      <w:r w:rsidRPr="00E8054B">
        <w:rPr>
          <w:rFonts w:ascii="Arial" w:hAnsi="Arial" w:cs="Arial"/>
          <w:sz w:val="24"/>
          <w:szCs w:val="24"/>
          <w:shd w:val="clear" w:color="auto" w:fill="FFFFFF"/>
        </w:rPr>
        <w:t> Other thesis, University of Essex &amp; Tavistock and Portman NHS Foundation Trust</w:t>
      </w:r>
      <w:r w:rsidR="00C26235" w:rsidRPr="00E8054B">
        <w:rPr>
          <w:rFonts w:ascii="Arial" w:hAnsi="Arial" w:cs="Arial"/>
          <w:sz w:val="24"/>
          <w:szCs w:val="24"/>
          <w:shd w:val="clear" w:color="auto" w:fill="FFFFFF"/>
        </w:rPr>
        <w:t>.</w:t>
      </w:r>
    </w:p>
    <w:p w14:paraId="63D22AD2" w14:textId="18BC0BAF" w:rsidR="006F0CCC" w:rsidRPr="00E8054B" w:rsidRDefault="006F0CCC" w:rsidP="00664B53">
      <w:pPr>
        <w:rPr>
          <w:rFonts w:ascii="Arial" w:hAnsi="Arial" w:cs="Arial"/>
          <w:sz w:val="24"/>
          <w:szCs w:val="24"/>
        </w:rPr>
      </w:pPr>
      <w:r w:rsidRPr="00E8054B">
        <w:rPr>
          <w:rFonts w:ascii="Arial" w:hAnsi="Arial" w:cs="Arial"/>
          <w:sz w:val="24"/>
          <w:szCs w:val="24"/>
        </w:rPr>
        <w:t>Holder, J. (2022). EBSA Horizons. Ed Psych Ed.</w:t>
      </w:r>
      <w:r w:rsidR="00C26235" w:rsidRPr="00E8054B">
        <w:rPr>
          <w:rFonts w:ascii="Arial" w:hAnsi="Arial" w:cs="Arial"/>
          <w:sz w:val="24"/>
          <w:szCs w:val="24"/>
        </w:rPr>
        <w:t xml:space="preserve"> Accessible at:</w:t>
      </w:r>
      <w:r w:rsidRPr="00E8054B">
        <w:rPr>
          <w:rFonts w:ascii="Arial" w:hAnsi="Arial" w:cs="Arial"/>
          <w:sz w:val="24"/>
          <w:szCs w:val="24"/>
        </w:rPr>
        <w:t xml:space="preserve"> </w:t>
      </w:r>
      <w:hyperlink r:id="rId162" w:history="1">
        <w:r w:rsidRPr="00E8054B">
          <w:rPr>
            <w:rStyle w:val="Hyperlink"/>
            <w:rFonts w:ascii="Arial" w:hAnsi="Arial" w:cs="Arial"/>
            <w:sz w:val="24"/>
            <w:szCs w:val="24"/>
          </w:rPr>
          <w:t>https://www.edpsyched.co.uk/ebsa-horizons</w:t>
        </w:r>
      </w:hyperlink>
      <w:r w:rsidRPr="00E8054B">
        <w:rPr>
          <w:rFonts w:ascii="Arial" w:hAnsi="Arial" w:cs="Arial"/>
          <w:sz w:val="24"/>
          <w:szCs w:val="24"/>
        </w:rPr>
        <w:t xml:space="preserve"> </w:t>
      </w:r>
    </w:p>
    <w:p w14:paraId="6DC40300" w14:textId="7C08E678" w:rsidR="006F0CCC" w:rsidRPr="00E8054B" w:rsidRDefault="006F0CCC" w:rsidP="00664B53">
      <w:pPr>
        <w:rPr>
          <w:rFonts w:ascii="Arial" w:hAnsi="Arial" w:cs="Arial"/>
          <w:sz w:val="24"/>
          <w:szCs w:val="24"/>
        </w:rPr>
      </w:pPr>
      <w:r w:rsidRPr="00E8054B">
        <w:rPr>
          <w:rFonts w:ascii="Arial" w:hAnsi="Arial" w:cs="Arial"/>
          <w:sz w:val="24"/>
          <w:szCs w:val="24"/>
        </w:rPr>
        <w:t>Ingles, C</w:t>
      </w:r>
      <w:r w:rsidR="00C26235" w:rsidRPr="00E8054B">
        <w:rPr>
          <w:rFonts w:ascii="Arial" w:hAnsi="Arial" w:cs="Arial"/>
          <w:sz w:val="24"/>
          <w:szCs w:val="24"/>
        </w:rPr>
        <w:t xml:space="preserve">. </w:t>
      </w:r>
      <w:r w:rsidRPr="00E8054B">
        <w:rPr>
          <w:rFonts w:ascii="Arial" w:hAnsi="Arial" w:cs="Arial"/>
          <w:sz w:val="24"/>
          <w:szCs w:val="24"/>
        </w:rPr>
        <w:t>J., Gonzalvez, C., Garcia-Frenandez, J. and Juan, M</w:t>
      </w:r>
      <w:r w:rsidR="00C26235" w:rsidRPr="00E8054B">
        <w:rPr>
          <w:rFonts w:ascii="Arial" w:hAnsi="Arial" w:cs="Arial"/>
          <w:sz w:val="24"/>
          <w:szCs w:val="24"/>
        </w:rPr>
        <w:t xml:space="preserve">. </w:t>
      </w:r>
      <w:r w:rsidRPr="00E8054B">
        <w:rPr>
          <w:rFonts w:ascii="Arial" w:hAnsi="Arial" w:cs="Arial"/>
          <w:sz w:val="24"/>
          <w:szCs w:val="24"/>
        </w:rPr>
        <w:t>V. (2015). Current status of research on school refusal. European Journal of Psychology of Education, 8(1), 37-52</w:t>
      </w:r>
      <w:r w:rsidR="00C26235" w:rsidRPr="00E8054B">
        <w:rPr>
          <w:rFonts w:ascii="Arial" w:hAnsi="Arial" w:cs="Arial"/>
          <w:sz w:val="24"/>
          <w:szCs w:val="24"/>
        </w:rPr>
        <w:t>.</w:t>
      </w:r>
    </w:p>
    <w:p w14:paraId="13B41BDA" w14:textId="77777777" w:rsidR="006F0CCC" w:rsidRPr="00E8054B" w:rsidRDefault="006F0CCC" w:rsidP="00664B53">
      <w:pPr>
        <w:rPr>
          <w:rFonts w:ascii="Arial" w:hAnsi="Arial" w:cs="Arial"/>
          <w:sz w:val="24"/>
          <w:szCs w:val="24"/>
        </w:rPr>
      </w:pPr>
      <w:r w:rsidRPr="00E8054B">
        <w:rPr>
          <w:rFonts w:ascii="Arial" w:hAnsi="Arial" w:cs="Arial"/>
          <w:sz w:val="24"/>
          <w:szCs w:val="24"/>
          <w:shd w:val="clear" w:color="auto" w:fill="FFFFFF"/>
        </w:rPr>
        <w:lastRenderedPageBreak/>
        <w:t>Kearney, C. A. (2002). Identifying the function of school refusal behavior: A revision of the School Refusal Assessment Scale. </w:t>
      </w:r>
      <w:r w:rsidRPr="00E8054B">
        <w:rPr>
          <w:rStyle w:val="Emphasis"/>
          <w:rFonts w:ascii="Arial" w:hAnsi="Arial" w:cs="Arial"/>
          <w:i w:val="0"/>
          <w:iCs w:val="0"/>
          <w:sz w:val="24"/>
          <w:szCs w:val="24"/>
          <w:shd w:val="clear" w:color="auto" w:fill="FFFFFF"/>
        </w:rPr>
        <w:t>Journal of Psychopathology and Behavioral Assessment</w:t>
      </w:r>
      <w:r w:rsidRPr="00E8054B">
        <w:rPr>
          <w:rStyle w:val="Emphasis"/>
          <w:rFonts w:ascii="Arial" w:hAnsi="Arial" w:cs="Arial"/>
          <w:sz w:val="24"/>
          <w:szCs w:val="24"/>
          <w:shd w:val="clear" w:color="auto" w:fill="FFFFFF"/>
        </w:rPr>
        <w:t xml:space="preserve">, </w:t>
      </w:r>
      <w:r w:rsidRPr="00E8054B">
        <w:rPr>
          <w:rStyle w:val="Emphasis"/>
          <w:rFonts w:ascii="Arial" w:hAnsi="Arial" w:cs="Arial"/>
          <w:i w:val="0"/>
          <w:iCs w:val="0"/>
          <w:sz w:val="24"/>
          <w:szCs w:val="24"/>
          <w:shd w:val="clear" w:color="auto" w:fill="FFFFFF"/>
        </w:rPr>
        <w:t>24</w:t>
      </w:r>
      <w:r w:rsidRPr="00E8054B">
        <w:rPr>
          <w:rFonts w:ascii="Arial" w:hAnsi="Arial" w:cs="Arial"/>
          <w:sz w:val="24"/>
          <w:szCs w:val="24"/>
          <w:shd w:val="clear" w:color="auto" w:fill="FFFFFF"/>
        </w:rPr>
        <w:t>(4), 235–245.</w:t>
      </w:r>
      <w:r w:rsidRPr="00E8054B">
        <w:rPr>
          <w:rFonts w:ascii="Arial" w:hAnsi="Arial" w:cs="Arial"/>
          <w:sz w:val="24"/>
          <w:szCs w:val="24"/>
        </w:rPr>
        <w:t xml:space="preserve"> </w:t>
      </w:r>
    </w:p>
    <w:p w14:paraId="7F9D2F9E" w14:textId="7C7E79C2" w:rsidR="006F0CCC" w:rsidRPr="00E8054B" w:rsidRDefault="006F0CCC" w:rsidP="00664B53">
      <w:pPr>
        <w:rPr>
          <w:rFonts w:ascii="Arial" w:hAnsi="Arial" w:cs="Arial"/>
          <w:sz w:val="24"/>
          <w:szCs w:val="24"/>
        </w:rPr>
      </w:pPr>
      <w:r w:rsidRPr="00E8054B">
        <w:rPr>
          <w:rFonts w:ascii="Arial" w:hAnsi="Arial" w:cs="Arial"/>
          <w:sz w:val="24"/>
          <w:szCs w:val="24"/>
        </w:rPr>
        <w:t>Kearney, C.</w:t>
      </w:r>
      <w:r w:rsidR="00C26235" w:rsidRPr="00E8054B">
        <w:rPr>
          <w:rFonts w:ascii="Arial" w:hAnsi="Arial" w:cs="Arial"/>
          <w:sz w:val="24"/>
          <w:szCs w:val="24"/>
        </w:rPr>
        <w:t xml:space="preserve"> </w:t>
      </w:r>
      <w:r w:rsidRPr="00E8054B">
        <w:rPr>
          <w:rFonts w:ascii="Arial" w:hAnsi="Arial" w:cs="Arial"/>
          <w:sz w:val="24"/>
          <w:szCs w:val="24"/>
        </w:rPr>
        <w:t>A. (2008). School absenteeism and school refusal behaviour in youth: A contemporary review. Clinical psychology review, 28(3), pp.451-471.</w:t>
      </w:r>
    </w:p>
    <w:p w14:paraId="7DD60DC1" w14:textId="72A377A3" w:rsidR="00E11197" w:rsidRPr="00E8054B" w:rsidRDefault="006F0CCC" w:rsidP="00664B53">
      <w:pPr>
        <w:rPr>
          <w:rFonts w:ascii="Arial" w:hAnsi="Arial" w:cs="Arial"/>
          <w:sz w:val="24"/>
          <w:szCs w:val="24"/>
        </w:rPr>
      </w:pPr>
      <w:r w:rsidRPr="00E8054B">
        <w:rPr>
          <w:rFonts w:ascii="Arial" w:hAnsi="Arial" w:cs="Arial"/>
          <w:sz w:val="24"/>
          <w:szCs w:val="24"/>
          <w:shd w:val="clear" w:color="auto" w:fill="FFFFFF"/>
        </w:rPr>
        <w:t>Kearney, C. A. and Silverman, W. K. (1990). A preliminary analysis of a functional model of assessment and treatment for school refusal behavior. </w:t>
      </w:r>
      <w:r w:rsidRPr="00E8054B">
        <w:rPr>
          <w:rStyle w:val="Emphasis"/>
          <w:rFonts w:ascii="Arial" w:hAnsi="Arial" w:cs="Arial"/>
          <w:i w:val="0"/>
          <w:iCs w:val="0"/>
          <w:sz w:val="24"/>
          <w:szCs w:val="24"/>
          <w:shd w:val="clear" w:color="auto" w:fill="FFFFFF"/>
        </w:rPr>
        <w:t>Behavior Modification, 14</w:t>
      </w:r>
      <w:r w:rsidRPr="00E8054B">
        <w:rPr>
          <w:rFonts w:ascii="Arial" w:hAnsi="Arial" w:cs="Arial"/>
          <w:sz w:val="24"/>
          <w:szCs w:val="24"/>
          <w:shd w:val="clear" w:color="auto" w:fill="FFFFFF"/>
        </w:rPr>
        <w:t>(3), 340–366.</w:t>
      </w:r>
    </w:p>
    <w:p w14:paraId="3B4F7760" w14:textId="46E83044" w:rsidR="00E11197" w:rsidRPr="00E8054B" w:rsidRDefault="00E11197" w:rsidP="00664B53">
      <w:pPr>
        <w:rPr>
          <w:rFonts w:ascii="Arial" w:hAnsi="Arial" w:cs="Arial"/>
          <w:sz w:val="24"/>
          <w:szCs w:val="24"/>
        </w:rPr>
      </w:pPr>
      <w:r w:rsidRPr="008D7133">
        <w:rPr>
          <w:rFonts w:ascii="Arial" w:hAnsi="Arial" w:cs="Arial"/>
          <w:sz w:val="24"/>
          <w:szCs w:val="24"/>
        </w:rPr>
        <w:t>Kearney, C. A., Benoit, L., Gonzálvez, C., and Keppens, G. (2022). School attendance and school absenteeism: a primer for the past, present, and theory of change for the future. Front. Educ. 7:1044608.</w:t>
      </w:r>
      <w:r w:rsidRPr="00E8054B">
        <w:rPr>
          <w:rFonts w:ascii="Arial" w:hAnsi="Arial" w:cs="Arial"/>
          <w:sz w:val="24"/>
          <w:szCs w:val="24"/>
        </w:rPr>
        <w:t xml:space="preserve"> </w:t>
      </w:r>
    </w:p>
    <w:p w14:paraId="64DCABB6" w14:textId="17DAADEF" w:rsidR="006F0CCC" w:rsidRPr="00E8054B" w:rsidRDefault="006F0CCC" w:rsidP="00664B53">
      <w:pPr>
        <w:rPr>
          <w:rFonts w:ascii="Arial" w:hAnsi="Arial" w:cs="Arial"/>
          <w:sz w:val="24"/>
          <w:szCs w:val="24"/>
        </w:rPr>
      </w:pPr>
      <w:r w:rsidRPr="00E8054B">
        <w:rPr>
          <w:rFonts w:ascii="Arial" w:hAnsi="Arial" w:cs="Arial"/>
          <w:sz w:val="24"/>
          <w:szCs w:val="24"/>
        </w:rPr>
        <w:t>King, N</w:t>
      </w:r>
      <w:r w:rsidR="00C26235" w:rsidRPr="00E8054B">
        <w:rPr>
          <w:rFonts w:ascii="Arial" w:hAnsi="Arial" w:cs="Arial"/>
          <w:sz w:val="24"/>
          <w:szCs w:val="24"/>
        </w:rPr>
        <w:t xml:space="preserve">. </w:t>
      </w:r>
      <w:r w:rsidRPr="00E8054B">
        <w:rPr>
          <w:rFonts w:ascii="Arial" w:hAnsi="Arial" w:cs="Arial"/>
          <w:sz w:val="24"/>
          <w:szCs w:val="24"/>
        </w:rPr>
        <w:t>J. and Bernstein, G</w:t>
      </w:r>
      <w:r w:rsidR="00C26235" w:rsidRPr="00E8054B">
        <w:rPr>
          <w:rFonts w:ascii="Arial" w:hAnsi="Arial" w:cs="Arial"/>
          <w:sz w:val="24"/>
          <w:szCs w:val="24"/>
        </w:rPr>
        <w:t xml:space="preserve">. </w:t>
      </w:r>
      <w:r w:rsidRPr="00E8054B">
        <w:rPr>
          <w:rFonts w:ascii="Arial" w:hAnsi="Arial" w:cs="Arial"/>
          <w:sz w:val="24"/>
          <w:szCs w:val="24"/>
        </w:rPr>
        <w:t>A. (2001). School refusal in children and adolescents: a review of the past 10 years. Journal of the American Academy of Child &amp; Adolescent Psychiatry, 40(2), 197-205</w:t>
      </w:r>
      <w:r w:rsidR="00C26235" w:rsidRPr="00E8054B">
        <w:rPr>
          <w:rFonts w:ascii="Arial" w:hAnsi="Arial" w:cs="Arial"/>
          <w:sz w:val="24"/>
          <w:szCs w:val="24"/>
        </w:rPr>
        <w:t>.</w:t>
      </w:r>
    </w:p>
    <w:p w14:paraId="00B458D0" w14:textId="6CAB03FB" w:rsidR="006F0CCC" w:rsidRPr="00E8054B" w:rsidRDefault="006F0CCC" w:rsidP="00664B53">
      <w:pPr>
        <w:rPr>
          <w:rFonts w:ascii="Arial" w:hAnsi="Arial" w:cs="Arial"/>
          <w:sz w:val="24"/>
          <w:szCs w:val="24"/>
        </w:rPr>
      </w:pPr>
      <w:r w:rsidRPr="00E8054B">
        <w:rPr>
          <w:rFonts w:ascii="Arial" w:hAnsi="Arial" w:cs="Arial"/>
          <w:sz w:val="24"/>
          <w:szCs w:val="24"/>
        </w:rPr>
        <w:t>Lancashire County Council. (2022). Emotionally Based School Avoidance Guidance. Lancashire Educational Psychology Service EBSA Working Group.</w:t>
      </w:r>
      <w:r w:rsidR="00C26235" w:rsidRPr="00E8054B">
        <w:rPr>
          <w:rFonts w:ascii="Arial" w:hAnsi="Arial" w:cs="Arial"/>
          <w:sz w:val="24"/>
          <w:szCs w:val="24"/>
        </w:rPr>
        <w:t xml:space="preserve"> Available at:</w:t>
      </w:r>
      <w:r w:rsidRPr="00E8054B">
        <w:rPr>
          <w:rFonts w:ascii="Arial" w:hAnsi="Arial" w:cs="Arial"/>
          <w:sz w:val="24"/>
          <w:szCs w:val="24"/>
        </w:rPr>
        <w:t xml:space="preserve"> </w:t>
      </w:r>
      <w:hyperlink r:id="rId163" w:history="1">
        <w:r w:rsidRPr="00E8054B">
          <w:rPr>
            <w:rStyle w:val="Hyperlink"/>
            <w:rFonts w:ascii="Arial" w:hAnsi="Arial" w:cs="Arial"/>
            <w:sz w:val="24"/>
            <w:szCs w:val="24"/>
          </w:rPr>
          <w:t>lancashire-ebsa-guidance-strategy-toolkit-2023-update.pdf</w:t>
        </w:r>
      </w:hyperlink>
    </w:p>
    <w:p w14:paraId="54849084" w14:textId="77777777" w:rsidR="006F0CCC" w:rsidRPr="00E8054B" w:rsidRDefault="006F0CCC" w:rsidP="00664B53">
      <w:pPr>
        <w:rPr>
          <w:rFonts w:ascii="Arial" w:hAnsi="Arial" w:cs="Arial"/>
          <w:sz w:val="24"/>
          <w:szCs w:val="24"/>
        </w:rPr>
      </w:pPr>
      <w:r w:rsidRPr="00E8054B">
        <w:rPr>
          <w:rFonts w:ascii="Arial" w:hAnsi="Arial" w:cs="Arial"/>
          <w:sz w:val="24"/>
          <w:szCs w:val="24"/>
        </w:rPr>
        <w:t xml:space="preserve">Marschall, A, (2022) What is masking in mental health. Verywellmind.com, </w:t>
      </w:r>
      <w:hyperlink r:id="rId164" w:history="1">
        <w:r w:rsidRPr="00E8054B">
          <w:rPr>
            <w:rStyle w:val="Hyperlink"/>
            <w:rFonts w:ascii="Arial" w:hAnsi="Arial" w:cs="Arial"/>
            <w:sz w:val="24"/>
            <w:szCs w:val="24"/>
          </w:rPr>
          <w:t>https://www.verywellmind.com/what-is-masking-in-mental-health-6944532</w:t>
        </w:r>
      </w:hyperlink>
    </w:p>
    <w:p w14:paraId="7CA8FFD6" w14:textId="08FBB39E" w:rsidR="006F0CCC" w:rsidRPr="00E8054B" w:rsidRDefault="006F0CCC" w:rsidP="00664B53">
      <w:pPr>
        <w:rPr>
          <w:rFonts w:ascii="Arial" w:hAnsi="Arial" w:cs="Arial"/>
          <w:sz w:val="24"/>
          <w:szCs w:val="24"/>
        </w:rPr>
      </w:pPr>
      <w:r w:rsidRPr="00E8054B">
        <w:rPr>
          <w:rFonts w:ascii="Arial" w:hAnsi="Arial" w:cs="Arial"/>
          <w:sz w:val="24"/>
          <w:szCs w:val="24"/>
        </w:rPr>
        <w:t xml:space="preserve">Maynard, B. R., Brendel, K. E., Bulanda, J. J., Heyne, D., Thomspon, A. </w:t>
      </w:r>
      <w:r w:rsidR="00C26235" w:rsidRPr="00E8054B">
        <w:rPr>
          <w:rFonts w:ascii="Arial" w:hAnsi="Arial" w:cs="Arial"/>
          <w:sz w:val="24"/>
          <w:szCs w:val="24"/>
        </w:rPr>
        <w:t>and</w:t>
      </w:r>
      <w:r w:rsidRPr="00E8054B">
        <w:rPr>
          <w:rFonts w:ascii="Arial" w:hAnsi="Arial" w:cs="Arial"/>
          <w:sz w:val="24"/>
          <w:szCs w:val="24"/>
        </w:rPr>
        <w:t xml:space="preserve"> Pigott, T. D. (2015)</w:t>
      </w:r>
      <w:r w:rsidR="00C26235" w:rsidRPr="00E8054B">
        <w:rPr>
          <w:rFonts w:ascii="Arial" w:hAnsi="Arial" w:cs="Arial"/>
          <w:sz w:val="24"/>
          <w:szCs w:val="24"/>
        </w:rPr>
        <w:t>.</w:t>
      </w:r>
      <w:r w:rsidRPr="00E8054B">
        <w:rPr>
          <w:rFonts w:ascii="Arial" w:hAnsi="Arial" w:cs="Arial"/>
          <w:sz w:val="24"/>
          <w:szCs w:val="24"/>
        </w:rPr>
        <w:t xml:space="preserve"> Psychosocial interventions for school refusal with primary and secondary students: A systematic review. Campbell Systematic Reviews, 11, 1-76.</w:t>
      </w:r>
    </w:p>
    <w:p w14:paraId="130642B3" w14:textId="6092A03B" w:rsidR="006F0CCC" w:rsidRPr="00E8054B" w:rsidRDefault="006F0CCC" w:rsidP="00664B53">
      <w:pPr>
        <w:rPr>
          <w:rFonts w:ascii="Arial" w:hAnsi="Arial" w:cs="Arial"/>
          <w:sz w:val="24"/>
          <w:szCs w:val="24"/>
        </w:rPr>
      </w:pPr>
      <w:r w:rsidRPr="00E8054B">
        <w:rPr>
          <w:rFonts w:ascii="Arial" w:hAnsi="Arial" w:cs="Arial"/>
          <w:sz w:val="24"/>
          <w:szCs w:val="24"/>
        </w:rPr>
        <w:t>McLeod, B.D., Wood, J.J.</w:t>
      </w:r>
      <w:r w:rsidR="00C26235" w:rsidRPr="00E8054B">
        <w:rPr>
          <w:rFonts w:ascii="Arial" w:hAnsi="Arial" w:cs="Arial"/>
          <w:sz w:val="24"/>
          <w:szCs w:val="24"/>
        </w:rPr>
        <w:t xml:space="preserve"> and</w:t>
      </w:r>
      <w:r w:rsidRPr="00E8054B">
        <w:rPr>
          <w:rFonts w:ascii="Arial" w:hAnsi="Arial" w:cs="Arial"/>
          <w:sz w:val="24"/>
          <w:szCs w:val="24"/>
        </w:rPr>
        <w:t xml:space="preserve"> Klebanoff, S. (2015)</w:t>
      </w:r>
      <w:r w:rsidR="00C26235" w:rsidRPr="00E8054B">
        <w:rPr>
          <w:rFonts w:ascii="Arial" w:hAnsi="Arial" w:cs="Arial"/>
          <w:sz w:val="24"/>
          <w:szCs w:val="24"/>
        </w:rPr>
        <w:t>.</w:t>
      </w:r>
      <w:r w:rsidRPr="00E8054B">
        <w:rPr>
          <w:rFonts w:ascii="Arial" w:hAnsi="Arial" w:cs="Arial"/>
          <w:sz w:val="24"/>
          <w:szCs w:val="24"/>
        </w:rPr>
        <w:t xml:space="preserve"> Advances in evidence-based intervention and assessment practices for youth with an autism spectrum disorder. Behavior Therapy, 46, 1-6</w:t>
      </w:r>
      <w:r w:rsidR="00C26235" w:rsidRPr="00E8054B">
        <w:rPr>
          <w:rFonts w:ascii="Arial" w:hAnsi="Arial" w:cs="Arial"/>
          <w:sz w:val="24"/>
          <w:szCs w:val="24"/>
        </w:rPr>
        <w:t>.</w:t>
      </w:r>
    </w:p>
    <w:p w14:paraId="72397F9A" w14:textId="77777777" w:rsidR="006F0CCC" w:rsidRPr="00E8054B" w:rsidRDefault="006F0CCC" w:rsidP="00664B53">
      <w:pPr>
        <w:rPr>
          <w:rFonts w:ascii="Arial" w:hAnsi="Arial" w:cs="Arial"/>
          <w:sz w:val="24"/>
          <w:szCs w:val="24"/>
        </w:rPr>
      </w:pPr>
      <w:r w:rsidRPr="00E8054B">
        <w:rPr>
          <w:rFonts w:ascii="Arial" w:hAnsi="Arial" w:cs="Arial"/>
          <w:sz w:val="24"/>
          <w:szCs w:val="24"/>
        </w:rPr>
        <w:t xml:space="preserve">McNaughton, D. and Vostal, B. R. (2010). Using Active Listening to Improve Collaboration With Parents: The LAFF Don’t CRY Strategy. Intervention in School and Clinic, 45(4), 251-256. </w:t>
      </w:r>
    </w:p>
    <w:p w14:paraId="32CBB89F" w14:textId="77777777" w:rsidR="006F0CCC" w:rsidRPr="00E8054B" w:rsidRDefault="006F0CCC" w:rsidP="00664B53">
      <w:pPr>
        <w:rPr>
          <w:rFonts w:ascii="Arial" w:hAnsi="Arial" w:cs="Arial"/>
          <w:sz w:val="24"/>
          <w:szCs w:val="24"/>
        </w:rPr>
      </w:pPr>
      <w:r w:rsidRPr="00E8054B">
        <w:rPr>
          <w:rFonts w:ascii="Arial" w:hAnsi="Arial" w:cs="Arial"/>
          <w:sz w:val="24"/>
          <w:szCs w:val="24"/>
        </w:rPr>
        <w:t>Moran, H. (2001). Who do you think you are? Drawing the Ideal Self: A technique to explore a child's sense of self. Clinical Psychology and Psychiatry, 6, 599-604.</w:t>
      </w:r>
    </w:p>
    <w:p w14:paraId="4E18470B" w14:textId="0AD61EC1" w:rsidR="00F5710D" w:rsidRPr="00E8054B" w:rsidRDefault="006F0CCC" w:rsidP="00664B53">
      <w:pPr>
        <w:rPr>
          <w:rFonts w:ascii="Arial" w:hAnsi="Arial" w:cs="Arial"/>
          <w:sz w:val="24"/>
          <w:szCs w:val="24"/>
        </w:rPr>
      </w:pPr>
      <w:r w:rsidRPr="00E8054B">
        <w:rPr>
          <w:rFonts w:ascii="Arial" w:hAnsi="Arial" w:cs="Arial"/>
          <w:sz w:val="24"/>
          <w:szCs w:val="24"/>
        </w:rPr>
        <w:t>Munkhaugen,</w:t>
      </w:r>
      <w:r w:rsidR="00C26235" w:rsidRPr="00E8054B">
        <w:rPr>
          <w:rFonts w:ascii="Arial" w:hAnsi="Arial" w:cs="Arial"/>
          <w:sz w:val="24"/>
          <w:szCs w:val="24"/>
        </w:rPr>
        <w:t xml:space="preserve"> </w:t>
      </w:r>
      <w:r w:rsidRPr="00E8054B">
        <w:rPr>
          <w:rFonts w:ascii="Arial" w:hAnsi="Arial" w:cs="Arial"/>
          <w:sz w:val="24"/>
          <w:szCs w:val="24"/>
        </w:rPr>
        <w:t>E.</w:t>
      </w:r>
      <w:r w:rsidR="00C26235" w:rsidRPr="00E8054B">
        <w:rPr>
          <w:rFonts w:ascii="Arial" w:hAnsi="Arial" w:cs="Arial"/>
          <w:sz w:val="24"/>
          <w:szCs w:val="24"/>
        </w:rPr>
        <w:t xml:space="preserve"> </w:t>
      </w:r>
      <w:r w:rsidRPr="00E8054B">
        <w:rPr>
          <w:rFonts w:ascii="Arial" w:hAnsi="Arial" w:cs="Arial"/>
          <w:sz w:val="24"/>
          <w:szCs w:val="24"/>
        </w:rPr>
        <w:t>K., Gjevik,</w:t>
      </w:r>
      <w:r w:rsidR="00C26235" w:rsidRPr="00E8054B">
        <w:rPr>
          <w:rFonts w:ascii="Arial" w:hAnsi="Arial" w:cs="Arial"/>
          <w:sz w:val="24"/>
          <w:szCs w:val="24"/>
        </w:rPr>
        <w:t xml:space="preserve"> </w:t>
      </w:r>
      <w:r w:rsidRPr="00E8054B">
        <w:rPr>
          <w:rFonts w:ascii="Arial" w:hAnsi="Arial" w:cs="Arial"/>
          <w:sz w:val="24"/>
          <w:szCs w:val="24"/>
        </w:rPr>
        <w:t>E., Pripp, A.</w:t>
      </w:r>
      <w:r w:rsidR="00C26235" w:rsidRPr="00E8054B">
        <w:rPr>
          <w:rFonts w:ascii="Arial" w:hAnsi="Arial" w:cs="Arial"/>
          <w:sz w:val="24"/>
          <w:szCs w:val="24"/>
        </w:rPr>
        <w:t xml:space="preserve"> </w:t>
      </w:r>
      <w:r w:rsidRPr="00E8054B">
        <w:rPr>
          <w:rFonts w:ascii="Arial" w:hAnsi="Arial" w:cs="Arial"/>
          <w:sz w:val="24"/>
          <w:szCs w:val="24"/>
        </w:rPr>
        <w:t>H., Sponheim, E.</w:t>
      </w:r>
      <w:r w:rsidR="00C26235" w:rsidRPr="00E8054B">
        <w:rPr>
          <w:rFonts w:ascii="Arial" w:hAnsi="Arial" w:cs="Arial"/>
          <w:sz w:val="24"/>
          <w:szCs w:val="24"/>
        </w:rPr>
        <w:t xml:space="preserve"> </w:t>
      </w:r>
      <w:r w:rsidRPr="00E8054B">
        <w:rPr>
          <w:rFonts w:ascii="Arial" w:hAnsi="Arial" w:cs="Arial"/>
          <w:sz w:val="24"/>
          <w:szCs w:val="24"/>
        </w:rPr>
        <w:t>and Diseth, T.H.</w:t>
      </w:r>
      <w:r w:rsidR="00C26235" w:rsidRPr="00E8054B">
        <w:rPr>
          <w:rFonts w:ascii="Arial" w:hAnsi="Arial" w:cs="Arial"/>
          <w:sz w:val="24"/>
          <w:szCs w:val="24"/>
        </w:rPr>
        <w:t xml:space="preserve"> (</w:t>
      </w:r>
      <w:r w:rsidRPr="00E8054B">
        <w:rPr>
          <w:rFonts w:ascii="Arial" w:hAnsi="Arial" w:cs="Arial"/>
          <w:sz w:val="24"/>
          <w:szCs w:val="24"/>
        </w:rPr>
        <w:t>2017</w:t>
      </w:r>
      <w:r w:rsidR="00C26235" w:rsidRPr="00E8054B">
        <w:rPr>
          <w:rFonts w:ascii="Arial" w:hAnsi="Arial" w:cs="Arial"/>
          <w:sz w:val="24"/>
          <w:szCs w:val="24"/>
        </w:rPr>
        <w:t>)</w:t>
      </w:r>
      <w:r w:rsidRPr="00E8054B">
        <w:rPr>
          <w:rFonts w:ascii="Arial" w:hAnsi="Arial" w:cs="Arial"/>
          <w:sz w:val="24"/>
          <w:szCs w:val="24"/>
        </w:rPr>
        <w:t>. School refusal behaviour: Are children and adolescents with autism spectrum disorder at a higher risk? Research in Autistic Spectrum Disorders, (41-42), pp.31-38</w:t>
      </w:r>
      <w:r w:rsidR="00C26235" w:rsidRPr="00E8054B">
        <w:rPr>
          <w:rFonts w:ascii="Arial" w:hAnsi="Arial" w:cs="Arial"/>
          <w:sz w:val="24"/>
          <w:szCs w:val="24"/>
        </w:rPr>
        <w:t>.</w:t>
      </w:r>
    </w:p>
    <w:p w14:paraId="2A3E7CDC" w14:textId="049CEFD7" w:rsidR="00EB07F1" w:rsidRPr="00E8054B" w:rsidRDefault="00F5710D" w:rsidP="00664B53">
      <w:pPr>
        <w:rPr>
          <w:rFonts w:ascii="Arial" w:hAnsi="Arial" w:cs="Arial"/>
          <w:sz w:val="24"/>
          <w:szCs w:val="24"/>
        </w:rPr>
      </w:pPr>
      <w:r w:rsidRPr="00E8054B">
        <w:rPr>
          <w:rFonts w:ascii="Arial" w:hAnsi="Arial" w:cs="Arial"/>
          <w:sz w:val="24"/>
          <w:szCs w:val="24"/>
        </w:rPr>
        <w:t>NICE</w:t>
      </w:r>
      <w:r w:rsidR="00C26235" w:rsidRPr="00E8054B">
        <w:rPr>
          <w:rFonts w:ascii="Arial" w:hAnsi="Arial" w:cs="Arial"/>
          <w:sz w:val="24"/>
          <w:szCs w:val="24"/>
        </w:rPr>
        <w:t>. (</w:t>
      </w:r>
      <w:r w:rsidRPr="00E8054B">
        <w:rPr>
          <w:rFonts w:ascii="Arial" w:hAnsi="Arial" w:cs="Arial"/>
          <w:sz w:val="24"/>
          <w:szCs w:val="24"/>
        </w:rPr>
        <w:t>2013</w:t>
      </w:r>
      <w:r w:rsidR="00C26235" w:rsidRPr="00E8054B">
        <w:rPr>
          <w:rFonts w:ascii="Arial" w:hAnsi="Arial" w:cs="Arial"/>
          <w:sz w:val="24"/>
          <w:szCs w:val="24"/>
        </w:rPr>
        <w:t>)</w:t>
      </w:r>
      <w:r w:rsidRPr="00E8054B">
        <w:rPr>
          <w:rFonts w:ascii="Arial" w:hAnsi="Arial" w:cs="Arial"/>
          <w:sz w:val="24"/>
          <w:szCs w:val="24"/>
        </w:rPr>
        <w:t>. Autism spectrum disorder in under 19s: support and management. Clinical Guidance.</w:t>
      </w:r>
      <w:r w:rsidR="00C26235" w:rsidRPr="00E8054B">
        <w:rPr>
          <w:rFonts w:ascii="Arial" w:hAnsi="Arial" w:cs="Arial"/>
          <w:sz w:val="24"/>
          <w:szCs w:val="24"/>
        </w:rPr>
        <w:t xml:space="preserve"> Available at:</w:t>
      </w:r>
      <w:r w:rsidRPr="00E8054B">
        <w:rPr>
          <w:rFonts w:ascii="Arial" w:hAnsi="Arial" w:cs="Arial"/>
          <w:sz w:val="24"/>
          <w:szCs w:val="24"/>
        </w:rPr>
        <w:t xml:space="preserve"> </w:t>
      </w:r>
      <w:hyperlink r:id="rId165" w:history="1">
        <w:r w:rsidRPr="00E8054B">
          <w:rPr>
            <w:rStyle w:val="Hyperlink"/>
            <w:rFonts w:ascii="Arial" w:hAnsi="Arial" w:cs="Arial"/>
            <w:color w:val="auto"/>
            <w:sz w:val="24"/>
            <w:szCs w:val="24"/>
          </w:rPr>
          <w:t>Autism spectrum disorder in under 19s: support and management (nice.org.uk)</w:t>
        </w:r>
      </w:hyperlink>
    </w:p>
    <w:p w14:paraId="799CDA5D" w14:textId="6591FE98" w:rsidR="006F0CCC" w:rsidRPr="00E8054B" w:rsidRDefault="00A70DA5" w:rsidP="00664B53">
      <w:pPr>
        <w:rPr>
          <w:rFonts w:ascii="Arial" w:hAnsi="Arial" w:cs="Arial"/>
          <w:spacing w:val="-4"/>
          <w:sz w:val="24"/>
          <w:szCs w:val="24"/>
          <w:shd w:val="clear" w:color="auto" w:fill="FFFFFF"/>
        </w:rPr>
      </w:pPr>
      <w:r w:rsidRPr="00E8054B">
        <w:rPr>
          <w:rFonts w:ascii="Arial" w:hAnsi="Arial" w:cs="Arial"/>
          <w:spacing w:val="-4"/>
          <w:sz w:val="24"/>
          <w:szCs w:val="24"/>
          <w:shd w:val="clear" w:color="auto" w:fill="FFFFFF"/>
        </w:rPr>
        <w:t>Office for Statistics Regulation. (2023). Pupil absence in schools in England: autumn and spring terms 2022/23.</w:t>
      </w:r>
      <w:r w:rsidR="00C26235" w:rsidRPr="00E8054B">
        <w:rPr>
          <w:rFonts w:ascii="Arial" w:hAnsi="Arial" w:cs="Arial"/>
          <w:spacing w:val="-4"/>
          <w:sz w:val="24"/>
          <w:szCs w:val="24"/>
          <w:shd w:val="clear" w:color="auto" w:fill="FFFFFF"/>
        </w:rPr>
        <w:t xml:space="preserve"> Available at:</w:t>
      </w:r>
      <w:r w:rsidRPr="00E8054B">
        <w:rPr>
          <w:rFonts w:ascii="Arial" w:hAnsi="Arial" w:cs="Arial"/>
          <w:spacing w:val="-4"/>
          <w:sz w:val="24"/>
          <w:szCs w:val="24"/>
          <w:shd w:val="clear" w:color="auto" w:fill="FFFFFF"/>
        </w:rPr>
        <w:t xml:space="preserve"> </w:t>
      </w:r>
      <w:hyperlink r:id="rId166" w:anchor="explore-data-and-files" w:history="1">
        <w:r w:rsidRPr="00E8054B">
          <w:rPr>
            <w:rStyle w:val="Hyperlink"/>
            <w:rFonts w:ascii="Arial" w:hAnsi="Arial" w:cs="Arial"/>
            <w:spacing w:val="-4"/>
            <w:sz w:val="24"/>
            <w:szCs w:val="24"/>
            <w:shd w:val="clear" w:color="auto" w:fill="FFFFFF"/>
          </w:rPr>
          <w:t>https://explore-education-</w:t>
        </w:r>
        <w:r w:rsidRPr="00E8054B">
          <w:rPr>
            <w:rStyle w:val="Hyperlink"/>
            <w:rFonts w:ascii="Arial" w:hAnsi="Arial" w:cs="Arial"/>
            <w:spacing w:val="-4"/>
            <w:sz w:val="24"/>
            <w:szCs w:val="24"/>
            <w:shd w:val="clear" w:color="auto" w:fill="FFFFFF"/>
          </w:rPr>
          <w:lastRenderedPageBreak/>
          <w:t>statistics.service.gov.uk/find-statistics/pupil-absence-in-schools-in-england#explore-data-and-files</w:t>
        </w:r>
      </w:hyperlink>
      <w:r w:rsidRPr="00E8054B">
        <w:rPr>
          <w:rFonts w:ascii="Arial" w:hAnsi="Arial" w:cs="Arial"/>
          <w:spacing w:val="-4"/>
          <w:sz w:val="24"/>
          <w:szCs w:val="24"/>
          <w:shd w:val="clear" w:color="auto" w:fill="FFFFFF"/>
        </w:rPr>
        <w:t xml:space="preserve"> </w:t>
      </w:r>
    </w:p>
    <w:p w14:paraId="1C5B2020" w14:textId="7F2138DD" w:rsidR="000464C2" w:rsidRPr="00E8054B" w:rsidRDefault="000464C2" w:rsidP="00664B53">
      <w:pPr>
        <w:rPr>
          <w:rFonts w:ascii="Arial" w:hAnsi="Arial" w:cs="Arial"/>
          <w:sz w:val="24"/>
          <w:szCs w:val="24"/>
        </w:rPr>
      </w:pPr>
      <w:r w:rsidRPr="008D7133">
        <w:rPr>
          <w:rFonts w:ascii="Arial" w:hAnsi="Arial" w:cs="Arial"/>
          <w:spacing w:val="-4"/>
          <w:sz w:val="24"/>
          <w:szCs w:val="24"/>
          <w:shd w:val="clear" w:color="auto" w:fill="FFFFFF"/>
        </w:rPr>
        <w:t>O’Hagan, S., Bond, C., &amp; Hebron, J. (2021)</w:t>
      </w:r>
      <w:r w:rsidR="0069724F" w:rsidRPr="008D7133">
        <w:rPr>
          <w:rFonts w:ascii="Arial" w:hAnsi="Arial" w:cs="Arial"/>
          <w:spacing w:val="-4"/>
          <w:sz w:val="24"/>
          <w:szCs w:val="24"/>
          <w:shd w:val="clear" w:color="auto" w:fill="FFFFFF"/>
        </w:rPr>
        <w:t>. What do we know about home education and autism? A systematic review. Research in Autism Spectrum Disorders. 80.</w:t>
      </w:r>
    </w:p>
    <w:p w14:paraId="117225F6" w14:textId="2CE0E988" w:rsidR="006F0CCC" w:rsidRPr="00E8054B" w:rsidRDefault="006F0CCC" w:rsidP="00664B53">
      <w:pPr>
        <w:rPr>
          <w:rFonts w:ascii="Arial" w:hAnsi="Arial" w:cs="Arial"/>
          <w:sz w:val="24"/>
          <w:szCs w:val="24"/>
        </w:rPr>
      </w:pPr>
      <w:r w:rsidRPr="00E8054B">
        <w:rPr>
          <w:rFonts w:ascii="Arial" w:hAnsi="Arial" w:cs="Arial"/>
          <w:sz w:val="24"/>
          <w:szCs w:val="24"/>
        </w:rPr>
        <w:t>Ozsivadjian, A. and Knott, F. (2016) Anxiety problems in young people with autism spectrum disorder: a case series. Clinical Child Psychology and Psychiatry, 16(2), 203-14</w:t>
      </w:r>
      <w:r w:rsidR="00C26235" w:rsidRPr="00E8054B">
        <w:rPr>
          <w:rFonts w:ascii="Arial" w:hAnsi="Arial" w:cs="Arial"/>
          <w:sz w:val="24"/>
          <w:szCs w:val="24"/>
        </w:rPr>
        <w:t>.</w:t>
      </w:r>
    </w:p>
    <w:p w14:paraId="632711BA" w14:textId="4B6BD7DA" w:rsidR="006F0CCC" w:rsidRPr="00E8054B" w:rsidRDefault="006F0CCC" w:rsidP="00664B53">
      <w:pPr>
        <w:rPr>
          <w:rFonts w:ascii="Arial" w:hAnsi="Arial" w:cs="Arial"/>
          <w:sz w:val="24"/>
          <w:szCs w:val="24"/>
        </w:rPr>
      </w:pPr>
      <w:r w:rsidRPr="00E8054B">
        <w:rPr>
          <w:rFonts w:ascii="Arial" w:hAnsi="Arial" w:cs="Arial"/>
          <w:sz w:val="24"/>
          <w:szCs w:val="24"/>
        </w:rPr>
        <w:t>Pellegrini, D. (2007). School non-attendance: definitions, meanings, responses, interventions. Educational Psychology in Practice, 23(1), 63-77</w:t>
      </w:r>
      <w:r w:rsidR="00C26235" w:rsidRPr="00E8054B">
        <w:rPr>
          <w:rFonts w:ascii="Arial" w:hAnsi="Arial" w:cs="Arial"/>
          <w:sz w:val="24"/>
          <w:szCs w:val="24"/>
        </w:rPr>
        <w:t>.</w:t>
      </w:r>
    </w:p>
    <w:p w14:paraId="6CDFF1B9" w14:textId="62DC134D" w:rsidR="006F0CCC" w:rsidRPr="00E8054B" w:rsidRDefault="006F0CCC" w:rsidP="00664B53">
      <w:pPr>
        <w:rPr>
          <w:rFonts w:ascii="Arial" w:hAnsi="Arial" w:cs="Arial"/>
          <w:sz w:val="24"/>
          <w:szCs w:val="24"/>
        </w:rPr>
      </w:pPr>
      <w:r w:rsidRPr="00E8054B">
        <w:rPr>
          <w:rFonts w:ascii="Arial" w:hAnsi="Arial" w:cs="Arial"/>
          <w:sz w:val="24"/>
          <w:szCs w:val="24"/>
        </w:rPr>
        <w:t xml:space="preserve">Public Health England working with the Department for Education. (2021). Promoting children and young people’s mental health and wellbeing A whole school or college approach. </w:t>
      </w:r>
      <w:r w:rsidR="00C26235" w:rsidRPr="00E8054B">
        <w:rPr>
          <w:rFonts w:ascii="Arial" w:hAnsi="Arial" w:cs="Arial"/>
          <w:sz w:val="24"/>
          <w:szCs w:val="24"/>
        </w:rPr>
        <w:t xml:space="preserve">Available at: </w:t>
      </w:r>
      <w:hyperlink r:id="rId167" w:history="1">
        <w:r w:rsidR="00C26235" w:rsidRPr="00E8054B">
          <w:rPr>
            <w:rStyle w:val="Hyperlink"/>
            <w:rFonts w:ascii="Arial" w:hAnsi="Arial" w:cs="Arial"/>
            <w:sz w:val="24"/>
            <w:szCs w:val="24"/>
          </w:rPr>
          <w:t>https://assets.publishing.service.gov.uk/media/614cc965d3bf7f718518029c/Promoting_children_and_young_people_s_mental_health_and_wellbeing.pdf</w:t>
        </w:r>
      </w:hyperlink>
      <w:r w:rsidRPr="00E8054B">
        <w:rPr>
          <w:rFonts w:ascii="Arial" w:hAnsi="Arial" w:cs="Arial"/>
          <w:sz w:val="24"/>
          <w:szCs w:val="24"/>
        </w:rPr>
        <w:t xml:space="preserve"> </w:t>
      </w:r>
    </w:p>
    <w:p w14:paraId="4CE7F101" w14:textId="3D8B6456" w:rsidR="00C813F2" w:rsidRPr="00E8054B" w:rsidRDefault="00C813F2" w:rsidP="00664B53">
      <w:pPr>
        <w:rPr>
          <w:rFonts w:ascii="Arial" w:hAnsi="Arial" w:cs="Arial"/>
          <w:sz w:val="24"/>
          <w:szCs w:val="24"/>
        </w:rPr>
      </w:pPr>
      <w:r w:rsidRPr="00E8054B">
        <w:rPr>
          <w:rFonts w:ascii="Arial" w:hAnsi="Arial" w:cs="Arial"/>
          <w:sz w:val="24"/>
          <w:szCs w:val="24"/>
        </w:rPr>
        <w:t>Reaven, J., Blakeley-Smith, A., Culhane-Shelburne, K. and Hepburn, S. (2012), Group cognitive behavior therapy for children with high-functioning autism spectrum disorders and anxiety: a randomized trial. Journal of Child Psychology and Psychiatry, 53</w:t>
      </w:r>
      <w:r w:rsidR="00C26235" w:rsidRPr="00E8054B">
        <w:rPr>
          <w:rFonts w:ascii="Arial" w:hAnsi="Arial" w:cs="Arial"/>
          <w:sz w:val="24"/>
          <w:szCs w:val="24"/>
        </w:rPr>
        <w:t>,</w:t>
      </w:r>
      <w:r w:rsidRPr="00E8054B">
        <w:rPr>
          <w:rFonts w:ascii="Arial" w:hAnsi="Arial" w:cs="Arial"/>
          <w:sz w:val="24"/>
          <w:szCs w:val="24"/>
        </w:rPr>
        <w:t xml:space="preserve"> 410–419.</w:t>
      </w:r>
    </w:p>
    <w:p w14:paraId="5B0BF353" w14:textId="750879AE" w:rsidR="00173DDC" w:rsidRPr="00E8054B" w:rsidRDefault="006F0CCC" w:rsidP="00664B53">
      <w:pPr>
        <w:rPr>
          <w:rStyle w:val="Hyperlink"/>
          <w:rFonts w:ascii="Arial" w:hAnsi="Arial" w:cs="Arial"/>
          <w:sz w:val="24"/>
          <w:szCs w:val="24"/>
        </w:rPr>
      </w:pPr>
      <w:r w:rsidRPr="00E8054B">
        <w:rPr>
          <w:rFonts w:ascii="Arial" w:hAnsi="Arial" w:cs="Arial"/>
          <w:sz w:val="24"/>
          <w:szCs w:val="24"/>
        </w:rPr>
        <w:t>Rice, F., Frederickson, N., Shelton, K., McManus, C., Riglin, L. and Ng-Knight, T. (2015). Identifying factors that predict successful and difficult transitions to secondary school. The Nuffield Foundation.</w:t>
      </w:r>
      <w:r w:rsidR="00EB07F1" w:rsidRPr="00E8054B">
        <w:rPr>
          <w:rFonts w:ascii="Arial" w:hAnsi="Arial" w:cs="Arial"/>
          <w:sz w:val="24"/>
          <w:szCs w:val="24"/>
        </w:rPr>
        <w:t xml:space="preserve"> Available at:</w:t>
      </w:r>
      <w:r w:rsidRPr="00E8054B">
        <w:rPr>
          <w:rFonts w:ascii="Arial" w:hAnsi="Arial" w:cs="Arial"/>
          <w:sz w:val="24"/>
          <w:szCs w:val="24"/>
        </w:rPr>
        <w:t xml:space="preserve"> </w:t>
      </w:r>
      <w:hyperlink r:id="rId168" w:history="1">
        <w:r w:rsidRPr="00E8054B">
          <w:rPr>
            <w:rStyle w:val="Hyperlink"/>
            <w:rFonts w:ascii="Arial" w:hAnsi="Arial" w:cs="Arial"/>
            <w:sz w:val="24"/>
            <w:szCs w:val="24"/>
          </w:rPr>
          <w:t>http://nuffieldfoundation.org/sites/default/files/files/STARS_report.pdf</w:t>
        </w:r>
      </w:hyperlink>
    </w:p>
    <w:p w14:paraId="1F9B6FE2" w14:textId="5DCF4F8C" w:rsidR="006F0CCC" w:rsidRPr="00E8054B" w:rsidRDefault="006F0CCC" w:rsidP="00664B53">
      <w:pPr>
        <w:rPr>
          <w:rStyle w:val="Hyperlink"/>
          <w:rFonts w:ascii="Arial" w:hAnsi="Arial" w:cs="Arial"/>
          <w:color w:val="auto"/>
          <w:sz w:val="24"/>
          <w:szCs w:val="24"/>
          <w:u w:val="none"/>
        </w:rPr>
      </w:pPr>
      <w:r w:rsidRPr="00E8054B">
        <w:rPr>
          <w:rFonts w:ascii="Arial" w:hAnsi="Arial" w:cs="Arial"/>
          <w:sz w:val="24"/>
          <w:szCs w:val="24"/>
        </w:rPr>
        <w:t xml:space="preserve">Sawyer, R. and Collingwood, N. (2023). SPIRAL: parents’ experiences of emotionally-based school non-attendance (EBSNA) informing a framework for successful reintegration. </w:t>
      </w:r>
      <w:r w:rsidRPr="00E8054B">
        <w:rPr>
          <w:rStyle w:val="serialtitle"/>
          <w:rFonts w:ascii="Arial" w:hAnsi="Arial" w:cs="Arial"/>
          <w:sz w:val="24"/>
          <w:szCs w:val="24"/>
          <w:shd w:val="clear" w:color="auto" w:fill="FFFFFF"/>
        </w:rPr>
        <w:t>Educational Psychology in Practice,</w:t>
      </w:r>
      <w:r w:rsidRPr="00E8054B">
        <w:rPr>
          <w:rFonts w:ascii="Arial" w:hAnsi="Arial" w:cs="Arial"/>
          <w:sz w:val="24"/>
          <w:szCs w:val="24"/>
          <w:shd w:val="clear" w:color="auto" w:fill="FFFFFF"/>
        </w:rPr>
        <w:t> </w:t>
      </w:r>
      <w:r w:rsidRPr="00E8054B">
        <w:rPr>
          <w:rStyle w:val="doilink"/>
          <w:rFonts w:ascii="Arial" w:hAnsi="Arial" w:cs="Arial"/>
          <w:sz w:val="24"/>
          <w:szCs w:val="24"/>
          <w:shd w:val="clear" w:color="auto" w:fill="FFFFFF"/>
        </w:rPr>
        <w:t>DOI: </w:t>
      </w:r>
      <w:hyperlink r:id="rId169" w:history="1">
        <w:r w:rsidRPr="00E8054B">
          <w:rPr>
            <w:rStyle w:val="Hyperlink"/>
            <w:rFonts w:ascii="Arial" w:hAnsi="Arial" w:cs="Arial"/>
            <w:color w:val="auto"/>
            <w:sz w:val="24"/>
            <w:szCs w:val="24"/>
            <w:shd w:val="clear" w:color="auto" w:fill="FFFFFF"/>
          </w:rPr>
          <w:t>10.1080/02667363.2023.2285457</w:t>
        </w:r>
      </w:hyperlink>
    </w:p>
    <w:p w14:paraId="16BCB757" w14:textId="55DFC0FE" w:rsidR="007E64DB" w:rsidRPr="00E8054B" w:rsidRDefault="007E64DB" w:rsidP="00664B53">
      <w:pPr>
        <w:rPr>
          <w:rFonts w:ascii="Arial" w:hAnsi="Arial" w:cs="Arial"/>
          <w:sz w:val="24"/>
          <w:szCs w:val="24"/>
        </w:rPr>
      </w:pPr>
      <w:r w:rsidRPr="00E8054B">
        <w:rPr>
          <w:rFonts w:ascii="Arial" w:hAnsi="Arial" w:cs="Arial"/>
          <w:sz w:val="24"/>
          <w:szCs w:val="24"/>
        </w:rPr>
        <w:t xml:space="preserve">Sheffield Educational Psychology Service. (2020). Emotionally Based School Avoidance Guidance for professionals working with families and young people. </w:t>
      </w:r>
      <w:r w:rsidR="00EB07F1" w:rsidRPr="00E8054B">
        <w:rPr>
          <w:rFonts w:ascii="Arial" w:hAnsi="Arial" w:cs="Arial"/>
          <w:sz w:val="24"/>
          <w:szCs w:val="24"/>
        </w:rPr>
        <w:t xml:space="preserve">Available at: </w:t>
      </w:r>
      <w:hyperlink r:id="rId170" w:history="1">
        <w:r w:rsidR="00EB07F1" w:rsidRPr="00E8054B">
          <w:rPr>
            <w:rStyle w:val="Hyperlink"/>
            <w:rFonts w:ascii="Arial" w:hAnsi="Arial" w:cs="Arial"/>
            <w:sz w:val="24"/>
            <w:szCs w:val="24"/>
          </w:rPr>
          <w:t>https://www.sheffielddirectory.org.uk/media/w0hbiriz/ebsa-guidance-sheffield-eps-final.pdf</w:t>
        </w:r>
      </w:hyperlink>
      <w:r w:rsidRPr="00E8054B">
        <w:rPr>
          <w:rFonts w:ascii="Arial" w:hAnsi="Arial" w:cs="Arial"/>
          <w:sz w:val="24"/>
          <w:szCs w:val="24"/>
        </w:rPr>
        <w:t xml:space="preserve"> </w:t>
      </w:r>
    </w:p>
    <w:p w14:paraId="7B09D966" w14:textId="7BA6910C" w:rsidR="00C813F2" w:rsidRPr="00E8054B" w:rsidRDefault="00C813F2" w:rsidP="00664B53">
      <w:pPr>
        <w:rPr>
          <w:rStyle w:val="Hyperlink"/>
          <w:rFonts w:ascii="Arial" w:hAnsi="Arial" w:cs="Arial"/>
          <w:color w:val="auto"/>
          <w:sz w:val="24"/>
          <w:szCs w:val="24"/>
          <w:shd w:val="clear" w:color="auto" w:fill="FFFFFF"/>
        </w:rPr>
      </w:pPr>
      <w:r w:rsidRPr="00E8054B">
        <w:rPr>
          <w:rFonts w:ascii="Arial" w:hAnsi="Arial" w:cs="Arial"/>
          <w:sz w:val="24"/>
          <w:szCs w:val="24"/>
        </w:rPr>
        <w:t>Steensel, F.</w:t>
      </w:r>
      <w:r w:rsidR="00EB07F1" w:rsidRPr="00E8054B">
        <w:rPr>
          <w:rFonts w:ascii="Arial" w:hAnsi="Arial" w:cs="Arial"/>
          <w:sz w:val="24"/>
          <w:szCs w:val="24"/>
        </w:rPr>
        <w:t xml:space="preserve"> </w:t>
      </w:r>
      <w:r w:rsidRPr="00E8054B">
        <w:rPr>
          <w:rFonts w:ascii="Arial" w:hAnsi="Arial" w:cs="Arial"/>
          <w:sz w:val="24"/>
          <w:szCs w:val="24"/>
        </w:rPr>
        <w:t>J.</w:t>
      </w:r>
      <w:r w:rsidR="00EB07F1" w:rsidRPr="00E8054B">
        <w:rPr>
          <w:rFonts w:ascii="Arial" w:hAnsi="Arial" w:cs="Arial"/>
          <w:sz w:val="24"/>
          <w:szCs w:val="24"/>
        </w:rPr>
        <w:t xml:space="preserve"> </w:t>
      </w:r>
      <w:r w:rsidRPr="00E8054B">
        <w:rPr>
          <w:rFonts w:ascii="Arial" w:hAnsi="Arial" w:cs="Arial"/>
          <w:sz w:val="24"/>
          <w:szCs w:val="24"/>
        </w:rPr>
        <w:t>A., Zegers, V.</w:t>
      </w:r>
      <w:r w:rsidR="00EB07F1" w:rsidRPr="00E8054B">
        <w:rPr>
          <w:rFonts w:ascii="Arial" w:hAnsi="Arial" w:cs="Arial"/>
          <w:sz w:val="24"/>
          <w:szCs w:val="24"/>
        </w:rPr>
        <w:t xml:space="preserve"> </w:t>
      </w:r>
      <w:r w:rsidRPr="00E8054B">
        <w:rPr>
          <w:rFonts w:ascii="Arial" w:hAnsi="Arial" w:cs="Arial"/>
          <w:sz w:val="24"/>
          <w:szCs w:val="24"/>
        </w:rPr>
        <w:t xml:space="preserve">M. </w:t>
      </w:r>
      <w:r w:rsidR="00EB07F1" w:rsidRPr="00E8054B">
        <w:rPr>
          <w:rFonts w:ascii="Arial" w:hAnsi="Arial" w:cs="Arial"/>
          <w:sz w:val="24"/>
          <w:szCs w:val="24"/>
        </w:rPr>
        <w:t>and</w:t>
      </w:r>
      <w:r w:rsidRPr="00E8054B">
        <w:rPr>
          <w:rFonts w:ascii="Arial" w:hAnsi="Arial" w:cs="Arial"/>
          <w:sz w:val="24"/>
          <w:szCs w:val="24"/>
        </w:rPr>
        <w:t xml:space="preserve"> Bögels, S.</w:t>
      </w:r>
      <w:r w:rsidR="00EB07F1" w:rsidRPr="00E8054B">
        <w:rPr>
          <w:rFonts w:ascii="Arial" w:hAnsi="Arial" w:cs="Arial"/>
          <w:sz w:val="24"/>
          <w:szCs w:val="24"/>
        </w:rPr>
        <w:t xml:space="preserve"> </w:t>
      </w:r>
      <w:r w:rsidRPr="00E8054B">
        <w:rPr>
          <w:rFonts w:ascii="Arial" w:hAnsi="Arial" w:cs="Arial"/>
          <w:sz w:val="24"/>
          <w:szCs w:val="24"/>
        </w:rPr>
        <w:t>M. (2017) Predictors of Treatment Effectiveness for Youth with ASD and Comorbid Anxiety Disorders: It all Depends on the Family. J</w:t>
      </w:r>
      <w:r w:rsidR="00EB07F1" w:rsidRPr="00E8054B">
        <w:rPr>
          <w:rFonts w:ascii="Arial" w:hAnsi="Arial" w:cs="Arial"/>
          <w:sz w:val="24"/>
          <w:szCs w:val="24"/>
        </w:rPr>
        <w:t>ournal of</w:t>
      </w:r>
      <w:r w:rsidRPr="00E8054B">
        <w:rPr>
          <w:rFonts w:ascii="Arial" w:hAnsi="Arial" w:cs="Arial"/>
          <w:sz w:val="24"/>
          <w:szCs w:val="24"/>
        </w:rPr>
        <w:t xml:space="preserve"> Autism </w:t>
      </w:r>
      <w:r w:rsidR="00EB07F1" w:rsidRPr="00E8054B">
        <w:rPr>
          <w:rFonts w:ascii="Arial" w:hAnsi="Arial" w:cs="Arial"/>
          <w:sz w:val="24"/>
          <w:szCs w:val="24"/>
        </w:rPr>
        <w:t xml:space="preserve">and </w:t>
      </w:r>
      <w:r w:rsidRPr="00E8054B">
        <w:rPr>
          <w:rFonts w:ascii="Arial" w:hAnsi="Arial" w:cs="Arial"/>
          <w:sz w:val="24"/>
          <w:szCs w:val="24"/>
        </w:rPr>
        <w:t>Dev</w:t>
      </w:r>
      <w:r w:rsidR="00EB07F1" w:rsidRPr="00E8054B">
        <w:rPr>
          <w:rFonts w:ascii="Arial" w:hAnsi="Arial" w:cs="Arial"/>
          <w:sz w:val="24"/>
          <w:szCs w:val="24"/>
        </w:rPr>
        <w:t>elopmental</w:t>
      </w:r>
      <w:r w:rsidRPr="00E8054B">
        <w:rPr>
          <w:rFonts w:ascii="Arial" w:hAnsi="Arial" w:cs="Arial"/>
          <w:sz w:val="24"/>
          <w:szCs w:val="24"/>
        </w:rPr>
        <w:t xml:space="preserve"> Disord</w:t>
      </w:r>
      <w:r w:rsidR="00EB07F1" w:rsidRPr="00E8054B">
        <w:rPr>
          <w:rFonts w:ascii="Arial" w:hAnsi="Arial" w:cs="Arial"/>
          <w:sz w:val="24"/>
          <w:szCs w:val="24"/>
        </w:rPr>
        <w:t>ers,</w:t>
      </w:r>
      <w:r w:rsidRPr="00E8054B">
        <w:rPr>
          <w:rFonts w:ascii="Arial" w:hAnsi="Arial" w:cs="Arial"/>
          <w:sz w:val="24"/>
          <w:szCs w:val="24"/>
        </w:rPr>
        <w:t xml:space="preserve"> 47</w:t>
      </w:r>
      <w:r w:rsidR="00EB07F1" w:rsidRPr="00E8054B">
        <w:rPr>
          <w:rFonts w:ascii="Arial" w:hAnsi="Arial" w:cs="Arial"/>
          <w:sz w:val="24"/>
          <w:szCs w:val="24"/>
        </w:rPr>
        <w:t>,</w:t>
      </w:r>
      <w:r w:rsidRPr="00E8054B">
        <w:rPr>
          <w:rFonts w:ascii="Arial" w:hAnsi="Arial" w:cs="Arial"/>
          <w:sz w:val="24"/>
          <w:szCs w:val="24"/>
        </w:rPr>
        <w:t xml:space="preserve"> 636.</w:t>
      </w:r>
    </w:p>
    <w:p w14:paraId="291FF224" w14:textId="77777777" w:rsidR="006F0CCC" w:rsidRPr="00E8054B" w:rsidRDefault="006F0CCC" w:rsidP="00664B53">
      <w:pPr>
        <w:rPr>
          <w:rFonts w:ascii="Arial" w:hAnsi="Arial" w:cs="Arial"/>
          <w:sz w:val="24"/>
          <w:szCs w:val="24"/>
        </w:rPr>
      </w:pPr>
      <w:r w:rsidRPr="00E8054B">
        <w:rPr>
          <w:rFonts w:ascii="Arial" w:hAnsi="Arial" w:cs="Arial"/>
          <w:sz w:val="24"/>
          <w:szCs w:val="24"/>
        </w:rPr>
        <w:t xml:space="preserve">Thambirajah, M. S., Grandison, K.J. and De-Hayes, L. (2008). </w:t>
      </w:r>
      <w:r w:rsidRPr="00E8054B">
        <w:rPr>
          <w:rFonts w:ascii="Arial" w:hAnsi="Arial" w:cs="Arial"/>
          <w:i/>
          <w:iCs/>
          <w:sz w:val="24"/>
          <w:szCs w:val="24"/>
        </w:rPr>
        <w:t>Understanding school refusal: A handbook for</w:t>
      </w:r>
      <w:r w:rsidRPr="00E8054B">
        <w:rPr>
          <w:rFonts w:ascii="Arial" w:hAnsi="Arial" w:cs="Arial"/>
          <w:sz w:val="24"/>
          <w:szCs w:val="24"/>
        </w:rPr>
        <w:t xml:space="preserve"> </w:t>
      </w:r>
      <w:r w:rsidRPr="00E8054B">
        <w:rPr>
          <w:rFonts w:ascii="Arial" w:hAnsi="Arial" w:cs="Arial"/>
          <w:i/>
          <w:iCs/>
          <w:sz w:val="24"/>
          <w:szCs w:val="24"/>
        </w:rPr>
        <w:t xml:space="preserve">professionals in education, health and social care </w:t>
      </w:r>
      <w:r w:rsidRPr="00E8054B">
        <w:rPr>
          <w:rFonts w:ascii="Arial" w:hAnsi="Arial" w:cs="Arial"/>
          <w:sz w:val="24"/>
          <w:szCs w:val="24"/>
        </w:rPr>
        <w:t>London: Jessica Kingsley.</w:t>
      </w:r>
    </w:p>
    <w:p w14:paraId="49991C07" w14:textId="40177AFC" w:rsidR="006F0CCC" w:rsidRPr="00E8054B" w:rsidRDefault="006F0CCC" w:rsidP="00664B53">
      <w:pPr>
        <w:rPr>
          <w:rFonts w:ascii="Arial" w:hAnsi="Arial" w:cs="Arial"/>
          <w:sz w:val="24"/>
          <w:szCs w:val="24"/>
        </w:rPr>
      </w:pPr>
      <w:r w:rsidRPr="00E8054B">
        <w:rPr>
          <w:rFonts w:ascii="Arial" w:hAnsi="Arial" w:cs="Arial"/>
          <w:sz w:val="24"/>
          <w:szCs w:val="24"/>
        </w:rPr>
        <w:t>Ting, V. and Weiss, J.A. (2017). Emotion Regulation and Parent Co-Regulation in Children with Autism Spectrum Disorder. Journal of Autism and Developmental Disorders, 47, 680-68</w:t>
      </w:r>
      <w:r w:rsidR="00EB07F1" w:rsidRPr="00E8054B">
        <w:rPr>
          <w:rFonts w:ascii="Arial" w:hAnsi="Arial" w:cs="Arial"/>
          <w:sz w:val="24"/>
          <w:szCs w:val="24"/>
        </w:rPr>
        <w:t>.</w:t>
      </w:r>
    </w:p>
    <w:p w14:paraId="11D5274A" w14:textId="78C9543B" w:rsidR="006F0CCC" w:rsidRPr="00E8054B" w:rsidRDefault="006F0CCC" w:rsidP="00664B53">
      <w:pPr>
        <w:rPr>
          <w:rFonts w:ascii="Arial" w:hAnsi="Arial" w:cs="Arial"/>
          <w:sz w:val="24"/>
          <w:szCs w:val="24"/>
        </w:rPr>
      </w:pPr>
      <w:r w:rsidRPr="00E8054B">
        <w:rPr>
          <w:rFonts w:ascii="Arial" w:hAnsi="Arial" w:cs="Arial"/>
          <w:color w:val="212121"/>
          <w:sz w:val="24"/>
          <w:szCs w:val="24"/>
          <w:shd w:val="clear" w:color="auto" w:fill="FFFFFF"/>
        </w:rPr>
        <w:lastRenderedPageBreak/>
        <w:t>Van Steensel, F</w:t>
      </w:r>
      <w:r w:rsidR="00EB07F1" w:rsidRPr="00E8054B">
        <w:rPr>
          <w:rFonts w:ascii="Arial" w:hAnsi="Arial" w:cs="Arial"/>
          <w:color w:val="212121"/>
          <w:sz w:val="24"/>
          <w:szCs w:val="24"/>
          <w:shd w:val="clear" w:color="auto" w:fill="FFFFFF"/>
        </w:rPr>
        <w:t xml:space="preserve">. </w:t>
      </w:r>
      <w:r w:rsidRPr="00E8054B">
        <w:rPr>
          <w:rFonts w:ascii="Arial" w:hAnsi="Arial" w:cs="Arial"/>
          <w:color w:val="212121"/>
          <w:sz w:val="24"/>
          <w:szCs w:val="24"/>
          <w:shd w:val="clear" w:color="auto" w:fill="FFFFFF"/>
        </w:rPr>
        <w:t>J., Bögels, S</w:t>
      </w:r>
      <w:r w:rsidR="00EB07F1" w:rsidRPr="00E8054B">
        <w:rPr>
          <w:rFonts w:ascii="Arial" w:hAnsi="Arial" w:cs="Arial"/>
          <w:color w:val="212121"/>
          <w:sz w:val="24"/>
          <w:szCs w:val="24"/>
          <w:shd w:val="clear" w:color="auto" w:fill="FFFFFF"/>
        </w:rPr>
        <w:t xml:space="preserve">. </w:t>
      </w:r>
      <w:r w:rsidRPr="00E8054B">
        <w:rPr>
          <w:rFonts w:ascii="Arial" w:hAnsi="Arial" w:cs="Arial"/>
          <w:color w:val="212121"/>
          <w:sz w:val="24"/>
          <w:szCs w:val="24"/>
          <w:shd w:val="clear" w:color="auto" w:fill="FFFFFF"/>
        </w:rPr>
        <w:t xml:space="preserve">M. and Perrin, S. </w:t>
      </w:r>
      <w:r w:rsidR="00EB07F1" w:rsidRPr="00E8054B">
        <w:rPr>
          <w:rFonts w:ascii="Arial" w:hAnsi="Arial" w:cs="Arial"/>
          <w:color w:val="212121"/>
          <w:sz w:val="24"/>
          <w:szCs w:val="24"/>
          <w:shd w:val="clear" w:color="auto" w:fill="FFFFFF"/>
        </w:rPr>
        <w:t xml:space="preserve">(2011). </w:t>
      </w:r>
      <w:r w:rsidRPr="00E8054B">
        <w:rPr>
          <w:rFonts w:ascii="Arial" w:hAnsi="Arial" w:cs="Arial"/>
          <w:color w:val="212121"/>
          <w:sz w:val="24"/>
          <w:szCs w:val="24"/>
          <w:shd w:val="clear" w:color="auto" w:fill="FFFFFF"/>
        </w:rPr>
        <w:t>Anxiety disorders in children and adolescents with autistic spectrum disorders: a meta-analysis. Clinical Child and Family Psychology Review, 14(3), 302-17.</w:t>
      </w:r>
    </w:p>
    <w:p w14:paraId="39510731" w14:textId="59FF0890" w:rsidR="006F0CCC" w:rsidRPr="00E8054B" w:rsidRDefault="006F0CCC" w:rsidP="00664B53">
      <w:pPr>
        <w:rPr>
          <w:rFonts w:ascii="Arial" w:hAnsi="Arial" w:cs="Arial"/>
          <w:sz w:val="24"/>
          <w:szCs w:val="24"/>
        </w:rPr>
      </w:pPr>
      <w:r w:rsidRPr="00E8054B">
        <w:rPr>
          <w:rFonts w:ascii="Arial" w:hAnsi="Arial" w:cs="Arial"/>
          <w:sz w:val="24"/>
          <w:szCs w:val="24"/>
        </w:rPr>
        <w:t>West Sussex. (2022)</w:t>
      </w:r>
      <w:r w:rsidR="00EB07F1" w:rsidRPr="00E8054B">
        <w:rPr>
          <w:rFonts w:ascii="Arial" w:hAnsi="Arial" w:cs="Arial"/>
          <w:sz w:val="24"/>
          <w:szCs w:val="24"/>
        </w:rPr>
        <w:t>.</w:t>
      </w:r>
      <w:r w:rsidRPr="00E8054B">
        <w:rPr>
          <w:rFonts w:ascii="Arial" w:hAnsi="Arial" w:cs="Arial"/>
          <w:sz w:val="24"/>
          <w:szCs w:val="24"/>
        </w:rPr>
        <w:t xml:space="preserve"> Emotionally Based School Avoidance: Good practice guidance for schools and support agencies. West Sussex County Council. </w:t>
      </w:r>
      <w:r w:rsidR="00EB07F1" w:rsidRPr="00E8054B">
        <w:rPr>
          <w:rFonts w:ascii="Arial" w:hAnsi="Arial" w:cs="Arial"/>
          <w:sz w:val="24"/>
          <w:szCs w:val="24"/>
        </w:rPr>
        <w:t xml:space="preserve">Available at: </w:t>
      </w:r>
      <w:hyperlink r:id="rId171" w:history="1">
        <w:r w:rsidR="00EB07F1" w:rsidRPr="00E8054B">
          <w:rPr>
            <w:rStyle w:val="Hyperlink"/>
            <w:rFonts w:ascii="Arial" w:hAnsi="Arial" w:cs="Arial"/>
            <w:sz w:val="24"/>
            <w:szCs w:val="24"/>
          </w:rPr>
          <w:t>https://schools.westsussex.gov.uk/Pages/Download/c5b4a7c0-81b1-4d5e-a3ae-aa0ebe689b05/PageSectionDocuments</w:t>
        </w:r>
      </w:hyperlink>
      <w:r w:rsidRPr="00E8054B">
        <w:rPr>
          <w:rFonts w:ascii="Arial" w:hAnsi="Arial" w:cs="Arial"/>
          <w:sz w:val="24"/>
          <w:szCs w:val="24"/>
        </w:rPr>
        <w:t xml:space="preserve"> </w:t>
      </w:r>
    </w:p>
    <w:p w14:paraId="748DBD50" w14:textId="77777777" w:rsidR="006F0CCC" w:rsidRPr="00E8054B" w:rsidRDefault="006F0CCC" w:rsidP="00664B53">
      <w:pPr>
        <w:rPr>
          <w:rFonts w:ascii="Arial" w:eastAsia="Times New Roman" w:hAnsi="Arial" w:cs="Arial"/>
          <w:spacing w:val="-5"/>
          <w:kern w:val="0"/>
          <w:sz w:val="24"/>
          <w:szCs w:val="24"/>
          <w:lang w:eastAsia="en-GB"/>
          <w14:ligatures w14:val="none"/>
        </w:rPr>
      </w:pPr>
      <w:r w:rsidRPr="00E8054B">
        <w:rPr>
          <w:rFonts w:ascii="Arial" w:eastAsia="Times New Roman" w:hAnsi="Arial" w:cs="Arial"/>
          <w:spacing w:val="-5"/>
          <w:kern w:val="0"/>
          <w:sz w:val="24"/>
          <w:szCs w:val="24"/>
          <w:lang w:eastAsia="en-GB"/>
          <w14:ligatures w14:val="none"/>
        </w:rPr>
        <w:t>Williams, J. and Hanke, D. (2007). 'Do you want to know what sort of school I want?': optimum features of school provision for pupils with autistic spectrum disorder. Good Autism Practice, 8(2), 51-63.</w:t>
      </w:r>
    </w:p>
    <w:p w14:paraId="41F72507" w14:textId="465E6F90" w:rsidR="001D5FF5" w:rsidRPr="00E8054B" w:rsidRDefault="001D5FF5" w:rsidP="00664B53">
      <w:pPr>
        <w:rPr>
          <w:rFonts w:ascii="Arial" w:eastAsia="Times New Roman" w:hAnsi="Arial" w:cs="Arial"/>
          <w:spacing w:val="-5"/>
          <w:kern w:val="0"/>
          <w:sz w:val="24"/>
          <w:szCs w:val="24"/>
          <w:lang w:eastAsia="en-GB"/>
          <w14:ligatures w14:val="none"/>
        </w:rPr>
      </w:pPr>
      <w:r w:rsidRPr="00E8054B">
        <w:rPr>
          <w:rFonts w:ascii="Arial" w:hAnsi="Arial" w:cs="Arial"/>
          <w:color w:val="202122"/>
          <w:sz w:val="24"/>
          <w:szCs w:val="24"/>
          <w:shd w:val="clear" w:color="auto" w:fill="FFFFFF"/>
        </w:rPr>
        <w:t xml:space="preserve">Wolpe, J. (1958). </w:t>
      </w:r>
      <w:r w:rsidRPr="00E8054B">
        <w:rPr>
          <w:rFonts w:ascii="Arial" w:hAnsi="Arial" w:cs="Arial"/>
          <w:i/>
          <w:iCs/>
          <w:color w:val="202122"/>
          <w:sz w:val="24"/>
          <w:szCs w:val="24"/>
          <w:shd w:val="clear" w:color="auto" w:fill="FFFFFF"/>
        </w:rPr>
        <w:t>Psychotherapy by reciprocal inhibition</w:t>
      </w:r>
      <w:r w:rsidRPr="00E8054B">
        <w:rPr>
          <w:rFonts w:ascii="Arial" w:hAnsi="Arial" w:cs="Arial"/>
          <w:color w:val="202122"/>
          <w:sz w:val="24"/>
          <w:szCs w:val="24"/>
          <w:shd w:val="clear" w:color="auto" w:fill="FFFFFF"/>
        </w:rPr>
        <w:t>. Stanford, CA: Stanford University Press.</w:t>
      </w:r>
    </w:p>
    <w:p w14:paraId="0A08A8A2" w14:textId="77777777" w:rsidR="0089634D" w:rsidRPr="00E8054B" w:rsidRDefault="0089634D" w:rsidP="00984F2A">
      <w:pPr>
        <w:rPr>
          <w:rFonts w:ascii="Arial" w:hAnsi="Arial" w:cs="Arial"/>
          <w:sz w:val="24"/>
          <w:szCs w:val="24"/>
        </w:rPr>
      </w:pPr>
    </w:p>
    <w:p w14:paraId="7D06C6A9" w14:textId="77777777" w:rsidR="0089634D" w:rsidRPr="00E8054B" w:rsidRDefault="0089634D" w:rsidP="00781AA9">
      <w:pPr>
        <w:rPr>
          <w:rFonts w:ascii="Arial" w:hAnsi="Arial" w:cs="Arial"/>
          <w:sz w:val="24"/>
          <w:szCs w:val="24"/>
        </w:rPr>
      </w:pPr>
    </w:p>
    <w:sectPr w:rsidR="0089634D" w:rsidRPr="00E8054B" w:rsidSect="001950E2">
      <w:headerReference w:type="even" r:id="rId172"/>
      <w:footerReference w:type="even" r:id="rId173"/>
      <w:footerReference w:type="default" r:id="rId174"/>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FAAF020" w14:textId="77777777" w:rsidR="009C586D" w:rsidRDefault="009C586D" w:rsidP="00214D1B">
      <w:pPr>
        <w:spacing w:after="0" w:line="240" w:lineRule="auto"/>
      </w:pPr>
      <w:r>
        <w:separator/>
      </w:r>
    </w:p>
  </w:endnote>
  <w:endnote w:type="continuationSeparator" w:id="0">
    <w:p w14:paraId="1D2A41E6" w14:textId="77777777" w:rsidR="009C586D" w:rsidRDefault="009C586D" w:rsidP="00214D1B">
      <w:pPr>
        <w:spacing w:after="0" w:line="240" w:lineRule="auto"/>
      </w:pPr>
      <w:r>
        <w:continuationSeparator/>
      </w:r>
    </w:p>
  </w:endnote>
  <w:endnote w:type="continuationNotice" w:id="1">
    <w:p w14:paraId="1612662C" w14:textId="77777777" w:rsidR="009C586D" w:rsidRDefault="009C586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13BA01" w14:textId="21D011A0" w:rsidR="00214D1B" w:rsidRDefault="006159BA">
    <w:pPr>
      <w:pStyle w:val="Footer"/>
    </w:pPr>
    <w:r>
      <w:rPr>
        <w:noProof/>
      </w:rPr>
      <mc:AlternateContent>
        <mc:Choice Requires="wps">
          <w:drawing>
            <wp:anchor distT="0" distB="0" distL="0" distR="0" simplePos="0" relativeHeight="251658244" behindDoc="0" locked="0" layoutInCell="1" allowOverlap="1" wp14:anchorId="4640DD86" wp14:editId="417F3293">
              <wp:simplePos x="635" y="635"/>
              <wp:positionH relativeFrom="page">
                <wp:align>center</wp:align>
              </wp:positionH>
              <wp:positionV relativeFrom="page">
                <wp:align>bottom</wp:align>
              </wp:positionV>
              <wp:extent cx="443865" cy="443865"/>
              <wp:effectExtent l="0" t="0" r="0" b="0"/>
              <wp:wrapNone/>
              <wp:docPr id="7"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5C80884" w14:textId="25FB8BD1" w:rsidR="006159BA" w:rsidRPr="006159BA" w:rsidRDefault="006159BA" w:rsidP="006159BA">
                          <w:pPr>
                            <w:spacing w:after="0"/>
                            <w:rPr>
                              <w:rFonts w:ascii="Calibri" w:eastAsia="Calibri" w:hAnsi="Calibri" w:cs="Calibri"/>
                              <w:noProof/>
                              <w:color w:val="0000FF"/>
                              <w:sz w:val="24"/>
                              <w:szCs w:val="24"/>
                            </w:rPr>
                          </w:pPr>
                          <w:r w:rsidRPr="006159BA">
                            <w:rPr>
                              <w:rFonts w:ascii="Calibri" w:eastAsia="Calibri" w:hAnsi="Calibri" w:cs="Calibri"/>
                              <w:noProof/>
                              <w:color w:val="0000FF"/>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40DD86" id="_x0000_t202" coordsize="21600,21600" o:spt="202" path="m,l,21600r21600,l21600,xe">
              <v:stroke joinstyle="miter"/>
              <v:path gradientshapeok="t" o:connecttype="rect"/>
            </v:shapetype>
            <v:shape id="Text Box 7" o:spid="_x0000_s1036" type="#_x0000_t202" alt="OFFICIAL" style="position:absolute;margin-left:0;margin-top:0;width:34.95pt;height:34.9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45C80884" w14:textId="25FB8BD1" w:rsidR="006159BA" w:rsidRPr="006159BA" w:rsidRDefault="006159BA" w:rsidP="006159BA">
                    <w:pPr>
                      <w:spacing w:after="0"/>
                      <w:rPr>
                        <w:rFonts w:ascii="Calibri" w:eastAsia="Calibri" w:hAnsi="Calibri" w:cs="Calibri"/>
                        <w:noProof/>
                        <w:color w:val="0000FF"/>
                        <w:sz w:val="24"/>
                        <w:szCs w:val="24"/>
                      </w:rPr>
                    </w:pPr>
                    <w:r w:rsidRPr="006159BA">
                      <w:rPr>
                        <w:rFonts w:ascii="Calibri" w:eastAsia="Calibri" w:hAnsi="Calibri" w:cs="Calibri"/>
                        <w:noProof/>
                        <w:color w:val="0000FF"/>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eastAsiaTheme="minorEastAsia" w:cs="Times New Roman"/>
      </w:rPr>
      <w:id w:val="578487997"/>
      <w:docPartObj>
        <w:docPartGallery w:val="Page Numbers (Bottom of Page)"/>
        <w:docPartUnique/>
      </w:docPartObj>
    </w:sdtPr>
    <w:sdtEndPr>
      <w:rPr>
        <w:rFonts w:ascii="Arial" w:eastAsiaTheme="majorEastAsia" w:hAnsi="Arial" w:cs="Arial"/>
        <w:b/>
        <w:bCs/>
        <w:noProof/>
        <w:color w:val="115E67"/>
      </w:rPr>
    </w:sdtEndPr>
    <w:sdtContent>
      <w:p w14:paraId="68BC58D2" w14:textId="770EE394" w:rsidR="006D03BB" w:rsidRPr="002618EC" w:rsidRDefault="006D03BB">
        <w:pPr>
          <w:pStyle w:val="Footer"/>
          <w:jc w:val="center"/>
          <w:rPr>
            <w:rFonts w:ascii="Arial" w:eastAsiaTheme="majorEastAsia" w:hAnsi="Arial" w:cs="Arial"/>
            <w:b/>
            <w:bCs/>
            <w:color w:val="115E67"/>
          </w:rPr>
        </w:pPr>
        <w:r w:rsidRPr="002618EC">
          <w:rPr>
            <w:rFonts w:ascii="Arial" w:eastAsiaTheme="minorEastAsia" w:hAnsi="Arial" w:cs="Arial"/>
            <w:b/>
            <w:bCs/>
            <w:color w:val="115E67"/>
          </w:rPr>
          <w:fldChar w:fldCharType="begin"/>
        </w:r>
        <w:r w:rsidRPr="002618EC">
          <w:rPr>
            <w:rFonts w:ascii="Arial" w:hAnsi="Arial" w:cs="Arial"/>
            <w:b/>
            <w:bCs/>
            <w:color w:val="115E67"/>
          </w:rPr>
          <w:instrText xml:space="preserve"> PAGE   \* MERGEFORMAT </w:instrText>
        </w:r>
        <w:r w:rsidRPr="002618EC">
          <w:rPr>
            <w:rFonts w:ascii="Arial" w:eastAsiaTheme="minorEastAsia" w:hAnsi="Arial" w:cs="Arial"/>
            <w:b/>
            <w:bCs/>
            <w:color w:val="115E67"/>
          </w:rPr>
          <w:fldChar w:fldCharType="separate"/>
        </w:r>
        <w:r w:rsidRPr="002618EC">
          <w:rPr>
            <w:rFonts w:ascii="Arial" w:eastAsiaTheme="majorEastAsia" w:hAnsi="Arial" w:cs="Arial"/>
            <w:b/>
            <w:bCs/>
            <w:noProof/>
            <w:color w:val="115E67"/>
          </w:rPr>
          <w:t>2</w:t>
        </w:r>
        <w:r w:rsidRPr="002618EC">
          <w:rPr>
            <w:rFonts w:ascii="Arial" w:eastAsiaTheme="majorEastAsia" w:hAnsi="Arial" w:cs="Arial"/>
            <w:b/>
            <w:bCs/>
            <w:noProof/>
            <w:color w:val="115E67"/>
          </w:rPr>
          <w:fldChar w:fldCharType="end"/>
        </w:r>
      </w:p>
    </w:sdtContent>
  </w:sdt>
  <w:p w14:paraId="4690A4B3" w14:textId="57CCD962" w:rsidR="00214D1B" w:rsidRDefault="00214D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8EA773" w14:textId="77777777" w:rsidR="009C586D" w:rsidRDefault="009C586D" w:rsidP="00214D1B">
      <w:pPr>
        <w:spacing w:after="0" w:line="240" w:lineRule="auto"/>
      </w:pPr>
      <w:r>
        <w:separator/>
      </w:r>
    </w:p>
  </w:footnote>
  <w:footnote w:type="continuationSeparator" w:id="0">
    <w:p w14:paraId="41E74853" w14:textId="77777777" w:rsidR="009C586D" w:rsidRDefault="009C586D" w:rsidP="00214D1B">
      <w:pPr>
        <w:spacing w:after="0" w:line="240" w:lineRule="auto"/>
      </w:pPr>
      <w:r>
        <w:continuationSeparator/>
      </w:r>
    </w:p>
  </w:footnote>
  <w:footnote w:type="continuationNotice" w:id="1">
    <w:p w14:paraId="6C707E00" w14:textId="77777777" w:rsidR="009C586D" w:rsidRDefault="009C586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C6A4E1" w14:textId="3FE73135" w:rsidR="00214D1B" w:rsidRDefault="006159BA">
    <w:pPr>
      <w:pStyle w:val="Header"/>
    </w:pPr>
    <w:r>
      <w:rPr>
        <w:noProof/>
      </w:rPr>
      <mc:AlternateContent>
        <mc:Choice Requires="wps">
          <w:drawing>
            <wp:anchor distT="0" distB="0" distL="0" distR="0" simplePos="0" relativeHeight="251658241" behindDoc="0" locked="0" layoutInCell="1" allowOverlap="1" wp14:anchorId="23579579" wp14:editId="5807116E">
              <wp:simplePos x="635" y="635"/>
              <wp:positionH relativeFrom="page">
                <wp:align>left</wp:align>
              </wp:positionH>
              <wp:positionV relativeFrom="page">
                <wp:align>top</wp:align>
              </wp:positionV>
              <wp:extent cx="443865" cy="443865"/>
              <wp:effectExtent l="0" t="0" r="12700" b="9525"/>
              <wp:wrapNone/>
              <wp:docPr id="3"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E0EFD1E" w14:textId="2011701F" w:rsidR="006159BA" w:rsidRPr="006159BA" w:rsidRDefault="006159BA" w:rsidP="006159BA">
                          <w:pPr>
                            <w:spacing w:after="0"/>
                            <w:rPr>
                              <w:rFonts w:ascii="Calibri" w:eastAsia="Calibri" w:hAnsi="Calibri" w:cs="Calibri"/>
                              <w:noProof/>
                              <w:color w:val="0000FF"/>
                              <w:sz w:val="24"/>
                              <w:szCs w:val="24"/>
                            </w:rPr>
                          </w:pPr>
                          <w:r w:rsidRPr="006159BA">
                            <w:rPr>
                              <w:rFonts w:ascii="Calibri" w:eastAsia="Calibri" w:hAnsi="Calibri" w:cs="Calibri"/>
                              <w:noProof/>
                              <w:color w:val="0000FF"/>
                              <w:sz w:val="24"/>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3579579" id="_x0000_t202" coordsize="21600,21600" o:spt="202" path="m,l,21600r21600,l21600,xe">
              <v:stroke joinstyle="miter"/>
              <v:path gradientshapeok="t" o:connecttype="rect"/>
            </v:shapetype>
            <v:shape id="Text Box 3" o:spid="_x0000_s1035" type="#_x0000_t202" alt="OFFICIAL" style="position:absolute;margin-left:0;margin-top:0;width:34.95pt;height:34.95pt;z-index:251658241;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J9/CgIAABoEAAAOAAAAZHJzL2Uyb0RvYy54bWysU1tr2zAUfh/sPwi9L3aypLQmTslaMgah&#10;LaSjz4osxQZJR0hK7OzX70i2k63b09iLfG4+l+98Z3nfaUVOwvkGTEmnk5wSYThUjTmU9Pvr5tMt&#10;JT4wUzEFRpT0LDy9X338sGxtIWZQg6qEI5jE+KK1Ja1DsEWWeV4LzfwErDDolOA0C6i6Q1Y51mJ2&#10;rbJZnt9kLbjKOuDCe7Q+9k66SvmlFDw8S+lFIKqk2FtIr0vvPr7ZasmKg2O2bvjQBvuHLjRrDBa9&#10;pHpkgZGja/5IpRvuwIMMEw46AykbLtIMOM00fzfNrmZWpFkQHG8vMPn/l5Y/nXb2xZHQfYEOFxgB&#10;aa0vPBrjPJ10On6xU4J+hPB8gU10gXA0zuefb28WlHB0DTJmya4/W+fDVwGaRKGkDreSwGKnrQ99&#10;6BgSaxnYNEqlzSjzmwFzRkt27TBKodt3Q9t7qM44jYN+0d7yTYM1t8yHF+ZwszgAsjU84yMVtCWF&#10;QaKkBvfjb/YYj4Cjl5IWmVJSg1SmRH0zuIjZYp7nkVlJm97li6i5pKGwHwVz1A+AJJziPViexBgX&#10;1ChKB/oNybyO1dDFDMeaJQ2j+BB63uIxcLFepyAkkWVha3aWx9QRrIjka/fGnB3gDrinJxi5xIp3&#10;qPex8U9v18eA2KeVRGB7NAe8kYBpqcOxRIb/qqeo60mvfgIAAP//AwBQSwMEFAAGAAgAAAAhAHOb&#10;n2zZAAAAAwEAAA8AAABkcnMvZG93bnJldi54bWxMj09Lw0AQxe9Cv8Mygje7UWyxMZtSBEHBItai&#10;12l28gezsyG7adJv76gHvcxjeMN7v8nWk2vVkfrQeDZwNU9AERfeNlwZ2L89XN6CChHZYuuZDJwo&#10;wDqfnWWYWj/yKx13sVISwiFFA3WMXap1KGpyGOa+Ixav9L3DKGtfadvjKOGu1ddJstQOG5aGGju6&#10;r6n43A3OwONN+IhDWS7C9nk7Jk+j2w8v78ZcnE+bO1CRpvh3DN/4gg65MB38wDao1oA8En+meMvV&#10;CtThV3We6f/s+RcAAAD//wMAUEsBAi0AFAAGAAgAAAAhALaDOJL+AAAA4QEAABMAAAAAAAAAAAAA&#10;AAAAAAAAAFtDb250ZW50X1R5cGVzXS54bWxQSwECLQAUAAYACAAAACEAOP0h/9YAAACUAQAACwAA&#10;AAAAAAAAAAAAAAAvAQAAX3JlbHMvLnJlbHNQSwECLQAUAAYACAAAACEAa7yffwoCAAAaBAAADgAA&#10;AAAAAAAAAAAAAAAuAgAAZHJzL2Uyb0RvYy54bWxQSwECLQAUAAYACAAAACEAc5ufbNkAAAADAQAA&#10;DwAAAAAAAAAAAAAAAABkBAAAZHJzL2Rvd25yZXYueG1sUEsFBgAAAAAEAAQA8wAAAGoFAAAAAA==&#10;" filled="f" stroked="f">
              <v:textbox style="mso-fit-shape-to-text:t" inset="20pt,15pt,0,0">
                <w:txbxContent>
                  <w:p w14:paraId="7E0EFD1E" w14:textId="2011701F" w:rsidR="006159BA" w:rsidRPr="006159BA" w:rsidRDefault="006159BA" w:rsidP="006159BA">
                    <w:pPr>
                      <w:spacing w:after="0"/>
                      <w:rPr>
                        <w:rFonts w:ascii="Calibri" w:eastAsia="Calibri" w:hAnsi="Calibri" w:cs="Calibri"/>
                        <w:noProof/>
                        <w:color w:val="0000FF"/>
                        <w:sz w:val="24"/>
                        <w:szCs w:val="24"/>
                      </w:rPr>
                    </w:pPr>
                    <w:r w:rsidRPr="006159BA">
                      <w:rPr>
                        <w:rFonts w:ascii="Calibri" w:eastAsia="Calibri" w:hAnsi="Calibri" w:cs="Calibri"/>
                        <w:noProof/>
                        <w:color w:val="0000FF"/>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E7D92"/>
    <w:multiLevelType w:val="hybridMultilevel"/>
    <w:tmpl w:val="4BBA9A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683776E"/>
    <w:multiLevelType w:val="hybridMultilevel"/>
    <w:tmpl w:val="133A0D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3629A4"/>
    <w:multiLevelType w:val="hybridMultilevel"/>
    <w:tmpl w:val="6A68AC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C513543"/>
    <w:multiLevelType w:val="hybridMultilevel"/>
    <w:tmpl w:val="F782D9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D2B5713"/>
    <w:multiLevelType w:val="hybridMultilevel"/>
    <w:tmpl w:val="7BD07F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EBF57C1"/>
    <w:multiLevelType w:val="hybridMultilevel"/>
    <w:tmpl w:val="7B7CD8BA"/>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15:restartNumberingAfterBreak="0">
    <w:nsid w:val="1113477D"/>
    <w:multiLevelType w:val="hybridMultilevel"/>
    <w:tmpl w:val="73B8D8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3555A40"/>
    <w:multiLevelType w:val="hybridMultilevel"/>
    <w:tmpl w:val="02EA2C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538290A"/>
    <w:multiLevelType w:val="hybridMultilevel"/>
    <w:tmpl w:val="4D5C13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574287E"/>
    <w:multiLevelType w:val="hybridMultilevel"/>
    <w:tmpl w:val="30C697B0"/>
    <w:lvl w:ilvl="0" w:tplc="BE9E4ACE">
      <w:start w:val="1"/>
      <w:numFmt w:val="bullet"/>
      <w:lvlText w:val="•"/>
      <w:lvlJc w:val="left"/>
      <w:pPr>
        <w:tabs>
          <w:tab w:val="num" w:pos="720"/>
        </w:tabs>
        <w:ind w:left="720" w:hanging="360"/>
      </w:pPr>
      <w:rPr>
        <w:rFonts w:ascii="Arial" w:hAnsi="Arial" w:hint="default"/>
      </w:rPr>
    </w:lvl>
    <w:lvl w:ilvl="1" w:tplc="3392F2B0" w:tentative="1">
      <w:start w:val="1"/>
      <w:numFmt w:val="bullet"/>
      <w:lvlText w:val="•"/>
      <w:lvlJc w:val="left"/>
      <w:pPr>
        <w:tabs>
          <w:tab w:val="num" w:pos="1440"/>
        </w:tabs>
        <w:ind w:left="1440" w:hanging="360"/>
      </w:pPr>
      <w:rPr>
        <w:rFonts w:ascii="Arial" w:hAnsi="Arial" w:hint="default"/>
      </w:rPr>
    </w:lvl>
    <w:lvl w:ilvl="2" w:tplc="F3F80014" w:tentative="1">
      <w:start w:val="1"/>
      <w:numFmt w:val="bullet"/>
      <w:lvlText w:val="•"/>
      <w:lvlJc w:val="left"/>
      <w:pPr>
        <w:tabs>
          <w:tab w:val="num" w:pos="2160"/>
        </w:tabs>
        <w:ind w:left="2160" w:hanging="360"/>
      </w:pPr>
      <w:rPr>
        <w:rFonts w:ascii="Arial" w:hAnsi="Arial" w:hint="default"/>
      </w:rPr>
    </w:lvl>
    <w:lvl w:ilvl="3" w:tplc="6108CAFE" w:tentative="1">
      <w:start w:val="1"/>
      <w:numFmt w:val="bullet"/>
      <w:lvlText w:val="•"/>
      <w:lvlJc w:val="left"/>
      <w:pPr>
        <w:tabs>
          <w:tab w:val="num" w:pos="2880"/>
        </w:tabs>
        <w:ind w:left="2880" w:hanging="360"/>
      </w:pPr>
      <w:rPr>
        <w:rFonts w:ascii="Arial" w:hAnsi="Arial" w:hint="default"/>
      </w:rPr>
    </w:lvl>
    <w:lvl w:ilvl="4" w:tplc="03E6E112" w:tentative="1">
      <w:start w:val="1"/>
      <w:numFmt w:val="bullet"/>
      <w:lvlText w:val="•"/>
      <w:lvlJc w:val="left"/>
      <w:pPr>
        <w:tabs>
          <w:tab w:val="num" w:pos="3600"/>
        </w:tabs>
        <w:ind w:left="3600" w:hanging="360"/>
      </w:pPr>
      <w:rPr>
        <w:rFonts w:ascii="Arial" w:hAnsi="Arial" w:hint="default"/>
      </w:rPr>
    </w:lvl>
    <w:lvl w:ilvl="5" w:tplc="EDA2EFF6" w:tentative="1">
      <w:start w:val="1"/>
      <w:numFmt w:val="bullet"/>
      <w:lvlText w:val="•"/>
      <w:lvlJc w:val="left"/>
      <w:pPr>
        <w:tabs>
          <w:tab w:val="num" w:pos="4320"/>
        </w:tabs>
        <w:ind w:left="4320" w:hanging="360"/>
      </w:pPr>
      <w:rPr>
        <w:rFonts w:ascii="Arial" w:hAnsi="Arial" w:hint="default"/>
      </w:rPr>
    </w:lvl>
    <w:lvl w:ilvl="6" w:tplc="506A7838" w:tentative="1">
      <w:start w:val="1"/>
      <w:numFmt w:val="bullet"/>
      <w:lvlText w:val="•"/>
      <w:lvlJc w:val="left"/>
      <w:pPr>
        <w:tabs>
          <w:tab w:val="num" w:pos="5040"/>
        </w:tabs>
        <w:ind w:left="5040" w:hanging="360"/>
      </w:pPr>
      <w:rPr>
        <w:rFonts w:ascii="Arial" w:hAnsi="Arial" w:hint="default"/>
      </w:rPr>
    </w:lvl>
    <w:lvl w:ilvl="7" w:tplc="86D04EC6" w:tentative="1">
      <w:start w:val="1"/>
      <w:numFmt w:val="bullet"/>
      <w:lvlText w:val="•"/>
      <w:lvlJc w:val="left"/>
      <w:pPr>
        <w:tabs>
          <w:tab w:val="num" w:pos="5760"/>
        </w:tabs>
        <w:ind w:left="5760" w:hanging="360"/>
      </w:pPr>
      <w:rPr>
        <w:rFonts w:ascii="Arial" w:hAnsi="Arial" w:hint="default"/>
      </w:rPr>
    </w:lvl>
    <w:lvl w:ilvl="8" w:tplc="74FED5D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6463965"/>
    <w:multiLevelType w:val="hybridMultilevel"/>
    <w:tmpl w:val="4E7C42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9CA021C"/>
    <w:multiLevelType w:val="hybridMultilevel"/>
    <w:tmpl w:val="30A219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9D545FE"/>
    <w:multiLevelType w:val="hybridMultilevel"/>
    <w:tmpl w:val="D2BE5A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DEC1B56"/>
    <w:multiLevelType w:val="hybridMultilevel"/>
    <w:tmpl w:val="F71210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2ACB75D5"/>
    <w:multiLevelType w:val="hybridMultilevel"/>
    <w:tmpl w:val="8DAC83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A31288E"/>
    <w:multiLevelType w:val="hybridMultilevel"/>
    <w:tmpl w:val="2020F4B6"/>
    <w:lvl w:ilvl="0" w:tplc="888AABA6">
      <w:start w:val="1"/>
      <w:numFmt w:val="bullet"/>
      <w:lvlText w:val="•"/>
      <w:lvlJc w:val="left"/>
      <w:pPr>
        <w:tabs>
          <w:tab w:val="num" w:pos="720"/>
        </w:tabs>
        <w:ind w:left="720" w:hanging="360"/>
      </w:pPr>
      <w:rPr>
        <w:rFonts w:ascii="Arial" w:hAnsi="Arial" w:hint="default"/>
      </w:rPr>
    </w:lvl>
    <w:lvl w:ilvl="1" w:tplc="9F027830" w:tentative="1">
      <w:start w:val="1"/>
      <w:numFmt w:val="bullet"/>
      <w:lvlText w:val="•"/>
      <w:lvlJc w:val="left"/>
      <w:pPr>
        <w:tabs>
          <w:tab w:val="num" w:pos="1440"/>
        </w:tabs>
        <w:ind w:left="1440" w:hanging="360"/>
      </w:pPr>
      <w:rPr>
        <w:rFonts w:ascii="Arial" w:hAnsi="Arial" w:hint="default"/>
      </w:rPr>
    </w:lvl>
    <w:lvl w:ilvl="2" w:tplc="3EEC73AE" w:tentative="1">
      <w:start w:val="1"/>
      <w:numFmt w:val="bullet"/>
      <w:lvlText w:val="•"/>
      <w:lvlJc w:val="left"/>
      <w:pPr>
        <w:tabs>
          <w:tab w:val="num" w:pos="2160"/>
        </w:tabs>
        <w:ind w:left="2160" w:hanging="360"/>
      </w:pPr>
      <w:rPr>
        <w:rFonts w:ascii="Arial" w:hAnsi="Arial" w:hint="default"/>
      </w:rPr>
    </w:lvl>
    <w:lvl w:ilvl="3" w:tplc="5A7A56A6" w:tentative="1">
      <w:start w:val="1"/>
      <w:numFmt w:val="bullet"/>
      <w:lvlText w:val="•"/>
      <w:lvlJc w:val="left"/>
      <w:pPr>
        <w:tabs>
          <w:tab w:val="num" w:pos="2880"/>
        </w:tabs>
        <w:ind w:left="2880" w:hanging="360"/>
      </w:pPr>
      <w:rPr>
        <w:rFonts w:ascii="Arial" w:hAnsi="Arial" w:hint="default"/>
      </w:rPr>
    </w:lvl>
    <w:lvl w:ilvl="4" w:tplc="A1745542" w:tentative="1">
      <w:start w:val="1"/>
      <w:numFmt w:val="bullet"/>
      <w:lvlText w:val="•"/>
      <w:lvlJc w:val="left"/>
      <w:pPr>
        <w:tabs>
          <w:tab w:val="num" w:pos="3600"/>
        </w:tabs>
        <w:ind w:left="3600" w:hanging="360"/>
      </w:pPr>
      <w:rPr>
        <w:rFonts w:ascii="Arial" w:hAnsi="Arial" w:hint="default"/>
      </w:rPr>
    </w:lvl>
    <w:lvl w:ilvl="5" w:tplc="5D6C5BFA" w:tentative="1">
      <w:start w:val="1"/>
      <w:numFmt w:val="bullet"/>
      <w:lvlText w:val="•"/>
      <w:lvlJc w:val="left"/>
      <w:pPr>
        <w:tabs>
          <w:tab w:val="num" w:pos="4320"/>
        </w:tabs>
        <w:ind w:left="4320" w:hanging="360"/>
      </w:pPr>
      <w:rPr>
        <w:rFonts w:ascii="Arial" w:hAnsi="Arial" w:hint="default"/>
      </w:rPr>
    </w:lvl>
    <w:lvl w:ilvl="6" w:tplc="D93A2A90" w:tentative="1">
      <w:start w:val="1"/>
      <w:numFmt w:val="bullet"/>
      <w:lvlText w:val="•"/>
      <w:lvlJc w:val="left"/>
      <w:pPr>
        <w:tabs>
          <w:tab w:val="num" w:pos="5040"/>
        </w:tabs>
        <w:ind w:left="5040" w:hanging="360"/>
      </w:pPr>
      <w:rPr>
        <w:rFonts w:ascii="Arial" w:hAnsi="Arial" w:hint="default"/>
      </w:rPr>
    </w:lvl>
    <w:lvl w:ilvl="7" w:tplc="23221B90" w:tentative="1">
      <w:start w:val="1"/>
      <w:numFmt w:val="bullet"/>
      <w:lvlText w:val="•"/>
      <w:lvlJc w:val="left"/>
      <w:pPr>
        <w:tabs>
          <w:tab w:val="num" w:pos="5760"/>
        </w:tabs>
        <w:ind w:left="5760" w:hanging="360"/>
      </w:pPr>
      <w:rPr>
        <w:rFonts w:ascii="Arial" w:hAnsi="Arial" w:hint="default"/>
      </w:rPr>
    </w:lvl>
    <w:lvl w:ilvl="8" w:tplc="E0129B9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E225526"/>
    <w:multiLevelType w:val="hybridMultilevel"/>
    <w:tmpl w:val="9F32C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89E2903"/>
    <w:multiLevelType w:val="hybridMultilevel"/>
    <w:tmpl w:val="2D7445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490873D4"/>
    <w:multiLevelType w:val="hybridMultilevel"/>
    <w:tmpl w:val="B09E0E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D9342AE"/>
    <w:multiLevelType w:val="hybridMultilevel"/>
    <w:tmpl w:val="AC40A7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519048E4"/>
    <w:multiLevelType w:val="hybridMultilevel"/>
    <w:tmpl w:val="38907F1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546A2690"/>
    <w:multiLevelType w:val="hybridMultilevel"/>
    <w:tmpl w:val="356A8E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59DB69AE"/>
    <w:multiLevelType w:val="hybridMultilevel"/>
    <w:tmpl w:val="2D0A61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669C3B1E"/>
    <w:multiLevelType w:val="hybridMultilevel"/>
    <w:tmpl w:val="5F6634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67B7145D"/>
    <w:multiLevelType w:val="hybridMultilevel"/>
    <w:tmpl w:val="DDC6B7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6DF21936"/>
    <w:multiLevelType w:val="hybridMultilevel"/>
    <w:tmpl w:val="A064AC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71965DEA"/>
    <w:multiLevelType w:val="hybridMultilevel"/>
    <w:tmpl w:val="2DF8E7A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79102667"/>
    <w:multiLevelType w:val="hybridMultilevel"/>
    <w:tmpl w:val="E0141884"/>
    <w:lvl w:ilvl="0" w:tplc="DCEE45D0">
      <w:start w:val="1"/>
      <w:numFmt w:val="bullet"/>
      <w:lvlText w:val="•"/>
      <w:lvlJc w:val="left"/>
      <w:pPr>
        <w:tabs>
          <w:tab w:val="num" w:pos="720"/>
        </w:tabs>
        <w:ind w:left="720" w:hanging="360"/>
      </w:pPr>
      <w:rPr>
        <w:rFonts w:ascii="Arial" w:hAnsi="Arial" w:hint="default"/>
      </w:rPr>
    </w:lvl>
    <w:lvl w:ilvl="1" w:tplc="8C2C0778" w:tentative="1">
      <w:start w:val="1"/>
      <w:numFmt w:val="bullet"/>
      <w:lvlText w:val="•"/>
      <w:lvlJc w:val="left"/>
      <w:pPr>
        <w:tabs>
          <w:tab w:val="num" w:pos="1440"/>
        </w:tabs>
        <w:ind w:left="1440" w:hanging="360"/>
      </w:pPr>
      <w:rPr>
        <w:rFonts w:ascii="Arial" w:hAnsi="Arial" w:hint="default"/>
      </w:rPr>
    </w:lvl>
    <w:lvl w:ilvl="2" w:tplc="ED9654E8" w:tentative="1">
      <w:start w:val="1"/>
      <w:numFmt w:val="bullet"/>
      <w:lvlText w:val="•"/>
      <w:lvlJc w:val="left"/>
      <w:pPr>
        <w:tabs>
          <w:tab w:val="num" w:pos="2160"/>
        </w:tabs>
        <w:ind w:left="2160" w:hanging="360"/>
      </w:pPr>
      <w:rPr>
        <w:rFonts w:ascii="Arial" w:hAnsi="Arial" w:hint="default"/>
      </w:rPr>
    </w:lvl>
    <w:lvl w:ilvl="3" w:tplc="A0ECEE50" w:tentative="1">
      <w:start w:val="1"/>
      <w:numFmt w:val="bullet"/>
      <w:lvlText w:val="•"/>
      <w:lvlJc w:val="left"/>
      <w:pPr>
        <w:tabs>
          <w:tab w:val="num" w:pos="2880"/>
        </w:tabs>
        <w:ind w:left="2880" w:hanging="360"/>
      </w:pPr>
      <w:rPr>
        <w:rFonts w:ascii="Arial" w:hAnsi="Arial" w:hint="default"/>
      </w:rPr>
    </w:lvl>
    <w:lvl w:ilvl="4" w:tplc="2970F90E" w:tentative="1">
      <w:start w:val="1"/>
      <w:numFmt w:val="bullet"/>
      <w:lvlText w:val="•"/>
      <w:lvlJc w:val="left"/>
      <w:pPr>
        <w:tabs>
          <w:tab w:val="num" w:pos="3600"/>
        </w:tabs>
        <w:ind w:left="3600" w:hanging="360"/>
      </w:pPr>
      <w:rPr>
        <w:rFonts w:ascii="Arial" w:hAnsi="Arial" w:hint="default"/>
      </w:rPr>
    </w:lvl>
    <w:lvl w:ilvl="5" w:tplc="4BCAEC96" w:tentative="1">
      <w:start w:val="1"/>
      <w:numFmt w:val="bullet"/>
      <w:lvlText w:val="•"/>
      <w:lvlJc w:val="left"/>
      <w:pPr>
        <w:tabs>
          <w:tab w:val="num" w:pos="4320"/>
        </w:tabs>
        <w:ind w:left="4320" w:hanging="360"/>
      </w:pPr>
      <w:rPr>
        <w:rFonts w:ascii="Arial" w:hAnsi="Arial" w:hint="default"/>
      </w:rPr>
    </w:lvl>
    <w:lvl w:ilvl="6" w:tplc="CD40C36E" w:tentative="1">
      <w:start w:val="1"/>
      <w:numFmt w:val="bullet"/>
      <w:lvlText w:val="•"/>
      <w:lvlJc w:val="left"/>
      <w:pPr>
        <w:tabs>
          <w:tab w:val="num" w:pos="5040"/>
        </w:tabs>
        <w:ind w:left="5040" w:hanging="360"/>
      </w:pPr>
      <w:rPr>
        <w:rFonts w:ascii="Arial" w:hAnsi="Arial" w:hint="default"/>
      </w:rPr>
    </w:lvl>
    <w:lvl w:ilvl="7" w:tplc="F546271C" w:tentative="1">
      <w:start w:val="1"/>
      <w:numFmt w:val="bullet"/>
      <w:lvlText w:val="•"/>
      <w:lvlJc w:val="left"/>
      <w:pPr>
        <w:tabs>
          <w:tab w:val="num" w:pos="5760"/>
        </w:tabs>
        <w:ind w:left="5760" w:hanging="360"/>
      </w:pPr>
      <w:rPr>
        <w:rFonts w:ascii="Arial" w:hAnsi="Arial" w:hint="default"/>
      </w:rPr>
    </w:lvl>
    <w:lvl w:ilvl="8" w:tplc="B1E6326C"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D533BDB"/>
    <w:multiLevelType w:val="hybridMultilevel"/>
    <w:tmpl w:val="FFEA43F0"/>
    <w:lvl w:ilvl="0" w:tplc="E0C6C1AA">
      <w:start w:val="1"/>
      <w:numFmt w:val="decimal"/>
      <w:lvlText w:val="%1)"/>
      <w:lvlJc w:val="left"/>
      <w:pPr>
        <w:ind w:left="1080" w:hanging="360"/>
      </w:pPr>
    </w:lvl>
    <w:lvl w:ilvl="1" w:tplc="129A00DA">
      <w:start w:val="1"/>
      <w:numFmt w:val="decimal"/>
      <w:lvlText w:val="%2)"/>
      <w:lvlJc w:val="left"/>
      <w:pPr>
        <w:ind w:left="1080" w:hanging="360"/>
      </w:pPr>
    </w:lvl>
    <w:lvl w:ilvl="2" w:tplc="12C2FC28">
      <w:start w:val="1"/>
      <w:numFmt w:val="decimal"/>
      <w:lvlText w:val="%3)"/>
      <w:lvlJc w:val="left"/>
      <w:pPr>
        <w:ind w:left="1080" w:hanging="360"/>
      </w:pPr>
    </w:lvl>
    <w:lvl w:ilvl="3" w:tplc="18F248F4">
      <w:start w:val="1"/>
      <w:numFmt w:val="decimal"/>
      <w:lvlText w:val="%4)"/>
      <w:lvlJc w:val="left"/>
      <w:pPr>
        <w:ind w:left="1080" w:hanging="360"/>
      </w:pPr>
    </w:lvl>
    <w:lvl w:ilvl="4" w:tplc="4F4EB986">
      <w:start w:val="1"/>
      <w:numFmt w:val="decimal"/>
      <w:lvlText w:val="%5)"/>
      <w:lvlJc w:val="left"/>
      <w:pPr>
        <w:ind w:left="1080" w:hanging="360"/>
      </w:pPr>
    </w:lvl>
    <w:lvl w:ilvl="5" w:tplc="03449064">
      <w:start w:val="1"/>
      <w:numFmt w:val="decimal"/>
      <w:lvlText w:val="%6)"/>
      <w:lvlJc w:val="left"/>
      <w:pPr>
        <w:ind w:left="1080" w:hanging="360"/>
      </w:pPr>
    </w:lvl>
    <w:lvl w:ilvl="6" w:tplc="AE0A5DF4">
      <w:start w:val="1"/>
      <w:numFmt w:val="decimal"/>
      <w:lvlText w:val="%7)"/>
      <w:lvlJc w:val="left"/>
      <w:pPr>
        <w:ind w:left="1080" w:hanging="360"/>
      </w:pPr>
    </w:lvl>
    <w:lvl w:ilvl="7" w:tplc="EC5C1020">
      <w:start w:val="1"/>
      <w:numFmt w:val="decimal"/>
      <w:lvlText w:val="%8)"/>
      <w:lvlJc w:val="left"/>
      <w:pPr>
        <w:ind w:left="1080" w:hanging="360"/>
      </w:pPr>
    </w:lvl>
    <w:lvl w:ilvl="8" w:tplc="0DF60C1C">
      <w:start w:val="1"/>
      <w:numFmt w:val="decimal"/>
      <w:lvlText w:val="%9)"/>
      <w:lvlJc w:val="left"/>
      <w:pPr>
        <w:ind w:left="1080" w:hanging="360"/>
      </w:pPr>
    </w:lvl>
  </w:abstractNum>
  <w:num w:numId="1" w16cid:durableId="2073769388">
    <w:abstractNumId w:val="14"/>
  </w:num>
  <w:num w:numId="2" w16cid:durableId="743727286">
    <w:abstractNumId w:val="9"/>
  </w:num>
  <w:num w:numId="3" w16cid:durableId="1335381480">
    <w:abstractNumId w:val="27"/>
  </w:num>
  <w:num w:numId="4" w16cid:durableId="806244568">
    <w:abstractNumId w:val="15"/>
  </w:num>
  <w:num w:numId="5" w16cid:durableId="2014642349">
    <w:abstractNumId w:val="3"/>
  </w:num>
  <w:num w:numId="6" w16cid:durableId="347174201">
    <w:abstractNumId w:val="21"/>
  </w:num>
  <w:num w:numId="7" w16cid:durableId="334118589">
    <w:abstractNumId w:val="20"/>
  </w:num>
  <w:num w:numId="8" w16cid:durableId="847983659">
    <w:abstractNumId w:val="26"/>
  </w:num>
  <w:num w:numId="9" w16cid:durableId="556284177">
    <w:abstractNumId w:val="0"/>
  </w:num>
  <w:num w:numId="10" w16cid:durableId="1202129896">
    <w:abstractNumId w:val="1"/>
  </w:num>
  <w:num w:numId="11" w16cid:durableId="1907177459">
    <w:abstractNumId w:val="12"/>
  </w:num>
  <w:num w:numId="12" w16cid:durableId="1005328945">
    <w:abstractNumId w:val="6"/>
  </w:num>
  <w:num w:numId="13" w16cid:durableId="591159395">
    <w:abstractNumId w:val="2"/>
  </w:num>
  <w:num w:numId="14" w16cid:durableId="191647465">
    <w:abstractNumId w:val="4"/>
  </w:num>
  <w:num w:numId="15" w16cid:durableId="939721271">
    <w:abstractNumId w:val="11"/>
  </w:num>
  <w:num w:numId="16" w16cid:durableId="1917468890">
    <w:abstractNumId w:val="13"/>
  </w:num>
  <w:num w:numId="17" w16cid:durableId="584454785">
    <w:abstractNumId w:val="8"/>
  </w:num>
  <w:num w:numId="18" w16cid:durableId="833228779">
    <w:abstractNumId w:val="22"/>
  </w:num>
  <w:num w:numId="19" w16cid:durableId="1572500008">
    <w:abstractNumId w:val="17"/>
  </w:num>
  <w:num w:numId="20" w16cid:durableId="1027103695">
    <w:abstractNumId w:val="25"/>
  </w:num>
  <w:num w:numId="21" w16cid:durableId="828181244">
    <w:abstractNumId w:val="7"/>
  </w:num>
  <w:num w:numId="22" w16cid:durableId="1812017321">
    <w:abstractNumId w:val="28"/>
  </w:num>
  <w:num w:numId="23" w16cid:durableId="172479530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30812874">
    <w:abstractNumId w:val="5"/>
  </w:num>
  <w:num w:numId="25" w16cid:durableId="1288973246">
    <w:abstractNumId w:val="19"/>
  </w:num>
  <w:num w:numId="26" w16cid:durableId="1561550890">
    <w:abstractNumId w:val="23"/>
  </w:num>
  <w:num w:numId="27" w16cid:durableId="1343896118">
    <w:abstractNumId w:val="24"/>
  </w:num>
  <w:num w:numId="28" w16cid:durableId="1823885291">
    <w:abstractNumId w:val="16"/>
  </w:num>
  <w:num w:numId="29" w16cid:durableId="1934313184">
    <w:abstractNumId w:val="18"/>
  </w:num>
  <w:num w:numId="30" w16cid:durableId="31079686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7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411C"/>
    <w:rsid w:val="00001048"/>
    <w:rsid w:val="00006217"/>
    <w:rsid w:val="000065E0"/>
    <w:rsid w:val="000069F1"/>
    <w:rsid w:val="000070F4"/>
    <w:rsid w:val="0001029B"/>
    <w:rsid w:val="0001210C"/>
    <w:rsid w:val="00016A35"/>
    <w:rsid w:val="000176AC"/>
    <w:rsid w:val="00017C1C"/>
    <w:rsid w:val="0002000B"/>
    <w:rsid w:val="00021C19"/>
    <w:rsid w:val="00022387"/>
    <w:rsid w:val="000232DB"/>
    <w:rsid w:val="000236DB"/>
    <w:rsid w:val="00023CAD"/>
    <w:rsid w:val="00030A53"/>
    <w:rsid w:val="00031ABE"/>
    <w:rsid w:val="0003311A"/>
    <w:rsid w:val="000360D4"/>
    <w:rsid w:val="00036CA1"/>
    <w:rsid w:val="00037FEA"/>
    <w:rsid w:val="000402D9"/>
    <w:rsid w:val="0004265E"/>
    <w:rsid w:val="000451F4"/>
    <w:rsid w:val="00045CA4"/>
    <w:rsid w:val="000464C2"/>
    <w:rsid w:val="00047D3E"/>
    <w:rsid w:val="00057A09"/>
    <w:rsid w:val="0006009A"/>
    <w:rsid w:val="00060EDF"/>
    <w:rsid w:val="000654D7"/>
    <w:rsid w:val="000723DF"/>
    <w:rsid w:val="0007444D"/>
    <w:rsid w:val="00075427"/>
    <w:rsid w:val="00076926"/>
    <w:rsid w:val="0008243C"/>
    <w:rsid w:val="0008265A"/>
    <w:rsid w:val="00082C1C"/>
    <w:rsid w:val="00083BC9"/>
    <w:rsid w:val="00085045"/>
    <w:rsid w:val="0008582C"/>
    <w:rsid w:val="00087AF6"/>
    <w:rsid w:val="00091E50"/>
    <w:rsid w:val="00097D2D"/>
    <w:rsid w:val="000A13AF"/>
    <w:rsid w:val="000A1C6C"/>
    <w:rsid w:val="000A25E0"/>
    <w:rsid w:val="000A29F1"/>
    <w:rsid w:val="000A5EF6"/>
    <w:rsid w:val="000B02D3"/>
    <w:rsid w:val="000B08C6"/>
    <w:rsid w:val="000B1D07"/>
    <w:rsid w:val="000B3AB9"/>
    <w:rsid w:val="000B58DA"/>
    <w:rsid w:val="000C21A1"/>
    <w:rsid w:val="000C2631"/>
    <w:rsid w:val="000C58D1"/>
    <w:rsid w:val="000D0FDE"/>
    <w:rsid w:val="000D16A2"/>
    <w:rsid w:val="000D51D3"/>
    <w:rsid w:val="000D6A60"/>
    <w:rsid w:val="000E0F1D"/>
    <w:rsid w:val="000E3624"/>
    <w:rsid w:val="000F0541"/>
    <w:rsid w:val="000F0869"/>
    <w:rsid w:val="000F0D0B"/>
    <w:rsid w:val="000F14E1"/>
    <w:rsid w:val="000F1C56"/>
    <w:rsid w:val="000F68FF"/>
    <w:rsid w:val="00101363"/>
    <w:rsid w:val="001024BE"/>
    <w:rsid w:val="00102CA9"/>
    <w:rsid w:val="00104C78"/>
    <w:rsid w:val="001107E8"/>
    <w:rsid w:val="00112A14"/>
    <w:rsid w:val="00113741"/>
    <w:rsid w:val="001161FC"/>
    <w:rsid w:val="00123721"/>
    <w:rsid w:val="001250C6"/>
    <w:rsid w:val="001252D5"/>
    <w:rsid w:val="00130CD0"/>
    <w:rsid w:val="0013185C"/>
    <w:rsid w:val="00133AC6"/>
    <w:rsid w:val="00134093"/>
    <w:rsid w:val="00136A0B"/>
    <w:rsid w:val="00136DF4"/>
    <w:rsid w:val="0014172C"/>
    <w:rsid w:val="00141870"/>
    <w:rsid w:val="00143E2C"/>
    <w:rsid w:val="00146F86"/>
    <w:rsid w:val="00154279"/>
    <w:rsid w:val="00154AC7"/>
    <w:rsid w:val="00154E27"/>
    <w:rsid w:val="00156C9A"/>
    <w:rsid w:val="001578F0"/>
    <w:rsid w:val="00161139"/>
    <w:rsid w:val="001616FC"/>
    <w:rsid w:val="001634C8"/>
    <w:rsid w:val="0016469A"/>
    <w:rsid w:val="00164900"/>
    <w:rsid w:val="00165A37"/>
    <w:rsid w:val="00167322"/>
    <w:rsid w:val="001676FD"/>
    <w:rsid w:val="00167FF9"/>
    <w:rsid w:val="00172095"/>
    <w:rsid w:val="001734FA"/>
    <w:rsid w:val="001736A5"/>
    <w:rsid w:val="00173DDC"/>
    <w:rsid w:val="0017493C"/>
    <w:rsid w:val="001752ED"/>
    <w:rsid w:val="0018199B"/>
    <w:rsid w:val="00182EDD"/>
    <w:rsid w:val="0018384B"/>
    <w:rsid w:val="00190098"/>
    <w:rsid w:val="00190D39"/>
    <w:rsid w:val="0019152F"/>
    <w:rsid w:val="00191961"/>
    <w:rsid w:val="00193108"/>
    <w:rsid w:val="00193601"/>
    <w:rsid w:val="001944C9"/>
    <w:rsid w:val="001950E2"/>
    <w:rsid w:val="001A0F33"/>
    <w:rsid w:val="001A37E3"/>
    <w:rsid w:val="001A3EE2"/>
    <w:rsid w:val="001A5055"/>
    <w:rsid w:val="001A71C4"/>
    <w:rsid w:val="001B07DB"/>
    <w:rsid w:val="001B3B0C"/>
    <w:rsid w:val="001C1CE0"/>
    <w:rsid w:val="001C2B5E"/>
    <w:rsid w:val="001C3BF0"/>
    <w:rsid w:val="001C452F"/>
    <w:rsid w:val="001C588A"/>
    <w:rsid w:val="001C7377"/>
    <w:rsid w:val="001C760B"/>
    <w:rsid w:val="001D0586"/>
    <w:rsid w:val="001D2774"/>
    <w:rsid w:val="001D2D8F"/>
    <w:rsid w:val="001D5FF5"/>
    <w:rsid w:val="001D7728"/>
    <w:rsid w:val="001E078C"/>
    <w:rsid w:val="001E56E2"/>
    <w:rsid w:val="001F4FE0"/>
    <w:rsid w:val="00203F75"/>
    <w:rsid w:val="00205500"/>
    <w:rsid w:val="0021053E"/>
    <w:rsid w:val="00210904"/>
    <w:rsid w:val="00210E75"/>
    <w:rsid w:val="00214D1B"/>
    <w:rsid w:val="00216561"/>
    <w:rsid w:val="00216DE0"/>
    <w:rsid w:val="002227EE"/>
    <w:rsid w:val="0023092C"/>
    <w:rsid w:val="002326F7"/>
    <w:rsid w:val="0023380A"/>
    <w:rsid w:val="00237B1A"/>
    <w:rsid w:val="00240405"/>
    <w:rsid w:val="00247AB6"/>
    <w:rsid w:val="00247C9B"/>
    <w:rsid w:val="002506BD"/>
    <w:rsid w:val="00250973"/>
    <w:rsid w:val="00253DE9"/>
    <w:rsid w:val="002544D9"/>
    <w:rsid w:val="00254878"/>
    <w:rsid w:val="00254DD7"/>
    <w:rsid w:val="00254DDD"/>
    <w:rsid w:val="002558FC"/>
    <w:rsid w:val="0025672B"/>
    <w:rsid w:val="002618EC"/>
    <w:rsid w:val="002622A9"/>
    <w:rsid w:val="00274CD2"/>
    <w:rsid w:val="00275731"/>
    <w:rsid w:val="002822FD"/>
    <w:rsid w:val="0028307E"/>
    <w:rsid w:val="00283C42"/>
    <w:rsid w:val="00284DB0"/>
    <w:rsid w:val="00284DF8"/>
    <w:rsid w:val="002851FA"/>
    <w:rsid w:val="00287030"/>
    <w:rsid w:val="00297267"/>
    <w:rsid w:val="002A03D4"/>
    <w:rsid w:val="002A1217"/>
    <w:rsid w:val="002A3363"/>
    <w:rsid w:val="002A75AC"/>
    <w:rsid w:val="002A7EDE"/>
    <w:rsid w:val="002B21DB"/>
    <w:rsid w:val="002B2D6D"/>
    <w:rsid w:val="002B3C09"/>
    <w:rsid w:val="002B3D8F"/>
    <w:rsid w:val="002B6BA5"/>
    <w:rsid w:val="002C07AD"/>
    <w:rsid w:val="002C1E43"/>
    <w:rsid w:val="002C2DFB"/>
    <w:rsid w:val="002C3387"/>
    <w:rsid w:val="002C3DD7"/>
    <w:rsid w:val="002C441A"/>
    <w:rsid w:val="002C71C4"/>
    <w:rsid w:val="002C71D5"/>
    <w:rsid w:val="002D15CA"/>
    <w:rsid w:val="002D34DB"/>
    <w:rsid w:val="002D7CC1"/>
    <w:rsid w:val="002E03C5"/>
    <w:rsid w:val="002E08C8"/>
    <w:rsid w:val="002E16EC"/>
    <w:rsid w:val="002E31FA"/>
    <w:rsid w:val="002E3EAB"/>
    <w:rsid w:val="002E557A"/>
    <w:rsid w:val="002E7B38"/>
    <w:rsid w:val="002F1727"/>
    <w:rsid w:val="002F1D1C"/>
    <w:rsid w:val="002F27D4"/>
    <w:rsid w:val="002F2ED3"/>
    <w:rsid w:val="002F4A04"/>
    <w:rsid w:val="002F5776"/>
    <w:rsid w:val="003008D6"/>
    <w:rsid w:val="00302696"/>
    <w:rsid w:val="00303761"/>
    <w:rsid w:val="00304870"/>
    <w:rsid w:val="00307390"/>
    <w:rsid w:val="00311088"/>
    <w:rsid w:val="00311C2E"/>
    <w:rsid w:val="00313CD5"/>
    <w:rsid w:val="003153B9"/>
    <w:rsid w:val="00320015"/>
    <w:rsid w:val="003219A0"/>
    <w:rsid w:val="00322E79"/>
    <w:rsid w:val="00324142"/>
    <w:rsid w:val="00326542"/>
    <w:rsid w:val="00326E5B"/>
    <w:rsid w:val="003400E5"/>
    <w:rsid w:val="00340D80"/>
    <w:rsid w:val="00341276"/>
    <w:rsid w:val="00343D53"/>
    <w:rsid w:val="00343D98"/>
    <w:rsid w:val="00350CA2"/>
    <w:rsid w:val="003516D6"/>
    <w:rsid w:val="00353383"/>
    <w:rsid w:val="00353D9D"/>
    <w:rsid w:val="00354464"/>
    <w:rsid w:val="0036172C"/>
    <w:rsid w:val="003708C5"/>
    <w:rsid w:val="00370E9B"/>
    <w:rsid w:val="00370FB9"/>
    <w:rsid w:val="003749CD"/>
    <w:rsid w:val="00377EFD"/>
    <w:rsid w:val="00381A89"/>
    <w:rsid w:val="00381B20"/>
    <w:rsid w:val="00383394"/>
    <w:rsid w:val="00385A06"/>
    <w:rsid w:val="00386386"/>
    <w:rsid w:val="0038660F"/>
    <w:rsid w:val="003925C4"/>
    <w:rsid w:val="00396395"/>
    <w:rsid w:val="00397033"/>
    <w:rsid w:val="003A1566"/>
    <w:rsid w:val="003A4528"/>
    <w:rsid w:val="003A5942"/>
    <w:rsid w:val="003A5E4B"/>
    <w:rsid w:val="003A6792"/>
    <w:rsid w:val="003B181B"/>
    <w:rsid w:val="003B3826"/>
    <w:rsid w:val="003B5D19"/>
    <w:rsid w:val="003B64AD"/>
    <w:rsid w:val="003C07BC"/>
    <w:rsid w:val="003C2AAB"/>
    <w:rsid w:val="003C7716"/>
    <w:rsid w:val="003D1A1E"/>
    <w:rsid w:val="003D7D57"/>
    <w:rsid w:val="003E0057"/>
    <w:rsid w:val="003E23A1"/>
    <w:rsid w:val="003E5130"/>
    <w:rsid w:val="003E5974"/>
    <w:rsid w:val="003E6E84"/>
    <w:rsid w:val="003E72E0"/>
    <w:rsid w:val="003F1677"/>
    <w:rsid w:val="003F3066"/>
    <w:rsid w:val="003F41D2"/>
    <w:rsid w:val="003F5D57"/>
    <w:rsid w:val="003F5DEE"/>
    <w:rsid w:val="003F7014"/>
    <w:rsid w:val="00401292"/>
    <w:rsid w:val="004019C7"/>
    <w:rsid w:val="00404305"/>
    <w:rsid w:val="00405CF5"/>
    <w:rsid w:val="00410232"/>
    <w:rsid w:val="00410E22"/>
    <w:rsid w:val="00412401"/>
    <w:rsid w:val="00415180"/>
    <w:rsid w:val="00421708"/>
    <w:rsid w:val="004257EF"/>
    <w:rsid w:val="00434AD5"/>
    <w:rsid w:val="00434B07"/>
    <w:rsid w:val="0043564A"/>
    <w:rsid w:val="00436074"/>
    <w:rsid w:val="00440C5D"/>
    <w:rsid w:val="00440E0A"/>
    <w:rsid w:val="004416D7"/>
    <w:rsid w:val="0044330A"/>
    <w:rsid w:val="00445D00"/>
    <w:rsid w:val="00446882"/>
    <w:rsid w:val="00450F08"/>
    <w:rsid w:val="00451F65"/>
    <w:rsid w:val="00453561"/>
    <w:rsid w:val="00454262"/>
    <w:rsid w:val="00454A1F"/>
    <w:rsid w:val="0045649F"/>
    <w:rsid w:val="0046059D"/>
    <w:rsid w:val="0046118C"/>
    <w:rsid w:val="00461C47"/>
    <w:rsid w:val="00463735"/>
    <w:rsid w:val="004665D6"/>
    <w:rsid w:val="004712AD"/>
    <w:rsid w:val="0047195D"/>
    <w:rsid w:val="00473797"/>
    <w:rsid w:val="004740C4"/>
    <w:rsid w:val="00474564"/>
    <w:rsid w:val="00475C89"/>
    <w:rsid w:val="0047778F"/>
    <w:rsid w:val="0048191A"/>
    <w:rsid w:val="00485416"/>
    <w:rsid w:val="0048585C"/>
    <w:rsid w:val="00486351"/>
    <w:rsid w:val="004878CB"/>
    <w:rsid w:val="00487AB1"/>
    <w:rsid w:val="00490A97"/>
    <w:rsid w:val="004914BF"/>
    <w:rsid w:val="00491934"/>
    <w:rsid w:val="004952C2"/>
    <w:rsid w:val="00496370"/>
    <w:rsid w:val="004A0B55"/>
    <w:rsid w:val="004A1AA8"/>
    <w:rsid w:val="004A2513"/>
    <w:rsid w:val="004A5619"/>
    <w:rsid w:val="004A5E4A"/>
    <w:rsid w:val="004A71E6"/>
    <w:rsid w:val="004B0538"/>
    <w:rsid w:val="004B3554"/>
    <w:rsid w:val="004B6A61"/>
    <w:rsid w:val="004B7CF4"/>
    <w:rsid w:val="004C17A5"/>
    <w:rsid w:val="004C36C1"/>
    <w:rsid w:val="004C4768"/>
    <w:rsid w:val="004C58C7"/>
    <w:rsid w:val="004D01FE"/>
    <w:rsid w:val="004D08D2"/>
    <w:rsid w:val="004D1C2F"/>
    <w:rsid w:val="004D2DFD"/>
    <w:rsid w:val="004D36BD"/>
    <w:rsid w:val="004D3CDC"/>
    <w:rsid w:val="004D72D3"/>
    <w:rsid w:val="004E128C"/>
    <w:rsid w:val="004E1F79"/>
    <w:rsid w:val="004E24EB"/>
    <w:rsid w:val="004E2C4A"/>
    <w:rsid w:val="004E30E8"/>
    <w:rsid w:val="004E3552"/>
    <w:rsid w:val="004E6233"/>
    <w:rsid w:val="004E6FD7"/>
    <w:rsid w:val="004F127C"/>
    <w:rsid w:val="004F204B"/>
    <w:rsid w:val="004F43B5"/>
    <w:rsid w:val="004F7BB3"/>
    <w:rsid w:val="005005CF"/>
    <w:rsid w:val="00500FEE"/>
    <w:rsid w:val="00502103"/>
    <w:rsid w:val="00504040"/>
    <w:rsid w:val="00504245"/>
    <w:rsid w:val="0050580F"/>
    <w:rsid w:val="00510309"/>
    <w:rsid w:val="005110C7"/>
    <w:rsid w:val="00511EF3"/>
    <w:rsid w:val="005177A5"/>
    <w:rsid w:val="00520FA0"/>
    <w:rsid w:val="005210D8"/>
    <w:rsid w:val="00521609"/>
    <w:rsid w:val="00521BDC"/>
    <w:rsid w:val="00521E80"/>
    <w:rsid w:val="00524981"/>
    <w:rsid w:val="00524A3D"/>
    <w:rsid w:val="0053175A"/>
    <w:rsid w:val="005360DA"/>
    <w:rsid w:val="005428CF"/>
    <w:rsid w:val="00552391"/>
    <w:rsid w:val="00553DA2"/>
    <w:rsid w:val="005552CC"/>
    <w:rsid w:val="005570F7"/>
    <w:rsid w:val="00557DF1"/>
    <w:rsid w:val="005664C7"/>
    <w:rsid w:val="005665B7"/>
    <w:rsid w:val="005722D5"/>
    <w:rsid w:val="005730FB"/>
    <w:rsid w:val="00574480"/>
    <w:rsid w:val="00577771"/>
    <w:rsid w:val="00577F64"/>
    <w:rsid w:val="00581137"/>
    <w:rsid w:val="005816FA"/>
    <w:rsid w:val="0058245D"/>
    <w:rsid w:val="00583F13"/>
    <w:rsid w:val="00592712"/>
    <w:rsid w:val="005941B3"/>
    <w:rsid w:val="005949BC"/>
    <w:rsid w:val="005964D3"/>
    <w:rsid w:val="005A28DE"/>
    <w:rsid w:val="005B1031"/>
    <w:rsid w:val="005B107E"/>
    <w:rsid w:val="005B2F30"/>
    <w:rsid w:val="005B34C5"/>
    <w:rsid w:val="005B498F"/>
    <w:rsid w:val="005B5AD5"/>
    <w:rsid w:val="005C0620"/>
    <w:rsid w:val="005C0D75"/>
    <w:rsid w:val="005C1842"/>
    <w:rsid w:val="005C4685"/>
    <w:rsid w:val="005C4B02"/>
    <w:rsid w:val="005C5002"/>
    <w:rsid w:val="005D02D5"/>
    <w:rsid w:val="005D1258"/>
    <w:rsid w:val="005D2B87"/>
    <w:rsid w:val="005D2D80"/>
    <w:rsid w:val="005D4759"/>
    <w:rsid w:val="005D67CE"/>
    <w:rsid w:val="005D6A8E"/>
    <w:rsid w:val="005D77B0"/>
    <w:rsid w:val="005D7A6E"/>
    <w:rsid w:val="005E034C"/>
    <w:rsid w:val="005E0962"/>
    <w:rsid w:val="005E1021"/>
    <w:rsid w:val="005E4928"/>
    <w:rsid w:val="005E62D4"/>
    <w:rsid w:val="005F048E"/>
    <w:rsid w:val="005F5459"/>
    <w:rsid w:val="005F60FD"/>
    <w:rsid w:val="005F6C27"/>
    <w:rsid w:val="00600179"/>
    <w:rsid w:val="00603364"/>
    <w:rsid w:val="00603ECC"/>
    <w:rsid w:val="006062E9"/>
    <w:rsid w:val="00606B63"/>
    <w:rsid w:val="0061029D"/>
    <w:rsid w:val="0061046A"/>
    <w:rsid w:val="00610472"/>
    <w:rsid w:val="00610F43"/>
    <w:rsid w:val="00612410"/>
    <w:rsid w:val="006151C2"/>
    <w:rsid w:val="006159BA"/>
    <w:rsid w:val="006166D1"/>
    <w:rsid w:val="00621947"/>
    <w:rsid w:val="00624F2A"/>
    <w:rsid w:val="006258A1"/>
    <w:rsid w:val="00627628"/>
    <w:rsid w:val="006319BE"/>
    <w:rsid w:val="0063607C"/>
    <w:rsid w:val="00636E65"/>
    <w:rsid w:val="00636E7D"/>
    <w:rsid w:val="0064072F"/>
    <w:rsid w:val="00642672"/>
    <w:rsid w:val="00644500"/>
    <w:rsid w:val="006450F1"/>
    <w:rsid w:val="00646C7D"/>
    <w:rsid w:val="00646E81"/>
    <w:rsid w:val="00651AE3"/>
    <w:rsid w:val="00651FAA"/>
    <w:rsid w:val="0065A336"/>
    <w:rsid w:val="00664B53"/>
    <w:rsid w:val="00665C9D"/>
    <w:rsid w:val="006720CF"/>
    <w:rsid w:val="00674E53"/>
    <w:rsid w:val="00676E40"/>
    <w:rsid w:val="006835F2"/>
    <w:rsid w:val="00685417"/>
    <w:rsid w:val="006872BD"/>
    <w:rsid w:val="0069545E"/>
    <w:rsid w:val="00695EA7"/>
    <w:rsid w:val="00696142"/>
    <w:rsid w:val="00696CC3"/>
    <w:rsid w:val="0069724F"/>
    <w:rsid w:val="006974FF"/>
    <w:rsid w:val="00697C66"/>
    <w:rsid w:val="006A051B"/>
    <w:rsid w:val="006A1136"/>
    <w:rsid w:val="006A2057"/>
    <w:rsid w:val="006A26D0"/>
    <w:rsid w:val="006A29BD"/>
    <w:rsid w:val="006A57DC"/>
    <w:rsid w:val="006B0C1F"/>
    <w:rsid w:val="006B0C34"/>
    <w:rsid w:val="006B1118"/>
    <w:rsid w:val="006B3CDF"/>
    <w:rsid w:val="006B5ADF"/>
    <w:rsid w:val="006B6A96"/>
    <w:rsid w:val="006B72B0"/>
    <w:rsid w:val="006C2845"/>
    <w:rsid w:val="006C40EF"/>
    <w:rsid w:val="006C6092"/>
    <w:rsid w:val="006D03BB"/>
    <w:rsid w:val="006D201E"/>
    <w:rsid w:val="006D327A"/>
    <w:rsid w:val="006D3B3E"/>
    <w:rsid w:val="006D3D35"/>
    <w:rsid w:val="006D51D2"/>
    <w:rsid w:val="006E1171"/>
    <w:rsid w:val="006E4607"/>
    <w:rsid w:val="006E559E"/>
    <w:rsid w:val="006F0CCC"/>
    <w:rsid w:val="006F3055"/>
    <w:rsid w:val="006F454A"/>
    <w:rsid w:val="006F4D1D"/>
    <w:rsid w:val="006F621A"/>
    <w:rsid w:val="00701739"/>
    <w:rsid w:val="0070411C"/>
    <w:rsid w:val="00704DFA"/>
    <w:rsid w:val="00706597"/>
    <w:rsid w:val="007121A6"/>
    <w:rsid w:val="0071274B"/>
    <w:rsid w:val="00715FE6"/>
    <w:rsid w:val="00723F43"/>
    <w:rsid w:val="007240D8"/>
    <w:rsid w:val="00725B68"/>
    <w:rsid w:val="00726D7E"/>
    <w:rsid w:val="00732070"/>
    <w:rsid w:val="007335F3"/>
    <w:rsid w:val="00735F14"/>
    <w:rsid w:val="00736C35"/>
    <w:rsid w:val="007472B8"/>
    <w:rsid w:val="00751355"/>
    <w:rsid w:val="007515AF"/>
    <w:rsid w:val="00757E91"/>
    <w:rsid w:val="007600E5"/>
    <w:rsid w:val="007604D5"/>
    <w:rsid w:val="00760668"/>
    <w:rsid w:val="007609C6"/>
    <w:rsid w:val="00761656"/>
    <w:rsid w:val="00762531"/>
    <w:rsid w:val="00762696"/>
    <w:rsid w:val="0076450B"/>
    <w:rsid w:val="00764C3D"/>
    <w:rsid w:val="00767048"/>
    <w:rsid w:val="00771D2B"/>
    <w:rsid w:val="0077223A"/>
    <w:rsid w:val="00776596"/>
    <w:rsid w:val="0078108F"/>
    <w:rsid w:val="00781AA9"/>
    <w:rsid w:val="007849C6"/>
    <w:rsid w:val="00785631"/>
    <w:rsid w:val="00790CB6"/>
    <w:rsid w:val="0079180D"/>
    <w:rsid w:val="00791DC7"/>
    <w:rsid w:val="00793C0C"/>
    <w:rsid w:val="007959D7"/>
    <w:rsid w:val="00795C20"/>
    <w:rsid w:val="00797AFC"/>
    <w:rsid w:val="007A5093"/>
    <w:rsid w:val="007B394F"/>
    <w:rsid w:val="007B490A"/>
    <w:rsid w:val="007B64BA"/>
    <w:rsid w:val="007B6B09"/>
    <w:rsid w:val="007B7F31"/>
    <w:rsid w:val="007C2053"/>
    <w:rsid w:val="007C3655"/>
    <w:rsid w:val="007D06AF"/>
    <w:rsid w:val="007D0F4A"/>
    <w:rsid w:val="007D15FB"/>
    <w:rsid w:val="007D1C59"/>
    <w:rsid w:val="007D266C"/>
    <w:rsid w:val="007D2C04"/>
    <w:rsid w:val="007D3966"/>
    <w:rsid w:val="007D3B0F"/>
    <w:rsid w:val="007D3BA7"/>
    <w:rsid w:val="007E0D1E"/>
    <w:rsid w:val="007E10C3"/>
    <w:rsid w:val="007E21F1"/>
    <w:rsid w:val="007E2EE0"/>
    <w:rsid w:val="007E3A5C"/>
    <w:rsid w:val="007E5F3F"/>
    <w:rsid w:val="007E64DB"/>
    <w:rsid w:val="007E730D"/>
    <w:rsid w:val="007E7371"/>
    <w:rsid w:val="007E7879"/>
    <w:rsid w:val="007F1440"/>
    <w:rsid w:val="007F34F3"/>
    <w:rsid w:val="0080137F"/>
    <w:rsid w:val="00801E87"/>
    <w:rsid w:val="00803B57"/>
    <w:rsid w:val="00805B8C"/>
    <w:rsid w:val="00810ADE"/>
    <w:rsid w:val="00812497"/>
    <w:rsid w:val="00813FB9"/>
    <w:rsid w:val="00814A00"/>
    <w:rsid w:val="00820025"/>
    <w:rsid w:val="00831C50"/>
    <w:rsid w:val="00833A0F"/>
    <w:rsid w:val="00833BF0"/>
    <w:rsid w:val="00833C31"/>
    <w:rsid w:val="00835EF6"/>
    <w:rsid w:val="008370E7"/>
    <w:rsid w:val="0084095C"/>
    <w:rsid w:val="00841F88"/>
    <w:rsid w:val="0084744F"/>
    <w:rsid w:val="008478D0"/>
    <w:rsid w:val="00847BE8"/>
    <w:rsid w:val="00850199"/>
    <w:rsid w:val="0085088C"/>
    <w:rsid w:val="0085164E"/>
    <w:rsid w:val="00854EBC"/>
    <w:rsid w:val="00860F31"/>
    <w:rsid w:val="00860FE6"/>
    <w:rsid w:val="008621DA"/>
    <w:rsid w:val="00866186"/>
    <w:rsid w:val="00866E25"/>
    <w:rsid w:val="008727BE"/>
    <w:rsid w:val="008745C9"/>
    <w:rsid w:val="0087516B"/>
    <w:rsid w:val="008757AF"/>
    <w:rsid w:val="00875D3F"/>
    <w:rsid w:val="00880869"/>
    <w:rsid w:val="00880C19"/>
    <w:rsid w:val="00883894"/>
    <w:rsid w:val="008879E3"/>
    <w:rsid w:val="008901E5"/>
    <w:rsid w:val="0089634D"/>
    <w:rsid w:val="008A1478"/>
    <w:rsid w:val="008A2510"/>
    <w:rsid w:val="008A415D"/>
    <w:rsid w:val="008A683B"/>
    <w:rsid w:val="008B183F"/>
    <w:rsid w:val="008B304E"/>
    <w:rsid w:val="008B33CB"/>
    <w:rsid w:val="008B6FD7"/>
    <w:rsid w:val="008B76C5"/>
    <w:rsid w:val="008C0B86"/>
    <w:rsid w:val="008C192B"/>
    <w:rsid w:val="008C2326"/>
    <w:rsid w:val="008C5CE2"/>
    <w:rsid w:val="008C7558"/>
    <w:rsid w:val="008D2977"/>
    <w:rsid w:val="008D2B29"/>
    <w:rsid w:val="008D2E05"/>
    <w:rsid w:val="008D3002"/>
    <w:rsid w:val="008D45CD"/>
    <w:rsid w:val="008D7133"/>
    <w:rsid w:val="008E1405"/>
    <w:rsid w:val="008E2C00"/>
    <w:rsid w:val="008E3A36"/>
    <w:rsid w:val="008E3E0E"/>
    <w:rsid w:val="008E4ACA"/>
    <w:rsid w:val="008E4EA6"/>
    <w:rsid w:val="008E62FF"/>
    <w:rsid w:val="008E669F"/>
    <w:rsid w:val="008F119D"/>
    <w:rsid w:val="008F4C2A"/>
    <w:rsid w:val="008F56AF"/>
    <w:rsid w:val="008F56EF"/>
    <w:rsid w:val="008F6F91"/>
    <w:rsid w:val="008F793A"/>
    <w:rsid w:val="009028ED"/>
    <w:rsid w:val="009031B1"/>
    <w:rsid w:val="00904280"/>
    <w:rsid w:val="00912AC4"/>
    <w:rsid w:val="00914204"/>
    <w:rsid w:val="00920FD6"/>
    <w:rsid w:val="00921E92"/>
    <w:rsid w:val="00922247"/>
    <w:rsid w:val="0093087C"/>
    <w:rsid w:val="00932F8C"/>
    <w:rsid w:val="00936D95"/>
    <w:rsid w:val="00941385"/>
    <w:rsid w:val="00947B0C"/>
    <w:rsid w:val="00950428"/>
    <w:rsid w:val="00950D00"/>
    <w:rsid w:val="009543A2"/>
    <w:rsid w:val="00954D39"/>
    <w:rsid w:val="009630B7"/>
    <w:rsid w:val="00963A1B"/>
    <w:rsid w:val="00963DFF"/>
    <w:rsid w:val="00964BE3"/>
    <w:rsid w:val="00965F4C"/>
    <w:rsid w:val="00970E12"/>
    <w:rsid w:val="009728CC"/>
    <w:rsid w:val="00975B45"/>
    <w:rsid w:val="00975EA9"/>
    <w:rsid w:val="00983E37"/>
    <w:rsid w:val="009840B7"/>
    <w:rsid w:val="00986A41"/>
    <w:rsid w:val="00986C43"/>
    <w:rsid w:val="0099029E"/>
    <w:rsid w:val="00990AA6"/>
    <w:rsid w:val="00994B4B"/>
    <w:rsid w:val="009964E3"/>
    <w:rsid w:val="009970DC"/>
    <w:rsid w:val="009A1189"/>
    <w:rsid w:val="009A48AC"/>
    <w:rsid w:val="009A63A5"/>
    <w:rsid w:val="009A72B2"/>
    <w:rsid w:val="009B250D"/>
    <w:rsid w:val="009B6B1F"/>
    <w:rsid w:val="009B7BB2"/>
    <w:rsid w:val="009C4BD2"/>
    <w:rsid w:val="009C5336"/>
    <w:rsid w:val="009C586D"/>
    <w:rsid w:val="009C77FF"/>
    <w:rsid w:val="009D105B"/>
    <w:rsid w:val="009D3B68"/>
    <w:rsid w:val="009D3DBA"/>
    <w:rsid w:val="009D3EC9"/>
    <w:rsid w:val="009D5751"/>
    <w:rsid w:val="009D58A8"/>
    <w:rsid w:val="009E056A"/>
    <w:rsid w:val="009E1B2D"/>
    <w:rsid w:val="009E36D6"/>
    <w:rsid w:val="009E754C"/>
    <w:rsid w:val="009E7A15"/>
    <w:rsid w:val="009F00A6"/>
    <w:rsid w:val="009F2B73"/>
    <w:rsid w:val="009F6051"/>
    <w:rsid w:val="009F7048"/>
    <w:rsid w:val="00A015EC"/>
    <w:rsid w:val="00A0273E"/>
    <w:rsid w:val="00A047B9"/>
    <w:rsid w:val="00A04F5E"/>
    <w:rsid w:val="00A0543C"/>
    <w:rsid w:val="00A06A80"/>
    <w:rsid w:val="00A11F5A"/>
    <w:rsid w:val="00A2439B"/>
    <w:rsid w:val="00A24863"/>
    <w:rsid w:val="00A25890"/>
    <w:rsid w:val="00A2611C"/>
    <w:rsid w:val="00A26F13"/>
    <w:rsid w:val="00A31271"/>
    <w:rsid w:val="00A31C10"/>
    <w:rsid w:val="00A327AC"/>
    <w:rsid w:val="00A35F5B"/>
    <w:rsid w:val="00A37A24"/>
    <w:rsid w:val="00A4021C"/>
    <w:rsid w:val="00A42C1A"/>
    <w:rsid w:val="00A4336E"/>
    <w:rsid w:val="00A445AD"/>
    <w:rsid w:val="00A44C1C"/>
    <w:rsid w:val="00A45EB4"/>
    <w:rsid w:val="00A5237E"/>
    <w:rsid w:val="00A52DD7"/>
    <w:rsid w:val="00A60D3E"/>
    <w:rsid w:val="00A63E5B"/>
    <w:rsid w:val="00A65FCC"/>
    <w:rsid w:val="00A70DA5"/>
    <w:rsid w:val="00A71B42"/>
    <w:rsid w:val="00A72EC0"/>
    <w:rsid w:val="00A74876"/>
    <w:rsid w:val="00A750AD"/>
    <w:rsid w:val="00A7540B"/>
    <w:rsid w:val="00A75C5F"/>
    <w:rsid w:val="00A81276"/>
    <w:rsid w:val="00A8602E"/>
    <w:rsid w:val="00A91717"/>
    <w:rsid w:val="00A92E6E"/>
    <w:rsid w:val="00A9583C"/>
    <w:rsid w:val="00AA5960"/>
    <w:rsid w:val="00AB2854"/>
    <w:rsid w:val="00AB4A95"/>
    <w:rsid w:val="00AB60FE"/>
    <w:rsid w:val="00AB7883"/>
    <w:rsid w:val="00AC23AA"/>
    <w:rsid w:val="00AC39D5"/>
    <w:rsid w:val="00AC47B3"/>
    <w:rsid w:val="00AD242F"/>
    <w:rsid w:val="00AD5D16"/>
    <w:rsid w:val="00AD6D7F"/>
    <w:rsid w:val="00AD6F2C"/>
    <w:rsid w:val="00AE2618"/>
    <w:rsid w:val="00AE3DC0"/>
    <w:rsid w:val="00AE4624"/>
    <w:rsid w:val="00AE769C"/>
    <w:rsid w:val="00AF3163"/>
    <w:rsid w:val="00AF45CD"/>
    <w:rsid w:val="00AF6776"/>
    <w:rsid w:val="00B00CDC"/>
    <w:rsid w:val="00B058D6"/>
    <w:rsid w:val="00B07352"/>
    <w:rsid w:val="00B10170"/>
    <w:rsid w:val="00B11895"/>
    <w:rsid w:val="00B13FE1"/>
    <w:rsid w:val="00B14995"/>
    <w:rsid w:val="00B169B1"/>
    <w:rsid w:val="00B2072F"/>
    <w:rsid w:val="00B23ADF"/>
    <w:rsid w:val="00B24763"/>
    <w:rsid w:val="00B3340C"/>
    <w:rsid w:val="00B4087B"/>
    <w:rsid w:val="00B43075"/>
    <w:rsid w:val="00B4725B"/>
    <w:rsid w:val="00B47B1B"/>
    <w:rsid w:val="00B50FAB"/>
    <w:rsid w:val="00B52559"/>
    <w:rsid w:val="00B545E1"/>
    <w:rsid w:val="00B56113"/>
    <w:rsid w:val="00B56AE8"/>
    <w:rsid w:val="00B60011"/>
    <w:rsid w:val="00B6052C"/>
    <w:rsid w:val="00B61E34"/>
    <w:rsid w:val="00B62B94"/>
    <w:rsid w:val="00B632A4"/>
    <w:rsid w:val="00B64E98"/>
    <w:rsid w:val="00B70598"/>
    <w:rsid w:val="00B720BA"/>
    <w:rsid w:val="00B74AA5"/>
    <w:rsid w:val="00B75B67"/>
    <w:rsid w:val="00B76094"/>
    <w:rsid w:val="00B818A5"/>
    <w:rsid w:val="00B8220D"/>
    <w:rsid w:val="00B849EE"/>
    <w:rsid w:val="00B85FAC"/>
    <w:rsid w:val="00B908F7"/>
    <w:rsid w:val="00B93CC6"/>
    <w:rsid w:val="00BA0382"/>
    <w:rsid w:val="00BA05FC"/>
    <w:rsid w:val="00BA104F"/>
    <w:rsid w:val="00BA1086"/>
    <w:rsid w:val="00BB2E94"/>
    <w:rsid w:val="00BB3D11"/>
    <w:rsid w:val="00BB6268"/>
    <w:rsid w:val="00BC0FEE"/>
    <w:rsid w:val="00BC4405"/>
    <w:rsid w:val="00BC6D75"/>
    <w:rsid w:val="00BD1EF4"/>
    <w:rsid w:val="00BD3C2E"/>
    <w:rsid w:val="00BE3864"/>
    <w:rsid w:val="00BE4108"/>
    <w:rsid w:val="00BE74B9"/>
    <w:rsid w:val="00BF2F5E"/>
    <w:rsid w:val="00BF536F"/>
    <w:rsid w:val="00BF5C10"/>
    <w:rsid w:val="00BF66CF"/>
    <w:rsid w:val="00BF6C6A"/>
    <w:rsid w:val="00C0241E"/>
    <w:rsid w:val="00C04DE5"/>
    <w:rsid w:val="00C06726"/>
    <w:rsid w:val="00C07830"/>
    <w:rsid w:val="00C11065"/>
    <w:rsid w:val="00C1124D"/>
    <w:rsid w:val="00C112BA"/>
    <w:rsid w:val="00C11FA7"/>
    <w:rsid w:val="00C12AE6"/>
    <w:rsid w:val="00C13DD1"/>
    <w:rsid w:val="00C160A8"/>
    <w:rsid w:val="00C17949"/>
    <w:rsid w:val="00C21240"/>
    <w:rsid w:val="00C21398"/>
    <w:rsid w:val="00C23D86"/>
    <w:rsid w:val="00C26235"/>
    <w:rsid w:val="00C26E4C"/>
    <w:rsid w:val="00C31B34"/>
    <w:rsid w:val="00C341E6"/>
    <w:rsid w:val="00C3610F"/>
    <w:rsid w:val="00C37BF8"/>
    <w:rsid w:val="00C42153"/>
    <w:rsid w:val="00C422AA"/>
    <w:rsid w:val="00C42624"/>
    <w:rsid w:val="00C43F53"/>
    <w:rsid w:val="00C51942"/>
    <w:rsid w:val="00C5197A"/>
    <w:rsid w:val="00C52230"/>
    <w:rsid w:val="00C52863"/>
    <w:rsid w:val="00C5354A"/>
    <w:rsid w:val="00C6154A"/>
    <w:rsid w:val="00C617A6"/>
    <w:rsid w:val="00C64AFB"/>
    <w:rsid w:val="00C65621"/>
    <w:rsid w:val="00C65AAF"/>
    <w:rsid w:val="00C7552E"/>
    <w:rsid w:val="00C7781E"/>
    <w:rsid w:val="00C813F2"/>
    <w:rsid w:val="00C81D2A"/>
    <w:rsid w:val="00C840DC"/>
    <w:rsid w:val="00C84133"/>
    <w:rsid w:val="00C9140C"/>
    <w:rsid w:val="00C9174A"/>
    <w:rsid w:val="00C930AB"/>
    <w:rsid w:val="00C933DB"/>
    <w:rsid w:val="00C938E1"/>
    <w:rsid w:val="00C94C2A"/>
    <w:rsid w:val="00CA06BA"/>
    <w:rsid w:val="00CA77A4"/>
    <w:rsid w:val="00CB0356"/>
    <w:rsid w:val="00CB2D41"/>
    <w:rsid w:val="00CB459B"/>
    <w:rsid w:val="00CB6587"/>
    <w:rsid w:val="00CC0B30"/>
    <w:rsid w:val="00CC4398"/>
    <w:rsid w:val="00CC7A24"/>
    <w:rsid w:val="00CD5601"/>
    <w:rsid w:val="00CD6D08"/>
    <w:rsid w:val="00CD6ED9"/>
    <w:rsid w:val="00CE34E1"/>
    <w:rsid w:val="00CE76A7"/>
    <w:rsid w:val="00CF3B47"/>
    <w:rsid w:val="00CF44F0"/>
    <w:rsid w:val="00CF72B7"/>
    <w:rsid w:val="00D01966"/>
    <w:rsid w:val="00D0684B"/>
    <w:rsid w:val="00D0746D"/>
    <w:rsid w:val="00D104D4"/>
    <w:rsid w:val="00D107F7"/>
    <w:rsid w:val="00D11073"/>
    <w:rsid w:val="00D1398F"/>
    <w:rsid w:val="00D13AA6"/>
    <w:rsid w:val="00D2041A"/>
    <w:rsid w:val="00D244C4"/>
    <w:rsid w:val="00D2746F"/>
    <w:rsid w:val="00D274AA"/>
    <w:rsid w:val="00D27FAB"/>
    <w:rsid w:val="00D31968"/>
    <w:rsid w:val="00D32FC6"/>
    <w:rsid w:val="00D33ACB"/>
    <w:rsid w:val="00D35514"/>
    <w:rsid w:val="00D35A25"/>
    <w:rsid w:val="00D35C5C"/>
    <w:rsid w:val="00D368DF"/>
    <w:rsid w:val="00D36F49"/>
    <w:rsid w:val="00D46554"/>
    <w:rsid w:val="00D525B2"/>
    <w:rsid w:val="00D53028"/>
    <w:rsid w:val="00D53518"/>
    <w:rsid w:val="00D5417E"/>
    <w:rsid w:val="00D562AE"/>
    <w:rsid w:val="00D563D7"/>
    <w:rsid w:val="00D571A2"/>
    <w:rsid w:val="00D66FB6"/>
    <w:rsid w:val="00D677C5"/>
    <w:rsid w:val="00D67C9E"/>
    <w:rsid w:val="00D80794"/>
    <w:rsid w:val="00D80FA6"/>
    <w:rsid w:val="00D81D10"/>
    <w:rsid w:val="00D821FC"/>
    <w:rsid w:val="00D8419C"/>
    <w:rsid w:val="00D8668C"/>
    <w:rsid w:val="00D868B8"/>
    <w:rsid w:val="00D92B53"/>
    <w:rsid w:val="00D963D1"/>
    <w:rsid w:val="00D96883"/>
    <w:rsid w:val="00D97453"/>
    <w:rsid w:val="00D9766E"/>
    <w:rsid w:val="00DA0800"/>
    <w:rsid w:val="00DA0B54"/>
    <w:rsid w:val="00DA16EC"/>
    <w:rsid w:val="00DA30ED"/>
    <w:rsid w:val="00DA4503"/>
    <w:rsid w:val="00DA728C"/>
    <w:rsid w:val="00DB05E7"/>
    <w:rsid w:val="00DB0BBF"/>
    <w:rsid w:val="00DB158E"/>
    <w:rsid w:val="00DB25B3"/>
    <w:rsid w:val="00DB6D8A"/>
    <w:rsid w:val="00DC1606"/>
    <w:rsid w:val="00DC50B0"/>
    <w:rsid w:val="00DC7EFE"/>
    <w:rsid w:val="00DD004D"/>
    <w:rsid w:val="00DD1390"/>
    <w:rsid w:val="00DD2FED"/>
    <w:rsid w:val="00DD4FFB"/>
    <w:rsid w:val="00DD51AF"/>
    <w:rsid w:val="00DD58F4"/>
    <w:rsid w:val="00DD6FA6"/>
    <w:rsid w:val="00DE118D"/>
    <w:rsid w:val="00DE33D6"/>
    <w:rsid w:val="00DE4ABB"/>
    <w:rsid w:val="00DE6E8F"/>
    <w:rsid w:val="00DF09BD"/>
    <w:rsid w:val="00DF0B9C"/>
    <w:rsid w:val="00DF1E61"/>
    <w:rsid w:val="00DF25C8"/>
    <w:rsid w:val="00DF43B8"/>
    <w:rsid w:val="00DF5DAF"/>
    <w:rsid w:val="00DF6A53"/>
    <w:rsid w:val="00DF7DC6"/>
    <w:rsid w:val="00E019D6"/>
    <w:rsid w:val="00E039D9"/>
    <w:rsid w:val="00E04DC5"/>
    <w:rsid w:val="00E053FF"/>
    <w:rsid w:val="00E05D64"/>
    <w:rsid w:val="00E0652D"/>
    <w:rsid w:val="00E06547"/>
    <w:rsid w:val="00E10563"/>
    <w:rsid w:val="00E11197"/>
    <w:rsid w:val="00E1195E"/>
    <w:rsid w:val="00E124B5"/>
    <w:rsid w:val="00E13366"/>
    <w:rsid w:val="00E13772"/>
    <w:rsid w:val="00E17DF1"/>
    <w:rsid w:val="00E213B0"/>
    <w:rsid w:val="00E21FAC"/>
    <w:rsid w:val="00E22B4D"/>
    <w:rsid w:val="00E248A2"/>
    <w:rsid w:val="00E31064"/>
    <w:rsid w:val="00E32ED5"/>
    <w:rsid w:val="00E33C04"/>
    <w:rsid w:val="00E348CD"/>
    <w:rsid w:val="00E37494"/>
    <w:rsid w:val="00E40871"/>
    <w:rsid w:val="00E46BAB"/>
    <w:rsid w:val="00E5015D"/>
    <w:rsid w:val="00E504EF"/>
    <w:rsid w:val="00E520DA"/>
    <w:rsid w:val="00E569B6"/>
    <w:rsid w:val="00E60BB0"/>
    <w:rsid w:val="00E62378"/>
    <w:rsid w:val="00E63302"/>
    <w:rsid w:val="00E649B3"/>
    <w:rsid w:val="00E6725C"/>
    <w:rsid w:val="00E7031D"/>
    <w:rsid w:val="00E70983"/>
    <w:rsid w:val="00E70AEE"/>
    <w:rsid w:val="00E71129"/>
    <w:rsid w:val="00E750E1"/>
    <w:rsid w:val="00E77C8D"/>
    <w:rsid w:val="00E80183"/>
    <w:rsid w:val="00E8054B"/>
    <w:rsid w:val="00E82029"/>
    <w:rsid w:val="00E82A36"/>
    <w:rsid w:val="00E84B41"/>
    <w:rsid w:val="00E9287D"/>
    <w:rsid w:val="00E93119"/>
    <w:rsid w:val="00E9346B"/>
    <w:rsid w:val="00E96077"/>
    <w:rsid w:val="00EA01B1"/>
    <w:rsid w:val="00EA06D3"/>
    <w:rsid w:val="00EA22E8"/>
    <w:rsid w:val="00EA7221"/>
    <w:rsid w:val="00EA7A7C"/>
    <w:rsid w:val="00EB07F1"/>
    <w:rsid w:val="00EB241B"/>
    <w:rsid w:val="00EB5B7E"/>
    <w:rsid w:val="00EB5EC6"/>
    <w:rsid w:val="00EB76F4"/>
    <w:rsid w:val="00EC0A5D"/>
    <w:rsid w:val="00EC2265"/>
    <w:rsid w:val="00EC4581"/>
    <w:rsid w:val="00EC617C"/>
    <w:rsid w:val="00EC63E0"/>
    <w:rsid w:val="00ED1002"/>
    <w:rsid w:val="00ED22EA"/>
    <w:rsid w:val="00ED7F65"/>
    <w:rsid w:val="00EE30D4"/>
    <w:rsid w:val="00EE3BD1"/>
    <w:rsid w:val="00EE3D7E"/>
    <w:rsid w:val="00EE584B"/>
    <w:rsid w:val="00EF0F97"/>
    <w:rsid w:val="00EF13A0"/>
    <w:rsid w:val="00EF663A"/>
    <w:rsid w:val="00EF765F"/>
    <w:rsid w:val="00F047C4"/>
    <w:rsid w:val="00F05BAE"/>
    <w:rsid w:val="00F1144E"/>
    <w:rsid w:val="00F117A3"/>
    <w:rsid w:val="00F1569F"/>
    <w:rsid w:val="00F15E4A"/>
    <w:rsid w:val="00F17AB0"/>
    <w:rsid w:val="00F225E0"/>
    <w:rsid w:val="00F2440A"/>
    <w:rsid w:val="00F24B4B"/>
    <w:rsid w:val="00F2711C"/>
    <w:rsid w:val="00F3195A"/>
    <w:rsid w:val="00F33A85"/>
    <w:rsid w:val="00F370BE"/>
    <w:rsid w:val="00F405D1"/>
    <w:rsid w:val="00F458EF"/>
    <w:rsid w:val="00F50BA7"/>
    <w:rsid w:val="00F50C86"/>
    <w:rsid w:val="00F54B71"/>
    <w:rsid w:val="00F5573C"/>
    <w:rsid w:val="00F566D2"/>
    <w:rsid w:val="00F5710D"/>
    <w:rsid w:val="00F60768"/>
    <w:rsid w:val="00F61C41"/>
    <w:rsid w:val="00F73688"/>
    <w:rsid w:val="00F79637"/>
    <w:rsid w:val="00F80E4C"/>
    <w:rsid w:val="00F82016"/>
    <w:rsid w:val="00F85CCB"/>
    <w:rsid w:val="00F85E1D"/>
    <w:rsid w:val="00F867C3"/>
    <w:rsid w:val="00F8703F"/>
    <w:rsid w:val="00F87A90"/>
    <w:rsid w:val="00F87CE2"/>
    <w:rsid w:val="00F87D97"/>
    <w:rsid w:val="00F90110"/>
    <w:rsid w:val="00F91D4D"/>
    <w:rsid w:val="00F93679"/>
    <w:rsid w:val="00F94C98"/>
    <w:rsid w:val="00F9782F"/>
    <w:rsid w:val="00F97DD9"/>
    <w:rsid w:val="00FA0108"/>
    <w:rsid w:val="00FA18DD"/>
    <w:rsid w:val="00FA19E6"/>
    <w:rsid w:val="00FA5EFA"/>
    <w:rsid w:val="00FB07D6"/>
    <w:rsid w:val="00FB5386"/>
    <w:rsid w:val="00FB5E8C"/>
    <w:rsid w:val="00FC0140"/>
    <w:rsid w:val="00FC6555"/>
    <w:rsid w:val="00FC66F5"/>
    <w:rsid w:val="00FC67CD"/>
    <w:rsid w:val="00FD0727"/>
    <w:rsid w:val="00FD0DBD"/>
    <w:rsid w:val="00FD1A6D"/>
    <w:rsid w:val="00FD284E"/>
    <w:rsid w:val="00FD45EA"/>
    <w:rsid w:val="00FD52AC"/>
    <w:rsid w:val="00FD765A"/>
    <w:rsid w:val="00FD7BEF"/>
    <w:rsid w:val="00FE1103"/>
    <w:rsid w:val="00FE2A67"/>
    <w:rsid w:val="00FE3F24"/>
    <w:rsid w:val="00FE7ED2"/>
    <w:rsid w:val="00FF0ED5"/>
    <w:rsid w:val="00FF2B43"/>
    <w:rsid w:val="019540A2"/>
    <w:rsid w:val="0227E6D5"/>
    <w:rsid w:val="03E58A89"/>
    <w:rsid w:val="06206353"/>
    <w:rsid w:val="07CA148C"/>
    <w:rsid w:val="0B21257D"/>
    <w:rsid w:val="0C428B3E"/>
    <w:rsid w:val="17EE4BFF"/>
    <w:rsid w:val="1BE25D2F"/>
    <w:rsid w:val="2388C403"/>
    <w:rsid w:val="24E7EE21"/>
    <w:rsid w:val="2AAA3622"/>
    <w:rsid w:val="2B7F04A4"/>
    <w:rsid w:val="2DE31371"/>
    <w:rsid w:val="30B2C9BF"/>
    <w:rsid w:val="3190BCD3"/>
    <w:rsid w:val="363BF752"/>
    <w:rsid w:val="37AEFEFE"/>
    <w:rsid w:val="3BB8D7A4"/>
    <w:rsid w:val="3C0B17F3"/>
    <w:rsid w:val="3DAB229B"/>
    <w:rsid w:val="3DECA98C"/>
    <w:rsid w:val="42BAC872"/>
    <w:rsid w:val="43047A26"/>
    <w:rsid w:val="508306C7"/>
    <w:rsid w:val="510C9E39"/>
    <w:rsid w:val="53C969F4"/>
    <w:rsid w:val="5471113A"/>
    <w:rsid w:val="563A7816"/>
    <w:rsid w:val="574C5A99"/>
    <w:rsid w:val="609461EA"/>
    <w:rsid w:val="61C05B44"/>
    <w:rsid w:val="64941B3E"/>
    <w:rsid w:val="64B39C8F"/>
    <w:rsid w:val="6A34134E"/>
    <w:rsid w:val="728C6E4F"/>
    <w:rsid w:val="7483ABDB"/>
    <w:rsid w:val="75CC2E6D"/>
    <w:rsid w:val="795F909B"/>
    <w:rsid w:val="7CFA5274"/>
    <w:rsid w:val="7D87CAA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71"/>
    <o:shapelayout v:ext="edit">
      <o:idmap v:ext="edit" data="2"/>
    </o:shapelayout>
  </w:shapeDefaults>
  <w:decimalSymbol w:val="."/>
  <w:listSeparator w:val=","/>
  <w14:docId w14:val="4D7FDFA5"/>
  <w15:chartTrackingRefBased/>
  <w15:docId w15:val="{40C3478E-E96D-4703-A30F-0DCB2A6C21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7716"/>
  </w:style>
  <w:style w:type="paragraph" w:styleId="Heading1">
    <w:name w:val="heading 1"/>
    <w:basedOn w:val="Normal"/>
    <w:next w:val="Normal"/>
    <w:link w:val="Heading1Char"/>
    <w:uiPriority w:val="9"/>
    <w:qFormat/>
    <w:rsid w:val="008D45CD"/>
    <w:pPr>
      <w:jc w:val="center"/>
      <w:outlineLvl w:val="0"/>
    </w:pPr>
    <w:rPr>
      <w:b/>
      <w:bCs/>
      <w:u w:val="single"/>
    </w:rPr>
  </w:style>
  <w:style w:type="paragraph" w:styleId="Heading2">
    <w:name w:val="heading 2"/>
    <w:basedOn w:val="Normal"/>
    <w:next w:val="Normal"/>
    <w:link w:val="Heading2Char"/>
    <w:uiPriority w:val="9"/>
    <w:unhideWhenUsed/>
    <w:qFormat/>
    <w:rsid w:val="008D45CD"/>
    <w:pPr>
      <w:outlineLvl w:val="1"/>
    </w:pPr>
    <w:rPr>
      <w:b/>
      <w:bCs/>
    </w:rPr>
  </w:style>
  <w:style w:type="paragraph" w:styleId="Heading3">
    <w:name w:val="heading 3"/>
    <w:basedOn w:val="Heading1"/>
    <w:next w:val="Normal"/>
    <w:link w:val="Heading3Char"/>
    <w:uiPriority w:val="9"/>
    <w:unhideWhenUsed/>
    <w:qFormat/>
    <w:rsid w:val="00664B53"/>
    <w:pPr>
      <w:jc w:val="left"/>
      <w:outlineLvl w:val="2"/>
    </w:pPr>
    <w:rPr>
      <w:b w:val="0"/>
      <w:bCs w:val="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70411C"/>
    <w:rPr>
      <w:sz w:val="16"/>
      <w:szCs w:val="16"/>
    </w:rPr>
  </w:style>
  <w:style w:type="paragraph" w:styleId="CommentText">
    <w:name w:val="annotation text"/>
    <w:basedOn w:val="Normal"/>
    <w:link w:val="CommentTextChar"/>
    <w:uiPriority w:val="99"/>
    <w:unhideWhenUsed/>
    <w:rsid w:val="0070411C"/>
    <w:pPr>
      <w:spacing w:line="240" w:lineRule="auto"/>
    </w:pPr>
    <w:rPr>
      <w:sz w:val="20"/>
      <w:szCs w:val="20"/>
    </w:rPr>
  </w:style>
  <w:style w:type="character" w:customStyle="1" w:styleId="CommentTextChar">
    <w:name w:val="Comment Text Char"/>
    <w:basedOn w:val="DefaultParagraphFont"/>
    <w:link w:val="CommentText"/>
    <w:uiPriority w:val="99"/>
    <w:rsid w:val="0070411C"/>
    <w:rPr>
      <w:sz w:val="20"/>
      <w:szCs w:val="20"/>
    </w:rPr>
  </w:style>
  <w:style w:type="paragraph" w:styleId="CommentSubject">
    <w:name w:val="annotation subject"/>
    <w:basedOn w:val="CommentText"/>
    <w:next w:val="CommentText"/>
    <w:link w:val="CommentSubjectChar"/>
    <w:uiPriority w:val="99"/>
    <w:semiHidden/>
    <w:unhideWhenUsed/>
    <w:rsid w:val="0070411C"/>
    <w:rPr>
      <w:b/>
      <w:bCs/>
    </w:rPr>
  </w:style>
  <w:style w:type="character" w:customStyle="1" w:styleId="CommentSubjectChar">
    <w:name w:val="Comment Subject Char"/>
    <w:basedOn w:val="CommentTextChar"/>
    <w:link w:val="CommentSubject"/>
    <w:uiPriority w:val="99"/>
    <w:semiHidden/>
    <w:rsid w:val="0070411C"/>
    <w:rPr>
      <w:b/>
      <w:bCs/>
      <w:sz w:val="20"/>
      <w:szCs w:val="20"/>
    </w:rPr>
  </w:style>
  <w:style w:type="paragraph" w:styleId="NormalWeb">
    <w:name w:val="Normal (Web)"/>
    <w:basedOn w:val="Normal"/>
    <w:uiPriority w:val="99"/>
    <w:unhideWhenUsed/>
    <w:rsid w:val="00D0746D"/>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Hyperlink">
    <w:name w:val="Hyperlink"/>
    <w:basedOn w:val="DefaultParagraphFont"/>
    <w:uiPriority w:val="99"/>
    <w:unhideWhenUsed/>
    <w:rsid w:val="005B2F30"/>
    <w:rPr>
      <w:color w:val="0563C1" w:themeColor="hyperlink"/>
      <w:u w:val="single"/>
    </w:rPr>
  </w:style>
  <w:style w:type="character" w:styleId="UnresolvedMention">
    <w:name w:val="Unresolved Mention"/>
    <w:basedOn w:val="DefaultParagraphFont"/>
    <w:uiPriority w:val="99"/>
    <w:semiHidden/>
    <w:unhideWhenUsed/>
    <w:rsid w:val="005B2F30"/>
    <w:rPr>
      <w:color w:val="605E5C"/>
      <w:shd w:val="clear" w:color="auto" w:fill="E1DFDD"/>
    </w:rPr>
  </w:style>
  <w:style w:type="paragraph" w:styleId="ListParagraph">
    <w:name w:val="List Paragraph"/>
    <w:basedOn w:val="Normal"/>
    <w:uiPriority w:val="34"/>
    <w:qFormat/>
    <w:rsid w:val="004D36BD"/>
    <w:pPr>
      <w:spacing w:after="200" w:line="276" w:lineRule="auto"/>
      <w:ind w:left="720"/>
      <w:contextualSpacing/>
    </w:pPr>
    <w:rPr>
      <w:kern w:val="0"/>
      <w14:ligatures w14:val="none"/>
    </w:rPr>
  </w:style>
  <w:style w:type="table" w:styleId="TableGrid">
    <w:name w:val="Table Grid"/>
    <w:basedOn w:val="TableNormal"/>
    <w:uiPriority w:val="39"/>
    <w:rsid w:val="008963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malAligned">
    <w:name w:val="Decimal Aligned"/>
    <w:basedOn w:val="Normal"/>
    <w:uiPriority w:val="40"/>
    <w:qFormat/>
    <w:rsid w:val="0089634D"/>
    <w:pPr>
      <w:tabs>
        <w:tab w:val="decimal" w:pos="360"/>
      </w:tabs>
      <w:spacing w:after="200" w:line="276" w:lineRule="auto"/>
    </w:pPr>
    <w:rPr>
      <w:rFonts w:eastAsiaTheme="minorEastAsia" w:cs="Times New Roman"/>
      <w:kern w:val="0"/>
      <w:lang w:val="en-US"/>
      <w14:ligatures w14:val="none"/>
    </w:rPr>
  </w:style>
  <w:style w:type="character" w:styleId="SubtleEmphasis">
    <w:name w:val="Subtle Emphasis"/>
    <w:basedOn w:val="DefaultParagraphFont"/>
    <w:uiPriority w:val="19"/>
    <w:qFormat/>
    <w:rsid w:val="0089634D"/>
    <w:rPr>
      <w:i/>
      <w:iCs/>
    </w:rPr>
  </w:style>
  <w:style w:type="table" w:styleId="MediumShading2-Accent5">
    <w:name w:val="Medium Shading 2 Accent 5"/>
    <w:basedOn w:val="TableNormal"/>
    <w:uiPriority w:val="64"/>
    <w:rsid w:val="0089634D"/>
    <w:pPr>
      <w:spacing w:after="0" w:line="240" w:lineRule="auto"/>
    </w:pPr>
    <w:rPr>
      <w:rFonts w:eastAsiaTheme="minorEastAsia"/>
      <w:kern w:val="0"/>
      <w:lang w:val="en-US"/>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serialtitle">
    <w:name w:val="serial_title"/>
    <w:basedOn w:val="DefaultParagraphFont"/>
    <w:rsid w:val="0089634D"/>
  </w:style>
  <w:style w:type="character" w:customStyle="1" w:styleId="doilink">
    <w:name w:val="doi_link"/>
    <w:basedOn w:val="DefaultParagraphFont"/>
    <w:rsid w:val="0089634D"/>
  </w:style>
  <w:style w:type="paragraph" w:styleId="Header">
    <w:name w:val="header"/>
    <w:basedOn w:val="Normal"/>
    <w:link w:val="HeaderChar"/>
    <w:uiPriority w:val="99"/>
    <w:unhideWhenUsed/>
    <w:rsid w:val="006159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4D1B"/>
  </w:style>
  <w:style w:type="paragraph" w:styleId="Footer">
    <w:name w:val="footer"/>
    <w:basedOn w:val="Normal"/>
    <w:link w:val="FooterChar"/>
    <w:uiPriority w:val="99"/>
    <w:unhideWhenUsed/>
    <w:rsid w:val="006159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4D1B"/>
  </w:style>
  <w:style w:type="character" w:customStyle="1" w:styleId="Heading1Char">
    <w:name w:val="Heading 1 Char"/>
    <w:basedOn w:val="DefaultParagraphFont"/>
    <w:link w:val="Heading1"/>
    <w:uiPriority w:val="9"/>
    <w:rsid w:val="008D45CD"/>
    <w:rPr>
      <w:b/>
      <w:bCs/>
      <w:u w:val="single"/>
    </w:rPr>
  </w:style>
  <w:style w:type="character" w:styleId="Emphasis">
    <w:name w:val="Emphasis"/>
    <w:basedOn w:val="DefaultParagraphFont"/>
    <w:uiPriority w:val="20"/>
    <w:qFormat/>
    <w:rsid w:val="007609C6"/>
    <w:rPr>
      <w:i/>
      <w:iCs/>
    </w:rPr>
  </w:style>
  <w:style w:type="character" w:styleId="FollowedHyperlink">
    <w:name w:val="FollowedHyperlink"/>
    <w:basedOn w:val="DefaultParagraphFont"/>
    <w:uiPriority w:val="99"/>
    <w:semiHidden/>
    <w:unhideWhenUsed/>
    <w:rsid w:val="005570F7"/>
    <w:rPr>
      <w:color w:val="954F72" w:themeColor="followedHyperlink"/>
      <w:u w:val="single"/>
    </w:rPr>
  </w:style>
  <w:style w:type="character" w:customStyle="1" w:styleId="personname">
    <w:name w:val="person_name"/>
    <w:basedOn w:val="DefaultParagraphFont"/>
    <w:rsid w:val="000D6A60"/>
  </w:style>
  <w:style w:type="table" w:styleId="PlainTable1">
    <w:name w:val="Plain Table 1"/>
    <w:basedOn w:val="TableNormal"/>
    <w:uiPriority w:val="41"/>
    <w:rsid w:val="00E750E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size-extra-large">
    <w:name w:val="a-size-extra-large"/>
    <w:basedOn w:val="DefaultParagraphFont"/>
    <w:rsid w:val="00880C19"/>
  </w:style>
  <w:style w:type="character" w:customStyle="1" w:styleId="Heading2Char">
    <w:name w:val="Heading 2 Char"/>
    <w:basedOn w:val="DefaultParagraphFont"/>
    <w:link w:val="Heading2"/>
    <w:uiPriority w:val="9"/>
    <w:rsid w:val="008D45CD"/>
    <w:rPr>
      <w:b/>
      <w:bCs/>
    </w:rPr>
  </w:style>
  <w:style w:type="paragraph" w:styleId="TOCHeading">
    <w:name w:val="TOC Heading"/>
    <w:basedOn w:val="Heading1"/>
    <w:next w:val="Normal"/>
    <w:uiPriority w:val="39"/>
    <w:unhideWhenUsed/>
    <w:qFormat/>
    <w:rsid w:val="00B2072F"/>
    <w:pPr>
      <w:outlineLvl w:val="9"/>
    </w:pPr>
    <w:rPr>
      <w:kern w:val="0"/>
      <w:lang w:val="en-US"/>
      <w14:ligatures w14:val="none"/>
    </w:rPr>
  </w:style>
  <w:style w:type="paragraph" w:styleId="TOC2">
    <w:name w:val="toc 2"/>
    <w:basedOn w:val="Normal"/>
    <w:next w:val="Normal"/>
    <w:autoRedefine/>
    <w:uiPriority w:val="39"/>
    <w:unhideWhenUsed/>
    <w:rsid w:val="00B2072F"/>
    <w:pPr>
      <w:spacing w:after="100"/>
      <w:ind w:left="220"/>
    </w:pPr>
  </w:style>
  <w:style w:type="paragraph" w:styleId="TOC1">
    <w:name w:val="toc 1"/>
    <w:basedOn w:val="Normal"/>
    <w:next w:val="Normal"/>
    <w:autoRedefine/>
    <w:uiPriority w:val="39"/>
    <w:unhideWhenUsed/>
    <w:rsid w:val="000070F4"/>
    <w:pPr>
      <w:tabs>
        <w:tab w:val="right" w:leader="dot" w:pos="9016"/>
      </w:tabs>
      <w:spacing w:after="100"/>
    </w:pPr>
    <w:rPr>
      <w:b/>
      <w:bCs/>
      <w:noProof/>
    </w:rPr>
  </w:style>
  <w:style w:type="table" w:styleId="PlainTable2">
    <w:name w:val="Plain Table 2"/>
    <w:basedOn w:val="TableNormal"/>
    <w:uiPriority w:val="42"/>
    <w:rsid w:val="00D525B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ing3Char">
    <w:name w:val="Heading 3 Char"/>
    <w:basedOn w:val="DefaultParagraphFont"/>
    <w:link w:val="Heading3"/>
    <w:uiPriority w:val="9"/>
    <w:rsid w:val="00664B53"/>
    <w:rPr>
      <w:u w:val="single"/>
    </w:rPr>
  </w:style>
  <w:style w:type="paragraph" w:styleId="TOC3">
    <w:name w:val="toc 3"/>
    <w:basedOn w:val="Normal"/>
    <w:next w:val="Normal"/>
    <w:autoRedefine/>
    <w:uiPriority w:val="39"/>
    <w:unhideWhenUsed/>
    <w:rsid w:val="000070F4"/>
    <w:pPr>
      <w:spacing w:after="100"/>
      <w:ind w:left="440"/>
    </w:pPr>
  </w:style>
  <w:style w:type="paragraph" w:styleId="NoSpacing">
    <w:name w:val="No Spacing"/>
    <w:link w:val="NoSpacingChar"/>
    <w:uiPriority w:val="1"/>
    <w:qFormat/>
    <w:rsid w:val="00A015EC"/>
    <w:pPr>
      <w:spacing w:after="0" w:line="240" w:lineRule="auto"/>
    </w:pPr>
    <w:rPr>
      <w:rFonts w:eastAsiaTheme="minorEastAsia"/>
      <w:kern w:val="0"/>
      <w:lang w:val="en-US"/>
      <w14:ligatures w14:val="none"/>
    </w:rPr>
  </w:style>
  <w:style w:type="character" w:customStyle="1" w:styleId="NoSpacingChar">
    <w:name w:val="No Spacing Char"/>
    <w:basedOn w:val="DefaultParagraphFont"/>
    <w:link w:val="NoSpacing"/>
    <w:uiPriority w:val="1"/>
    <w:rsid w:val="00A015EC"/>
    <w:rPr>
      <w:rFonts w:eastAsiaTheme="minorEastAsia"/>
      <w:kern w:val="0"/>
      <w:lang w:val="en-US"/>
      <w14:ligatures w14:val="none"/>
    </w:rPr>
  </w:style>
  <w:style w:type="character" w:styleId="SmartLink">
    <w:name w:val="Smart Link"/>
    <w:basedOn w:val="DefaultParagraphFont"/>
    <w:uiPriority w:val="99"/>
    <w:semiHidden/>
    <w:unhideWhenUsed/>
    <w:rsid w:val="00445D00"/>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4621075">
      <w:bodyDiv w:val="1"/>
      <w:marLeft w:val="0"/>
      <w:marRight w:val="0"/>
      <w:marTop w:val="0"/>
      <w:marBottom w:val="0"/>
      <w:divBdr>
        <w:top w:val="none" w:sz="0" w:space="0" w:color="auto"/>
        <w:left w:val="none" w:sz="0" w:space="0" w:color="auto"/>
        <w:bottom w:val="none" w:sz="0" w:space="0" w:color="auto"/>
        <w:right w:val="none" w:sz="0" w:space="0" w:color="auto"/>
      </w:divBdr>
    </w:div>
    <w:div w:id="308748282">
      <w:bodyDiv w:val="1"/>
      <w:marLeft w:val="0"/>
      <w:marRight w:val="0"/>
      <w:marTop w:val="0"/>
      <w:marBottom w:val="0"/>
      <w:divBdr>
        <w:top w:val="none" w:sz="0" w:space="0" w:color="auto"/>
        <w:left w:val="none" w:sz="0" w:space="0" w:color="auto"/>
        <w:bottom w:val="none" w:sz="0" w:space="0" w:color="auto"/>
        <w:right w:val="none" w:sz="0" w:space="0" w:color="auto"/>
      </w:divBdr>
    </w:div>
    <w:div w:id="430011089">
      <w:bodyDiv w:val="1"/>
      <w:marLeft w:val="0"/>
      <w:marRight w:val="0"/>
      <w:marTop w:val="0"/>
      <w:marBottom w:val="0"/>
      <w:divBdr>
        <w:top w:val="none" w:sz="0" w:space="0" w:color="auto"/>
        <w:left w:val="none" w:sz="0" w:space="0" w:color="auto"/>
        <w:bottom w:val="none" w:sz="0" w:space="0" w:color="auto"/>
        <w:right w:val="none" w:sz="0" w:space="0" w:color="auto"/>
      </w:divBdr>
      <w:divsChild>
        <w:div w:id="968975228">
          <w:marLeft w:val="360"/>
          <w:marRight w:val="0"/>
          <w:marTop w:val="200"/>
          <w:marBottom w:val="0"/>
          <w:divBdr>
            <w:top w:val="none" w:sz="0" w:space="0" w:color="auto"/>
            <w:left w:val="none" w:sz="0" w:space="0" w:color="auto"/>
            <w:bottom w:val="none" w:sz="0" w:space="0" w:color="auto"/>
            <w:right w:val="none" w:sz="0" w:space="0" w:color="auto"/>
          </w:divBdr>
        </w:div>
        <w:div w:id="961499744">
          <w:marLeft w:val="360"/>
          <w:marRight w:val="0"/>
          <w:marTop w:val="200"/>
          <w:marBottom w:val="0"/>
          <w:divBdr>
            <w:top w:val="none" w:sz="0" w:space="0" w:color="auto"/>
            <w:left w:val="none" w:sz="0" w:space="0" w:color="auto"/>
            <w:bottom w:val="none" w:sz="0" w:space="0" w:color="auto"/>
            <w:right w:val="none" w:sz="0" w:space="0" w:color="auto"/>
          </w:divBdr>
        </w:div>
        <w:div w:id="1284074515">
          <w:marLeft w:val="360"/>
          <w:marRight w:val="0"/>
          <w:marTop w:val="200"/>
          <w:marBottom w:val="0"/>
          <w:divBdr>
            <w:top w:val="none" w:sz="0" w:space="0" w:color="auto"/>
            <w:left w:val="none" w:sz="0" w:space="0" w:color="auto"/>
            <w:bottom w:val="none" w:sz="0" w:space="0" w:color="auto"/>
            <w:right w:val="none" w:sz="0" w:space="0" w:color="auto"/>
          </w:divBdr>
        </w:div>
        <w:div w:id="69543750">
          <w:marLeft w:val="360"/>
          <w:marRight w:val="0"/>
          <w:marTop w:val="200"/>
          <w:marBottom w:val="0"/>
          <w:divBdr>
            <w:top w:val="none" w:sz="0" w:space="0" w:color="auto"/>
            <w:left w:val="none" w:sz="0" w:space="0" w:color="auto"/>
            <w:bottom w:val="none" w:sz="0" w:space="0" w:color="auto"/>
            <w:right w:val="none" w:sz="0" w:space="0" w:color="auto"/>
          </w:divBdr>
        </w:div>
        <w:div w:id="1929197219">
          <w:marLeft w:val="360"/>
          <w:marRight w:val="0"/>
          <w:marTop w:val="200"/>
          <w:marBottom w:val="0"/>
          <w:divBdr>
            <w:top w:val="none" w:sz="0" w:space="0" w:color="auto"/>
            <w:left w:val="none" w:sz="0" w:space="0" w:color="auto"/>
            <w:bottom w:val="none" w:sz="0" w:space="0" w:color="auto"/>
            <w:right w:val="none" w:sz="0" w:space="0" w:color="auto"/>
          </w:divBdr>
        </w:div>
      </w:divsChild>
    </w:div>
    <w:div w:id="446781578">
      <w:bodyDiv w:val="1"/>
      <w:marLeft w:val="0"/>
      <w:marRight w:val="0"/>
      <w:marTop w:val="0"/>
      <w:marBottom w:val="0"/>
      <w:divBdr>
        <w:top w:val="none" w:sz="0" w:space="0" w:color="auto"/>
        <w:left w:val="none" w:sz="0" w:space="0" w:color="auto"/>
        <w:bottom w:val="none" w:sz="0" w:space="0" w:color="auto"/>
        <w:right w:val="none" w:sz="0" w:space="0" w:color="auto"/>
      </w:divBdr>
    </w:div>
    <w:div w:id="546062862">
      <w:bodyDiv w:val="1"/>
      <w:marLeft w:val="0"/>
      <w:marRight w:val="0"/>
      <w:marTop w:val="0"/>
      <w:marBottom w:val="0"/>
      <w:divBdr>
        <w:top w:val="none" w:sz="0" w:space="0" w:color="auto"/>
        <w:left w:val="none" w:sz="0" w:space="0" w:color="auto"/>
        <w:bottom w:val="none" w:sz="0" w:space="0" w:color="auto"/>
        <w:right w:val="none" w:sz="0" w:space="0" w:color="auto"/>
      </w:divBdr>
      <w:divsChild>
        <w:div w:id="1545404792">
          <w:marLeft w:val="360"/>
          <w:marRight w:val="0"/>
          <w:marTop w:val="200"/>
          <w:marBottom w:val="0"/>
          <w:divBdr>
            <w:top w:val="none" w:sz="0" w:space="0" w:color="auto"/>
            <w:left w:val="none" w:sz="0" w:space="0" w:color="auto"/>
            <w:bottom w:val="none" w:sz="0" w:space="0" w:color="auto"/>
            <w:right w:val="none" w:sz="0" w:space="0" w:color="auto"/>
          </w:divBdr>
        </w:div>
        <w:div w:id="655954316">
          <w:marLeft w:val="360"/>
          <w:marRight w:val="0"/>
          <w:marTop w:val="200"/>
          <w:marBottom w:val="0"/>
          <w:divBdr>
            <w:top w:val="none" w:sz="0" w:space="0" w:color="auto"/>
            <w:left w:val="none" w:sz="0" w:space="0" w:color="auto"/>
            <w:bottom w:val="none" w:sz="0" w:space="0" w:color="auto"/>
            <w:right w:val="none" w:sz="0" w:space="0" w:color="auto"/>
          </w:divBdr>
        </w:div>
        <w:div w:id="748235975">
          <w:marLeft w:val="360"/>
          <w:marRight w:val="0"/>
          <w:marTop w:val="200"/>
          <w:marBottom w:val="0"/>
          <w:divBdr>
            <w:top w:val="none" w:sz="0" w:space="0" w:color="auto"/>
            <w:left w:val="none" w:sz="0" w:space="0" w:color="auto"/>
            <w:bottom w:val="none" w:sz="0" w:space="0" w:color="auto"/>
            <w:right w:val="none" w:sz="0" w:space="0" w:color="auto"/>
          </w:divBdr>
        </w:div>
        <w:div w:id="769276525">
          <w:marLeft w:val="360"/>
          <w:marRight w:val="0"/>
          <w:marTop w:val="200"/>
          <w:marBottom w:val="0"/>
          <w:divBdr>
            <w:top w:val="none" w:sz="0" w:space="0" w:color="auto"/>
            <w:left w:val="none" w:sz="0" w:space="0" w:color="auto"/>
            <w:bottom w:val="none" w:sz="0" w:space="0" w:color="auto"/>
            <w:right w:val="none" w:sz="0" w:space="0" w:color="auto"/>
          </w:divBdr>
        </w:div>
        <w:div w:id="1291324765">
          <w:marLeft w:val="360"/>
          <w:marRight w:val="0"/>
          <w:marTop w:val="200"/>
          <w:marBottom w:val="0"/>
          <w:divBdr>
            <w:top w:val="none" w:sz="0" w:space="0" w:color="auto"/>
            <w:left w:val="none" w:sz="0" w:space="0" w:color="auto"/>
            <w:bottom w:val="none" w:sz="0" w:space="0" w:color="auto"/>
            <w:right w:val="none" w:sz="0" w:space="0" w:color="auto"/>
          </w:divBdr>
        </w:div>
        <w:div w:id="1716276156">
          <w:marLeft w:val="360"/>
          <w:marRight w:val="0"/>
          <w:marTop w:val="200"/>
          <w:marBottom w:val="0"/>
          <w:divBdr>
            <w:top w:val="none" w:sz="0" w:space="0" w:color="auto"/>
            <w:left w:val="none" w:sz="0" w:space="0" w:color="auto"/>
            <w:bottom w:val="none" w:sz="0" w:space="0" w:color="auto"/>
            <w:right w:val="none" w:sz="0" w:space="0" w:color="auto"/>
          </w:divBdr>
        </w:div>
        <w:div w:id="422536336">
          <w:marLeft w:val="360"/>
          <w:marRight w:val="0"/>
          <w:marTop w:val="200"/>
          <w:marBottom w:val="0"/>
          <w:divBdr>
            <w:top w:val="none" w:sz="0" w:space="0" w:color="auto"/>
            <w:left w:val="none" w:sz="0" w:space="0" w:color="auto"/>
            <w:bottom w:val="none" w:sz="0" w:space="0" w:color="auto"/>
            <w:right w:val="none" w:sz="0" w:space="0" w:color="auto"/>
          </w:divBdr>
        </w:div>
      </w:divsChild>
    </w:div>
    <w:div w:id="625161707">
      <w:bodyDiv w:val="1"/>
      <w:marLeft w:val="0"/>
      <w:marRight w:val="0"/>
      <w:marTop w:val="0"/>
      <w:marBottom w:val="0"/>
      <w:divBdr>
        <w:top w:val="none" w:sz="0" w:space="0" w:color="auto"/>
        <w:left w:val="none" w:sz="0" w:space="0" w:color="auto"/>
        <w:bottom w:val="none" w:sz="0" w:space="0" w:color="auto"/>
        <w:right w:val="none" w:sz="0" w:space="0" w:color="auto"/>
      </w:divBdr>
    </w:div>
    <w:div w:id="765075246">
      <w:bodyDiv w:val="1"/>
      <w:marLeft w:val="0"/>
      <w:marRight w:val="0"/>
      <w:marTop w:val="0"/>
      <w:marBottom w:val="0"/>
      <w:divBdr>
        <w:top w:val="none" w:sz="0" w:space="0" w:color="auto"/>
        <w:left w:val="none" w:sz="0" w:space="0" w:color="auto"/>
        <w:bottom w:val="none" w:sz="0" w:space="0" w:color="auto"/>
        <w:right w:val="none" w:sz="0" w:space="0" w:color="auto"/>
      </w:divBdr>
    </w:div>
    <w:div w:id="988872833">
      <w:bodyDiv w:val="1"/>
      <w:marLeft w:val="0"/>
      <w:marRight w:val="0"/>
      <w:marTop w:val="0"/>
      <w:marBottom w:val="0"/>
      <w:divBdr>
        <w:top w:val="none" w:sz="0" w:space="0" w:color="auto"/>
        <w:left w:val="none" w:sz="0" w:space="0" w:color="auto"/>
        <w:bottom w:val="none" w:sz="0" w:space="0" w:color="auto"/>
        <w:right w:val="none" w:sz="0" w:space="0" w:color="auto"/>
      </w:divBdr>
    </w:div>
    <w:div w:id="1141532742">
      <w:bodyDiv w:val="1"/>
      <w:marLeft w:val="0"/>
      <w:marRight w:val="0"/>
      <w:marTop w:val="0"/>
      <w:marBottom w:val="0"/>
      <w:divBdr>
        <w:top w:val="none" w:sz="0" w:space="0" w:color="auto"/>
        <w:left w:val="none" w:sz="0" w:space="0" w:color="auto"/>
        <w:bottom w:val="none" w:sz="0" w:space="0" w:color="auto"/>
        <w:right w:val="none" w:sz="0" w:space="0" w:color="auto"/>
      </w:divBdr>
      <w:divsChild>
        <w:div w:id="430859945">
          <w:marLeft w:val="360"/>
          <w:marRight w:val="0"/>
          <w:marTop w:val="200"/>
          <w:marBottom w:val="0"/>
          <w:divBdr>
            <w:top w:val="none" w:sz="0" w:space="0" w:color="auto"/>
            <w:left w:val="none" w:sz="0" w:space="0" w:color="auto"/>
            <w:bottom w:val="none" w:sz="0" w:space="0" w:color="auto"/>
            <w:right w:val="none" w:sz="0" w:space="0" w:color="auto"/>
          </w:divBdr>
        </w:div>
        <w:div w:id="1629779600">
          <w:marLeft w:val="360"/>
          <w:marRight w:val="0"/>
          <w:marTop w:val="200"/>
          <w:marBottom w:val="0"/>
          <w:divBdr>
            <w:top w:val="none" w:sz="0" w:space="0" w:color="auto"/>
            <w:left w:val="none" w:sz="0" w:space="0" w:color="auto"/>
            <w:bottom w:val="none" w:sz="0" w:space="0" w:color="auto"/>
            <w:right w:val="none" w:sz="0" w:space="0" w:color="auto"/>
          </w:divBdr>
        </w:div>
        <w:div w:id="1948921994">
          <w:marLeft w:val="360"/>
          <w:marRight w:val="0"/>
          <w:marTop w:val="200"/>
          <w:marBottom w:val="0"/>
          <w:divBdr>
            <w:top w:val="none" w:sz="0" w:space="0" w:color="auto"/>
            <w:left w:val="none" w:sz="0" w:space="0" w:color="auto"/>
            <w:bottom w:val="none" w:sz="0" w:space="0" w:color="auto"/>
            <w:right w:val="none" w:sz="0" w:space="0" w:color="auto"/>
          </w:divBdr>
        </w:div>
        <w:div w:id="1534731305">
          <w:marLeft w:val="360"/>
          <w:marRight w:val="0"/>
          <w:marTop w:val="200"/>
          <w:marBottom w:val="0"/>
          <w:divBdr>
            <w:top w:val="none" w:sz="0" w:space="0" w:color="auto"/>
            <w:left w:val="none" w:sz="0" w:space="0" w:color="auto"/>
            <w:bottom w:val="none" w:sz="0" w:space="0" w:color="auto"/>
            <w:right w:val="none" w:sz="0" w:space="0" w:color="auto"/>
          </w:divBdr>
        </w:div>
      </w:divsChild>
    </w:div>
    <w:div w:id="1143161030">
      <w:bodyDiv w:val="1"/>
      <w:marLeft w:val="0"/>
      <w:marRight w:val="0"/>
      <w:marTop w:val="0"/>
      <w:marBottom w:val="0"/>
      <w:divBdr>
        <w:top w:val="none" w:sz="0" w:space="0" w:color="auto"/>
        <w:left w:val="none" w:sz="0" w:space="0" w:color="auto"/>
        <w:bottom w:val="none" w:sz="0" w:space="0" w:color="auto"/>
        <w:right w:val="none" w:sz="0" w:space="0" w:color="auto"/>
      </w:divBdr>
    </w:div>
    <w:div w:id="1385790087">
      <w:bodyDiv w:val="1"/>
      <w:marLeft w:val="0"/>
      <w:marRight w:val="0"/>
      <w:marTop w:val="0"/>
      <w:marBottom w:val="0"/>
      <w:divBdr>
        <w:top w:val="none" w:sz="0" w:space="0" w:color="auto"/>
        <w:left w:val="none" w:sz="0" w:space="0" w:color="auto"/>
        <w:bottom w:val="none" w:sz="0" w:space="0" w:color="auto"/>
        <w:right w:val="none" w:sz="0" w:space="0" w:color="auto"/>
      </w:divBdr>
    </w:div>
    <w:div w:id="1405369886">
      <w:bodyDiv w:val="1"/>
      <w:marLeft w:val="0"/>
      <w:marRight w:val="0"/>
      <w:marTop w:val="0"/>
      <w:marBottom w:val="0"/>
      <w:divBdr>
        <w:top w:val="none" w:sz="0" w:space="0" w:color="auto"/>
        <w:left w:val="none" w:sz="0" w:space="0" w:color="auto"/>
        <w:bottom w:val="none" w:sz="0" w:space="0" w:color="auto"/>
        <w:right w:val="none" w:sz="0" w:space="0" w:color="auto"/>
      </w:divBdr>
    </w:div>
    <w:div w:id="1427573960">
      <w:bodyDiv w:val="1"/>
      <w:marLeft w:val="0"/>
      <w:marRight w:val="0"/>
      <w:marTop w:val="0"/>
      <w:marBottom w:val="0"/>
      <w:divBdr>
        <w:top w:val="none" w:sz="0" w:space="0" w:color="auto"/>
        <w:left w:val="none" w:sz="0" w:space="0" w:color="auto"/>
        <w:bottom w:val="none" w:sz="0" w:space="0" w:color="auto"/>
        <w:right w:val="none" w:sz="0" w:space="0" w:color="auto"/>
      </w:divBdr>
      <w:divsChild>
        <w:div w:id="591165217">
          <w:marLeft w:val="0"/>
          <w:marRight w:val="0"/>
          <w:marTop w:val="0"/>
          <w:marBottom w:val="225"/>
          <w:divBdr>
            <w:top w:val="none" w:sz="0" w:space="0" w:color="auto"/>
            <w:left w:val="none" w:sz="0" w:space="0" w:color="auto"/>
            <w:bottom w:val="none" w:sz="0" w:space="0" w:color="auto"/>
            <w:right w:val="none" w:sz="0" w:space="0" w:color="auto"/>
          </w:divBdr>
        </w:div>
      </w:divsChild>
    </w:div>
    <w:div w:id="1456293455">
      <w:bodyDiv w:val="1"/>
      <w:marLeft w:val="0"/>
      <w:marRight w:val="0"/>
      <w:marTop w:val="0"/>
      <w:marBottom w:val="0"/>
      <w:divBdr>
        <w:top w:val="none" w:sz="0" w:space="0" w:color="auto"/>
        <w:left w:val="none" w:sz="0" w:space="0" w:color="auto"/>
        <w:bottom w:val="none" w:sz="0" w:space="0" w:color="auto"/>
        <w:right w:val="none" w:sz="0" w:space="0" w:color="auto"/>
      </w:divBdr>
    </w:div>
    <w:div w:id="1678998734">
      <w:bodyDiv w:val="1"/>
      <w:marLeft w:val="0"/>
      <w:marRight w:val="0"/>
      <w:marTop w:val="0"/>
      <w:marBottom w:val="0"/>
      <w:divBdr>
        <w:top w:val="none" w:sz="0" w:space="0" w:color="auto"/>
        <w:left w:val="none" w:sz="0" w:space="0" w:color="auto"/>
        <w:bottom w:val="none" w:sz="0" w:space="0" w:color="auto"/>
        <w:right w:val="none" w:sz="0" w:space="0" w:color="auto"/>
      </w:divBdr>
    </w:div>
    <w:div w:id="1847010618">
      <w:bodyDiv w:val="1"/>
      <w:marLeft w:val="0"/>
      <w:marRight w:val="0"/>
      <w:marTop w:val="0"/>
      <w:marBottom w:val="0"/>
      <w:divBdr>
        <w:top w:val="none" w:sz="0" w:space="0" w:color="auto"/>
        <w:left w:val="none" w:sz="0" w:space="0" w:color="auto"/>
        <w:bottom w:val="none" w:sz="0" w:space="0" w:color="auto"/>
        <w:right w:val="none" w:sz="0" w:space="0" w:color="auto"/>
      </w:divBdr>
    </w:div>
    <w:div w:id="2035491995">
      <w:bodyDiv w:val="1"/>
      <w:marLeft w:val="0"/>
      <w:marRight w:val="0"/>
      <w:marTop w:val="0"/>
      <w:marBottom w:val="0"/>
      <w:divBdr>
        <w:top w:val="none" w:sz="0" w:space="0" w:color="auto"/>
        <w:left w:val="none" w:sz="0" w:space="0" w:color="auto"/>
        <w:bottom w:val="none" w:sz="0" w:space="0" w:color="auto"/>
        <w:right w:val="none" w:sz="0" w:space="0" w:color="auto"/>
      </w:divBdr>
    </w:div>
    <w:div w:id="2082406683">
      <w:bodyDiv w:val="1"/>
      <w:marLeft w:val="0"/>
      <w:marRight w:val="0"/>
      <w:marTop w:val="0"/>
      <w:marBottom w:val="0"/>
      <w:divBdr>
        <w:top w:val="none" w:sz="0" w:space="0" w:color="auto"/>
        <w:left w:val="none" w:sz="0" w:space="0" w:color="auto"/>
        <w:bottom w:val="none" w:sz="0" w:space="0" w:color="auto"/>
        <w:right w:val="none" w:sz="0" w:space="0" w:color="auto"/>
      </w:divBdr>
    </w:div>
    <w:div w:id="213655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package" Target="embeddings/Microsoft_Word_Document6.docx"/><Relationship Id="rId21" Type="http://schemas.openxmlformats.org/officeDocument/2006/relationships/image" Target="media/image11.png"/><Relationship Id="rId42" Type="http://schemas.openxmlformats.org/officeDocument/2006/relationships/image" Target="media/image22.png"/><Relationship Id="rId47" Type="http://schemas.openxmlformats.org/officeDocument/2006/relationships/hyperlink" Target="https://www.edpsyched.co.uk/about" TargetMode="External"/><Relationship Id="rId63" Type="http://schemas.openxmlformats.org/officeDocument/2006/relationships/image" Target="media/image37.png"/><Relationship Id="rId68" Type="http://schemas.openxmlformats.org/officeDocument/2006/relationships/hyperlink" Target="https://bso.bradford.gov.uk/content/modified-part-time-timetables" TargetMode="External"/><Relationship Id="rId84" Type="http://schemas.openxmlformats.org/officeDocument/2006/relationships/image" Target="media/image49.emf"/><Relationship Id="rId89" Type="http://schemas.openxmlformats.org/officeDocument/2006/relationships/hyperlink" Target="https://bso.bradford.gov.uk/userfiles/file/Andrew/SCIL%20Autism/Transition%20to%20new%20class%20In%20school%20-%20Upper%20Primary.docx" TargetMode="External"/><Relationship Id="rId112" Type="http://schemas.openxmlformats.org/officeDocument/2006/relationships/package" Target="embeddings/Microsoft_Word_Document4.docx"/><Relationship Id="rId133" Type="http://schemas.openxmlformats.org/officeDocument/2006/relationships/hyperlink" Target="https://www.youtube.com/watch?v=fhI9KLwfpbM" TargetMode="External"/><Relationship Id="rId138" Type="http://schemas.openxmlformats.org/officeDocument/2006/relationships/image" Target="media/image65.emf"/><Relationship Id="rId154" Type="http://schemas.openxmlformats.org/officeDocument/2006/relationships/hyperlink" Target="https://www.plymouth.gov.uk/sites/default/files/publication_100_EBSA-Guidance-for-parents.pdf" TargetMode="External"/><Relationship Id="rId159" Type="http://schemas.openxmlformats.org/officeDocument/2006/relationships/hyperlink" Target="https://www.legislation.gov.uk/ukpga/1996/56/contents%20tion.gov.uk)" TargetMode="External"/><Relationship Id="rId175" Type="http://schemas.openxmlformats.org/officeDocument/2006/relationships/fontTable" Target="fontTable.xml"/><Relationship Id="rId170" Type="http://schemas.openxmlformats.org/officeDocument/2006/relationships/hyperlink" Target="https://www.sheffielddirectory.org.uk/media/w0hbiriz/ebsa-guidance-sheffield-eps-final.pdf" TargetMode="External"/><Relationship Id="rId16" Type="http://schemas.openxmlformats.org/officeDocument/2006/relationships/image" Target="media/image6.png"/><Relationship Id="rId107" Type="http://schemas.openxmlformats.org/officeDocument/2006/relationships/image" Target="media/image54.emf"/><Relationship Id="rId11" Type="http://schemas.openxmlformats.org/officeDocument/2006/relationships/hyperlink" Target="https://bso.bradford.gov.uk/userfiles/file/EPT/Bradford%20Matrix%20of%20Need%20v2_2%20RD260421.pdf" TargetMode="External"/><Relationship Id="rId32" Type="http://schemas.openxmlformats.org/officeDocument/2006/relationships/hyperlink" Target="https://bso.bradford.gov.uk/content/mental-health/healthy-minds/mental-health-champions-plus" TargetMode="External"/><Relationship Id="rId37" Type="http://schemas.openxmlformats.org/officeDocument/2006/relationships/image" Target="media/image19.png"/><Relationship Id="rId53" Type="http://schemas.openxmlformats.org/officeDocument/2006/relationships/image" Target="media/image31.png"/><Relationship Id="rId58" Type="http://schemas.openxmlformats.org/officeDocument/2006/relationships/hyperlink" Target="https://www.edpsyched.co.uk/about" TargetMode="External"/><Relationship Id="rId74" Type="http://schemas.openxmlformats.org/officeDocument/2006/relationships/image" Target="media/image44.png"/><Relationship Id="rId79" Type="http://schemas.openxmlformats.org/officeDocument/2006/relationships/oleObject" Target="embeddings/oleObject1.bin"/><Relationship Id="rId102" Type="http://schemas.openxmlformats.org/officeDocument/2006/relationships/image" Target="media/image52.emf"/><Relationship Id="rId123" Type="http://schemas.openxmlformats.org/officeDocument/2006/relationships/package" Target="embeddings/Microsoft_Word_Document7.docx"/><Relationship Id="rId128" Type="http://schemas.openxmlformats.org/officeDocument/2006/relationships/package" Target="embeddings/Microsoft_Word_Document9.docx"/><Relationship Id="rId144" Type="http://schemas.openxmlformats.org/officeDocument/2006/relationships/hyperlink" Target="https://fyi.bradford.gov.uk" TargetMode="External"/><Relationship Id="rId149" Type="http://schemas.openxmlformats.org/officeDocument/2006/relationships/hyperlink" Target="https://www.barnardos.org.uk/get-support/services/bradford-parenting-cygnet-service" TargetMode="External"/><Relationship Id="rId5" Type="http://schemas.openxmlformats.org/officeDocument/2006/relationships/webSettings" Target="webSettings.xml"/><Relationship Id="rId90" Type="http://schemas.openxmlformats.org/officeDocument/2006/relationships/hyperlink" Target="https://www.annafreud.org/schools-and-colleges/resources/moving-up-the-transition-to-secondary-school-animation-teacher-toolkit/%20" TargetMode="External"/><Relationship Id="rId95" Type="http://schemas.openxmlformats.org/officeDocument/2006/relationships/package" Target="embeddings/Microsoft_Word_Document1.docx"/><Relationship Id="rId160" Type="http://schemas.openxmlformats.org/officeDocument/2006/relationships/hyperlink" Target="https://doi.org/10.3389/feduc.2023.1251223" TargetMode="External"/><Relationship Id="rId165" Type="http://schemas.openxmlformats.org/officeDocument/2006/relationships/hyperlink" Target="https://www.nice.org.uk/guidance/cg170/resources/autism-spectrum-disorder-in-under-19s-support-and-management-pdf-35109745515205" TargetMode="External"/><Relationship Id="rId22" Type="http://schemas.openxmlformats.org/officeDocument/2006/relationships/image" Target="media/image12.png"/><Relationship Id="rId27" Type="http://schemas.openxmlformats.org/officeDocument/2006/relationships/image" Target="media/image15.png"/><Relationship Id="rId43" Type="http://schemas.openxmlformats.org/officeDocument/2006/relationships/hyperlink" Target="https://www.skills4bradford.co.uk/Page/18029" TargetMode="External"/><Relationship Id="rId48" Type="http://schemas.openxmlformats.org/officeDocument/2006/relationships/image" Target="media/image26.png"/><Relationship Id="rId64" Type="http://schemas.openxmlformats.org/officeDocument/2006/relationships/image" Target="media/image38.png"/><Relationship Id="rId69" Type="http://schemas.openxmlformats.org/officeDocument/2006/relationships/image" Target="media/image40.png"/><Relationship Id="rId113" Type="http://schemas.openxmlformats.org/officeDocument/2006/relationships/image" Target="media/image57.emf"/><Relationship Id="rId118" Type="http://schemas.openxmlformats.org/officeDocument/2006/relationships/image" Target="media/image59.emf"/><Relationship Id="rId134" Type="http://schemas.openxmlformats.org/officeDocument/2006/relationships/hyperlink" Target="https://maps.anxietycanada.com/courses/anxiety-plan-children-teens/" TargetMode="External"/><Relationship Id="rId139" Type="http://schemas.openxmlformats.org/officeDocument/2006/relationships/package" Target="embeddings/Microsoft_Word_Document11.docx"/><Relationship Id="rId80" Type="http://schemas.openxmlformats.org/officeDocument/2006/relationships/hyperlink" Target="https://vimeo.com/339941486" TargetMode="External"/><Relationship Id="rId85" Type="http://schemas.openxmlformats.org/officeDocument/2006/relationships/oleObject" Target="embeddings/oleObject3.bin"/><Relationship Id="rId150" Type="http://schemas.openxmlformats.org/officeDocument/2006/relationships/hyperlink" Target="https://localoffer.bradford.gov.uk/kb5/bradford/directory/service.page?id=bu4T90qt0nE&amp;localofferchannel=153" TargetMode="External"/><Relationship Id="rId155" Type="http://schemas.openxmlformats.org/officeDocument/2006/relationships/hyperlink" Target="https://www.suffolk.gov.uk/children-families-and-learning/pts/if/five-tips/" TargetMode="External"/><Relationship Id="rId171" Type="http://schemas.openxmlformats.org/officeDocument/2006/relationships/hyperlink" Target="https://schools.westsussex.gov.uk/Pages/Download/c5b4a7c0-81b1-4d5e-a3ae-aa0ebe689b05/PageSectionDocuments" TargetMode="External"/><Relationship Id="rId176" Type="http://schemas.openxmlformats.org/officeDocument/2006/relationships/theme" Target="theme/theme1.xml"/><Relationship Id="rId12" Type="http://schemas.openxmlformats.org/officeDocument/2006/relationships/hyperlink" Target="https://www.edpsyched.co.uk/about" TargetMode="External"/><Relationship Id="rId17" Type="http://schemas.openxmlformats.org/officeDocument/2006/relationships/image" Target="media/image7.png"/><Relationship Id="rId33" Type="http://schemas.openxmlformats.org/officeDocument/2006/relationships/hyperlink" Target="https://bso.bradford.gov.uk/content/mental-health/healthy-minds/education-based-emotional-wellbeing-practitioners-(eewp)-team" TargetMode="External"/><Relationship Id="rId38" Type="http://schemas.openxmlformats.org/officeDocument/2006/relationships/hyperlink" Target="https://www.ucl.ac.uk/pals/sites/pals/files/start_questionnaire.pdf" TargetMode="External"/><Relationship Id="rId59" Type="http://schemas.openxmlformats.org/officeDocument/2006/relationships/image" Target="media/image34.png"/><Relationship Id="rId103" Type="http://schemas.openxmlformats.org/officeDocument/2006/relationships/package" Target="embeddings/Microsoft_Word_Document2.docx"/><Relationship Id="rId108" Type="http://schemas.openxmlformats.org/officeDocument/2006/relationships/oleObject" Target="embeddings/oleObject5.bin"/><Relationship Id="rId124" Type="http://schemas.openxmlformats.org/officeDocument/2006/relationships/hyperlink" Target="https://www.edpsyched.co.uk/ideal-school-resource-schools" TargetMode="External"/><Relationship Id="rId129" Type="http://schemas.openxmlformats.org/officeDocument/2006/relationships/image" Target="media/image64.emf"/><Relationship Id="rId54" Type="http://schemas.openxmlformats.org/officeDocument/2006/relationships/hyperlink" Target="https://bradfordgovuk-my.sharepoint.com/personal/rebecca_smith_bradford_gov_uk/Documents/Documents/EBSA%20doc/Responding%20to%20Emotionally%20Based%20School%20Avoidance%20GUIDANCE%20FOR%20SCHOOLS%20updated.docx" TargetMode="External"/><Relationship Id="rId70" Type="http://schemas.openxmlformats.org/officeDocument/2006/relationships/image" Target="media/image41.png"/><Relationship Id="rId75" Type="http://schemas.openxmlformats.org/officeDocument/2006/relationships/image" Target="media/image45.png"/><Relationship Id="rId91" Type="http://schemas.openxmlformats.org/officeDocument/2006/relationships/hyperlink" Target="https://www.youngminds.org.uk/professional/resources/supporting-school-transitions/" TargetMode="External"/><Relationship Id="rId96" Type="http://schemas.openxmlformats.org/officeDocument/2006/relationships/hyperlink" Target="https://westsussex.local-offer.org/information_pages/460-emotionally-based-school-avoidance" TargetMode="External"/><Relationship Id="rId140" Type="http://schemas.openxmlformats.org/officeDocument/2006/relationships/hyperlink" Target="https://www.ndti.org.uk/assets/files/a.-one-page-profile-editable.pdf" TargetMode="External"/><Relationship Id="rId145" Type="http://schemas.openxmlformats.org/officeDocument/2006/relationships/hyperlink" Target="https://www.healthyminds.services/support/schools" TargetMode="External"/><Relationship Id="rId161" Type="http://schemas.openxmlformats.org/officeDocument/2006/relationships/hyperlink" Target="https://repository.essex.ac.uk/33345/" TargetMode="External"/><Relationship Id="rId166" Type="http://schemas.openxmlformats.org/officeDocument/2006/relationships/hyperlink" Target="https://explore-education-statistics.service.gov.uk/find-statistics/pupil-absence-in-schools-in-england"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6.png"/><Relationship Id="rId49" Type="http://schemas.openxmlformats.org/officeDocument/2006/relationships/image" Target="media/image27.png"/><Relationship Id="rId114" Type="http://schemas.openxmlformats.org/officeDocument/2006/relationships/package" Target="embeddings/Microsoft_Word_Document5.docx"/><Relationship Id="rId119" Type="http://schemas.openxmlformats.org/officeDocument/2006/relationships/oleObject" Target="embeddings/oleObject6.bin"/><Relationship Id="rId10" Type="http://schemas.openxmlformats.org/officeDocument/2006/relationships/hyperlink" Target="https://assets.publishing.service.gov.uk/media/5a7dcb85ed915d2ac884d995/SEND_Code_of_Practice_January_2015.pdf" TargetMode="External"/><Relationship Id="rId31" Type="http://schemas.openxmlformats.org/officeDocument/2006/relationships/hyperlink" Target="https://bso.bradford.gov.uk/content/mental-health/healthy-minds/mental-health-champions-(mhc-core)" TargetMode="External"/><Relationship Id="rId44" Type="http://schemas.openxmlformats.org/officeDocument/2006/relationships/image" Target="media/image23.png"/><Relationship Id="rId52" Type="http://schemas.openxmlformats.org/officeDocument/2006/relationships/image" Target="media/image30.jpeg"/><Relationship Id="rId60" Type="http://schemas.openxmlformats.org/officeDocument/2006/relationships/hyperlink" Target="https://www.edpsyched.co.uk/ideal-school-resource-schools" TargetMode="External"/><Relationship Id="rId65" Type="http://schemas.openxmlformats.org/officeDocument/2006/relationships/image" Target="media/image39.png"/><Relationship Id="rId73" Type="http://schemas.openxmlformats.org/officeDocument/2006/relationships/image" Target="media/image43.png"/><Relationship Id="rId78" Type="http://schemas.openxmlformats.org/officeDocument/2006/relationships/image" Target="media/image47.emf"/><Relationship Id="rId81" Type="http://schemas.openxmlformats.org/officeDocument/2006/relationships/hyperlink" Target="https://www.donaldsons.org.uk/walk-in-my-shoes/" TargetMode="External"/><Relationship Id="rId86" Type="http://schemas.openxmlformats.org/officeDocument/2006/relationships/image" Target="media/image50.emf"/><Relationship Id="rId94" Type="http://schemas.openxmlformats.org/officeDocument/2006/relationships/image" Target="media/image51.emf"/><Relationship Id="rId99" Type="http://schemas.openxmlformats.org/officeDocument/2006/relationships/hyperlink" Target="https://www.barnardos.org.uk/get-support/services/bradford-parenting-cygnet-service" TargetMode="External"/><Relationship Id="rId101" Type="http://schemas.openxmlformats.org/officeDocument/2006/relationships/hyperlink" Target="https://schools.westsussex.gov.uk/Pages/Download/6ccfab16-b1b1-4ed0-ace0-269d19e60baf/PageSectionDocuments" TargetMode="External"/><Relationship Id="rId122" Type="http://schemas.openxmlformats.org/officeDocument/2006/relationships/image" Target="media/image61.emf"/><Relationship Id="rId130" Type="http://schemas.openxmlformats.org/officeDocument/2006/relationships/package" Target="embeddings/Microsoft_Word_Document10.docx"/><Relationship Id="rId135" Type="http://schemas.openxmlformats.org/officeDocument/2006/relationships/hyperlink" Target="https://www.therapistaid.com/therapy-worksheets/cbt/none" TargetMode="External"/><Relationship Id="rId143" Type="http://schemas.openxmlformats.org/officeDocument/2006/relationships/hyperlink" Target="https://bso.bradford.gov.uk/Schools/CMSPage.aspx?mid=3447" TargetMode="External"/><Relationship Id="rId148" Type="http://schemas.openxmlformats.org/officeDocument/2006/relationships/hyperlink" Target="https://aware-uk.org/" TargetMode="External"/><Relationship Id="rId151" Type="http://schemas.openxmlformats.org/officeDocument/2006/relationships/hyperlink" Target="https://www.teamsquarepeg.org" TargetMode="External"/><Relationship Id="rId156" Type="http://schemas.openxmlformats.org/officeDocument/2006/relationships/hyperlink" Target="https://www.amazon.co.uk/Invisible-String-Patrice-Karst/dp/031648623X/ref=sr_1_1?dchild=1&amp;keywords=Invisible+String+By+Patrice+Karst&amp;qid=1625861242&amp;s=books&amp;sr=1-1" TargetMode="External"/><Relationship Id="rId164" Type="http://schemas.openxmlformats.org/officeDocument/2006/relationships/hyperlink" Target="https://www.verywellmind.com/what-is-masking-in-mental-health-6944532" TargetMode="External"/><Relationship Id="rId169" Type="http://schemas.openxmlformats.org/officeDocument/2006/relationships/hyperlink" Target="https://doi.org/10.1080/02667363.2023.2285457" TargetMode="Externa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0.png"/><Relationship Id="rId109" Type="http://schemas.openxmlformats.org/officeDocument/2006/relationships/image" Target="media/image55.emf"/><Relationship Id="rId34" Type="http://schemas.openxmlformats.org/officeDocument/2006/relationships/hyperlink" Target="https://www.healthyminds.services/services/mental-health-support-team-281" TargetMode="External"/><Relationship Id="rId50" Type="http://schemas.openxmlformats.org/officeDocument/2006/relationships/image" Target="media/image28.jpeg"/><Relationship Id="rId55" Type="http://schemas.openxmlformats.org/officeDocument/2006/relationships/hyperlink" Target="https://www.schoolwellbeingcards.co.uk/" TargetMode="External"/><Relationship Id="rId76" Type="http://schemas.openxmlformats.org/officeDocument/2006/relationships/image" Target="media/image46.emf"/><Relationship Id="rId97" Type="http://schemas.openxmlformats.org/officeDocument/2006/relationships/hyperlink" Target="https://bso.bradford.gov.uk/content/scil-team" TargetMode="External"/><Relationship Id="rId104" Type="http://schemas.openxmlformats.org/officeDocument/2006/relationships/image" Target="media/image53.emf"/><Relationship Id="rId120" Type="http://schemas.openxmlformats.org/officeDocument/2006/relationships/image" Target="media/image60.emf"/><Relationship Id="rId125" Type="http://schemas.openxmlformats.org/officeDocument/2006/relationships/image" Target="media/image62.emf"/><Relationship Id="rId141" Type="http://schemas.openxmlformats.org/officeDocument/2006/relationships/hyperlink" Target="https://sheffkids.co.uk/resources/" TargetMode="External"/><Relationship Id="rId146" Type="http://schemas.openxmlformats.org/officeDocument/2006/relationships/image" Target="media/image66.emf"/><Relationship Id="rId167" Type="http://schemas.openxmlformats.org/officeDocument/2006/relationships/hyperlink" Target="https://assets.publishing.service.gov.uk/media/614cc965d3bf7f718518029c/Promoting_children_and_young_people_s_mental_health_and_wellbeing.pdf" TargetMode="Externa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hyperlink" Target="https://www.ucl.ac.uk/pals/sites/pals/files/school_concerns_questionnaire.pdf" TargetMode="External"/><Relationship Id="rId162" Type="http://schemas.openxmlformats.org/officeDocument/2006/relationships/hyperlink" Target="https://www.edpsyched.co.uk/ebsa-horizons" TargetMode="External"/><Relationship Id="rId2" Type="http://schemas.openxmlformats.org/officeDocument/2006/relationships/numbering" Target="numbering.xml"/><Relationship Id="rId29" Type="http://schemas.openxmlformats.org/officeDocument/2006/relationships/hyperlink" Target="http://skills4bradford.co.uk/Training" TargetMode="External"/><Relationship Id="rId24" Type="http://schemas.openxmlformats.org/officeDocument/2006/relationships/hyperlink" Target="https://www.bradford.gov.uk/education-and-skills/school-support-services/attendance/" TargetMode="External"/><Relationship Id="rId40" Type="http://schemas.openxmlformats.org/officeDocument/2006/relationships/image" Target="media/image21.png"/><Relationship Id="rId45" Type="http://schemas.openxmlformats.org/officeDocument/2006/relationships/image" Target="media/image24.png"/><Relationship Id="rId66" Type="http://schemas.openxmlformats.org/officeDocument/2006/relationships/hyperlink" Target="https://bso.bradford.gov.uk/content/ci-autism" TargetMode="External"/><Relationship Id="rId87" Type="http://schemas.openxmlformats.org/officeDocument/2006/relationships/oleObject" Target="embeddings/oleObject4.bin"/><Relationship Id="rId110" Type="http://schemas.openxmlformats.org/officeDocument/2006/relationships/package" Target="embeddings/Microsoft_Excel_Worksheet.xlsx"/><Relationship Id="rId115" Type="http://schemas.openxmlformats.org/officeDocument/2006/relationships/hyperlink" Target="https://www.5pointscale.com/" TargetMode="External"/><Relationship Id="rId131" Type="http://schemas.openxmlformats.org/officeDocument/2006/relationships/hyperlink" Target="https://dnav.international/downloads/" TargetMode="External"/><Relationship Id="rId136" Type="http://schemas.openxmlformats.org/officeDocument/2006/relationships/hyperlink" Target="https://dnav.international/dna-v-for-youth/" TargetMode="External"/><Relationship Id="rId157" Type="http://schemas.openxmlformats.org/officeDocument/2006/relationships/hyperlink" Target="https://www.gov.uk/government/publications/send-code-of-practice-0-to-25" TargetMode="External"/><Relationship Id="rId61" Type="http://schemas.openxmlformats.org/officeDocument/2006/relationships/image" Target="media/image35.png"/><Relationship Id="rId82" Type="http://schemas.openxmlformats.org/officeDocument/2006/relationships/image" Target="media/image48.emf"/><Relationship Id="rId152" Type="http://schemas.openxmlformats.org/officeDocument/2006/relationships/hyperlink" Target="http://www.notfineinschool.co.uk" TargetMode="External"/><Relationship Id="rId173" Type="http://schemas.openxmlformats.org/officeDocument/2006/relationships/footer" Target="footer1.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hyperlink" Target="https://bso.bradford.gov.uk/content/mental-health/healthy-minds/bradford-healthy-minds-chartermark" TargetMode="External"/><Relationship Id="rId35" Type="http://schemas.openxmlformats.org/officeDocument/2006/relationships/image" Target="media/image17.png"/><Relationship Id="rId56" Type="http://schemas.openxmlformats.org/officeDocument/2006/relationships/image" Target="media/image32.png"/><Relationship Id="rId77" Type="http://schemas.openxmlformats.org/officeDocument/2006/relationships/package" Target="embeddings/Microsoft_Word_Document.docx"/><Relationship Id="rId100" Type="http://schemas.openxmlformats.org/officeDocument/2006/relationships/hyperlink" Target="https://localoffer.bradford.gov.uk/kb5/bradford/directory/service.page?id=bu4T90qt0nE&amp;localofferchannel=153" TargetMode="External"/><Relationship Id="rId105" Type="http://schemas.openxmlformats.org/officeDocument/2006/relationships/package" Target="embeddings/Microsoft_Word_Document3.docx"/><Relationship Id="rId126" Type="http://schemas.openxmlformats.org/officeDocument/2006/relationships/package" Target="embeddings/Microsoft_Word_Document8.docx"/><Relationship Id="rId147" Type="http://schemas.openxmlformats.org/officeDocument/2006/relationships/package" Target="embeddings/Microsoft_Word_Document12.docx"/><Relationship Id="rId168" Type="http://schemas.openxmlformats.org/officeDocument/2006/relationships/hyperlink" Target="http://nuffieldfoundation.org/sites/default/files/files/STARS_report.pdf" TargetMode="Externa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hyperlink" Target="https://bso.bradford.gov.uk/userfiles/file/EPT/Bradford%20Matrix%20of%20Need%20v2_2%20RD260421.pdf" TargetMode="External"/><Relationship Id="rId93" Type="http://schemas.openxmlformats.org/officeDocument/2006/relationships/hyperlink" Target="https://www.elsa-support.co.uk/wp-content/uploads/What-if-cards.pdf" TargetMode="External"/><Relationship Id="rId98" Type="http://schemas.openxmlformats.org/officeDocument/2006/relationships/hyperlink" Target="https://aware-uk.org/" TargetMode="External"/><Relationship Id="rId121" Type="http://schemas.openxmlformats.org/officeDocument/2006/relationships/oleObject" Target="embeddings/oleObject7.bin"/><Relationship Id="rId142" Type="http://schemas.openxmlformats.org/officeDocument/2006/relationships/hyperlink" Target="https://www.emotioncoachinguk.com/resources-for-professionals-parents-carers" TargetMode="External"/><Relationship Id="rId163" Type="http://schemas.openxmlformats.org/officeDocument/2006/relationships/hyperlink" Target="https://www.lancashire.gov.uk/media/930428/lancashire-ebsa-guidance-strategy-toolkit-2023-update.pdf" TargetMode="External"/><Relationship Id="rId3" Type="http://schemas.openxmlformats.org/officeDocument/2006/relationships/styles" Target="styles.xml"/><Relationship Id="rId25" Type="http://schemas.openxmlformats.org/officeDocument/2006/relationships/hyperlink" Target="https://bso.bradford.gov.uk/content/mental-health/healthy-minds/bradford-healthy-minds-chartermark" TargetMode="External"/><Relationship Id="rId46" Type="http://schemas.openxmlformats.org/officeDocument/2006/relationships/image" Target="media/image25.png"/><Relationship Id="rId67" Type="http://schemas.openxmlformats.org/officeDocument/2006/relationships/hyperlink" Target="https://bso.bradford.gov.uk/userfiles/file/EPT/Bradford%20Matrix%20of%20Need%20v2_2%20RD260421.pdf" TargetMode="External"/><Relationship Id="rId116" Type="http://schemas.openxmlformats.org/officeDocument/2006/relationships/image" Target="media/image58.emf"/><Relationship Id="rId137" Type="http://schemas.openxmlformats.org/officeDocument/2006/relationships/hyperlink" Target="https://learning.nspcc.org.uk/research-resources/2015/solution-focused-practice-toolkit" TargetMode="External"/><Relationship Id="rId158" Type="http://schemas.openxmlformats.org/officeDocument/2006/relationships/hyperlink" Target="https://www.gov.uk/government/publications/working-together-to-improve-school-attendance" TargetMode="External"/><Relationship Id="rId20" Type="http://schemas.openxmlformats.org/officeDocument/2006/relationships/image" Target="media/image10.png"/><Relationship Id="rId41" Type="http://schemas.openxmlformats.org/officeDocument/2006/relationships/hyperlink" Target="https://www.talkingmats.com/" TargetMode="External"/><Relationship Id="rId62" Type="http://schemas.openxmlformats.org/officeDocument/2006/relationships/image" Target="media/image36.png"/><Relationship Id="rId83" Type="http://schemas.openxmlformats.org/officeDocument/2006/relationships/oleObject" Target="embeddings/oleObject2.bin"/><Relationship Id="rId88" Type="http://schemas.openxmlformats.org/officeDocument/2006/relationships/hyperlink" Target="https://www.ucl.ac.uk/pals/research/clinical-educational-and-health-psychology/research-groups/school-transition-and-adjustment" TargetMode="External"/><Relationship Id="rId111" Type="http://schemas.openxmlformats.org/officeDocument/2006/relationships/image" Target="media/image56.emf"/><Relationship Id="rId132" Type="http://schemas.openxmlformats.org/officeDocument/2006/relationships/hyperlink" Target="https://hbtg.org.uk/wp-content/uploads/2015/06/KAN-Emotional-resilience-toolkit.pdf" TargetMode="External"/><Relationship Id="rId153" Type="http://schemas.openxmlformats.org/officeDocument/2006/relationships/hyperlink" Target="https://www.supportservicesforeducation.co.uk/Page/19956" TargetMode="External"/><Relationship Id="rId174" Type="http://schemas.openxmlformats.org/officeDocument/2006/relationships/footer" Target="footer2.xml"/><Relationship Id="rId15" Type="http://schemas.openxmlformats.org/officeDocument/2006/relationships/image" Target="media/image5.png"/><Relationship Id="rId36" Type="http://schemas.openxmlformats.org/officeDocument/2006/relationships/image" Target="media/image18.png"/><Relationship Id="rId57" Type="http://schemas.openxmlformats.org/officeDocument/2006/relationships/image" Target="media/image33.jpeg"/><Relationship Id="rId106" Type="http://schemas.openxmlformats.org/officeDocument/2006/relationships/hyperlink" Target="https://www.edpsyched.co.uk/risk-and-resilience-schools" TargetMode="External"/><Relationship Id="rId127" Type="http://schemas.openxmlformats.org/officeDocument/2006/relationships/image" Target="media/image6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D31CCB-408D-4634-9029-C3EB8BED71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63</Pages>
  <Words>15983</Words>
  <Characters>91105</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City of Bradford Metropolitan Council</Company>
  <LinksUpToDate>false</LinksUpToDate>
  <CharactersWithSpaces>106875</CharactersWithSpaces>
  <SharedDoc>false</SharedDoc>
  <HLinks>
    <vt:vector size="348" baseType="variant">
      <vt:variant>
        <vt:i4>2097199</vt:i4>
      </vt:variant>
      <vt:variant>
        <vt:i4>156</vt:i4>
      </vt:variant>
      <vt:variant>
        <vt:i4>0</vt:i4>
      </vt:variant>
      <vt:variant>
        <vt:i4>5</vt:i4>
      </vt:variant>
      <vt:variant>
        <vt:lpwstr>https://schools.westsussex.gov.uk/Pages/Download/c5b4a7c0-81b1-4d5e-a3ae-aa0ebe689b05/PageSectionDocuments</vt:lpwstr>
      </vt:variant>
      <vt:variant>
        <vt:lpwstr/>
      </vt:variant>
      <vt:variant>
        <vt:i4>196686</vt:i4>
      </vt:variant>
      <vt:variant>
        <vt:i4>153</vt:i4>
      </vt:variant>
      <vt:variant>
        <vt:i4>0</vt:i4>
      </vt:variant>
      <vt:variant>
        <vt:i4>5</vt:i4>
      </vt:variant>
      <vt:variant>
        <vt:lpwstr>https://doi.org/10.1080/02667363.2023.2285457</vt:lpwstr>
      </vt:variant>
      <vt:variant>
        <vt:lpwstr/>
      </vt:variant>
      <vt:variant>
        <vt:i4>7077976</vt:i4>
      </vt:variant>
      <vt:variant>
        <vt:i4>150</vt:i4>
      </vt:variant>
      <vt:variant>
        <vt:i4>0</vt:i4>
      </vt:variant>
      <vt:variant>
        <vt:i4>5</vt:i4>
      </vt:variant>
      <vt:variant>
        <vt:lpwstr>http://nuffieldfoundation.org/sites/default/files/files/STARS_report.pdf</vt:lpwstr>
      </vt:variant>
      <vt:variant>
        <vt:lpwstr/>
      </vt:variant>
      <vt:variant>
        <vt:i4>2424937</vt:i4>
      </vt:variant>
      <vt:variant>
        <vt:i4>147</vt:i4>
      </vt:variant>
      <vt:variant>
        <vt:i4>0</vt:i4>
      </vt:variant>
      <vt:variant>
        <vt:i4>5</vt:i4>
      </vt:variant>
      <vt:variant>
        <vt:lpwstr>https://www.sciencedirect.com/science/article/abs/pii/S1750946717300739</vt:lpwstr>
      </vt:variant>
      <vt:variant>
        <vt:lpwstr/>
      </vt:variant>
      <vt:variant>
        <vt:i4>5308500</vt:i4>
      </vt:variant>
      <vt:variant>
        <vt:i4>144</vt:i4>
      </vt:variant>
      <vt:variant>
        <vt:i4>0</vt:i4>
      </vt:variant>
      <vt:variant>
        <vt:i4>5</vt:i4>
      </vt:variant>
      <vt:variant>
        <vt:lpwstr>https://www.verywellmind.com/what-is-masking-in-mental-health-6944532</vt:lpwstr>
      </vt:variant>
      <vt:variant>
        <vt:lpwstr/>
      </vt:variant>
      <vt:variant>
        <vt:i4>5177428</vt:i4>
      </vt:variant>
      <vt:variant>
        <vt:i4>141</vt:i4>
      </vt:variant>
      <vt:variant>
        <vt:i4>0</vt:i4>
      </vt:variant>
      <vt:variant>
        <vt:i4>5</vt:i4>
      </vt:variant>
      <vt:variant>
        <vt:lpwstr>https://www.edpsyched.co.uk/ebsa-horizons</vt:lpwstr>
      </vt:variant>
      <vt:variant>
        <vt:lpwstr/>
      </vt:variant>
      <vt:variant>
        <vt:i4>5308497</vt:i4>
      </vt:variant>
      <vt:variant>
        <vt:i4>138</vt:i4>
      </vt:variant>
      <vt:variant>
        <vt:i4>0</vt:i4>
      </vt:variant>
      <vt:variant>
        <vt:i4>5</vt:i4>
      </vt:variant>
      <vt:variant>
        <vt:lpwstr>https://www.amazon.co.uk/Educational-Psychology-Topics-Applied/dp/1848723318</vt:lpwstr>
      </vt:variant>
      <vt:variant>
        <vt:lpwstr/>
      </vt:variant>
      <vt:variant>
        <vt:i4>8323199</vt:i4>
      </vt:variant>
      <vt:variant>
        <vt:i4>135</vt:i4>
      </vt:variant>
      <vt:variant>
        <vt:i4>0</vt:i4>
      </vt:variant>
      <vt:variant>
        <vt:i4>5</vt:i4>
      </vt:variant>
      <vt:variant>
        <vt:lpwstr>https://acamh.onlinelibrary.wiley.com/doi/abs/10.1111/1469-7610.00519?sid=nlm%3Apubmed</vt:lpwstr>
      </vt:variant>
      <vt:variant>
        <vt:lpwstr/>
      </vt:variant>
      <vt:variant>
        <vt:i4>3407930</vt:i4>
      </vt:variant>
      <vt:variant>
        <vt:i4>132</vt:i4>
      </vt:variant>
      <vt:variant>
        <vt:i4>0</vt:i4>
      </vt:variant>
      <vt:variant>
        <vt:i4>5</vt:i4>
      </vt:variant>
      <vt:variant>
        <vt:lpwstr>https://www.legislation.gov.uk/ukpga/1996/56/contents tion.gov.uk)</vt:lpwstr>
      </vt:variant>
      <vt:variant>
        <vt:lpwstr/>
      </vt:variant>
      <vt:variant>
        <vt:i4>4194335</vt:i4>
      </vt:variant>
      <vt:variant>
        <vt:i4>129</vt:i4>
      </vt:variant>
      <vt:variant>
        <vt:i4>0</vt:i4>
      </vt:variant>
      <vt:variant>
        <vt:i4>5</vt:i4>
      </vt:variant>
      <vt:variant>
        <vt:lpwstr>https://www.gov.uk/government/publications/working-together-to-improve-school-attendance</vt:lpwstr>
      </vt:variant>
      <vt:variant>
        <vt:lpwstr/>
      </vt:variant>
      <vt:variant>
        <vt:i4>3735675</vt:i4>
      </vt:variant>
      <vt:variant>
        <vt:i4>126</vt:i4>
      </vt:variant>
      <vt:variant>
        <vt:i4>0</vt:i4>
      </vt:variant>
      <vt:variant>
        <vt:i4>5</vt:i4>
      </vt:variant>
      <vt:variant>
        <vt:lpwstr>https://www.gov.uk/guidance/mental-health-and-wellbeing-support-in-schools-and-colleges</vt:lpwstr>
      </vt:variant>
      <vt:variant>
        <vt:lpwstr/>
      </vt:variant>
      <vt:variant>
        <vt:i4>6029404</vt:i4>
      </vt:variant>
      <vt:variant>
        <vt:i4>123</vt:i4>
      </vt:variant>
      <vt:variant>
        <vt:i4>0</vt:i4>
      </vt:variant>
      <vt:variant>
        <vt:i4>5</vt:i4>
      </vt:variant>
      <vt:variant>
        <vt:lpwstr>https://www.gov.uk/government/publications/children-missing-education</vt:lpwstr>
      </vt:variant>
      <vt:variant>
        <vt:lpwstr/>
      </vt:variant>
      <vt:variant>
        <vt:i4>393306</vt:i4>
      </vt:variant>
      <vt:variant>
        <vt:i4>120</vt:i4>
      </vt:variant>
      <vt:variant>
        <vt:i4>0</vt:i4>
      </vt:variant>
      <vt:variant>
        <vt:i4>5</vt:i4>
      </vt:variant>
      <vt:variant>
        <vt:lpwstr>https://www.gov.uk/government/publications/send-code-of-practice-0-to-25</vt:lpwstr>
      </vt:variant>
      <vt:variant>
        <vt:lpwstr/>
      </vt:variant>
      <vt:variant>
        <vt:i4>3407927</vt:i4>
      </vt:variant>
      <vt:variant>
        <vt:i4>117</vt:i4>
      </vt:variant>
      <vt:variant>
        <vt:i4>0</vt:i4>
      </vt:variant>
      <vt:variant>
        <vt:i4>5</vt:i4>
      </vt:variant>
      <vt:variant>
        <vt:lpwstr>https://www.donaldsons.org.uk/walk-in-my-shoes/</vt:lpwstr>
      </vt:variant>
      <vt:variant>
        <vt:lpwstr/>
      </vt:variant>
      <vt:variant>
        <vt:i4>7340080</vt:i4>
      </vt:variant>
      <vt:variant>
        <vt:i4>114</vt:i4>
      </vt:variant>
      <vt:variant>
        <vt:i4>0</vt:i4>
      </vt:variant>
      <vt:variant>
        <vt:i4>5</vt:i4>
      </vt:variant>
      <vt:variant>
        <vt:lpwstr>https://vimeo.com/339941486</vt:lpwstr>
      </vt:variant>
      <vt:variant>
        <vt:lpwstr/>
      </vt:variant>
      <vt:variant>
        <vt:i4>1966174</vt:i4>
      </vt:variant>
      <vt:variant>
        <vt:i4>111</vt:i4>
      </vt:variant>
      <vt:variant>
        <vt:i4>0</vt:i4>
      </vt:variant>
      <vt:variant>
        <vt:i4>5</vt:i4>
      </vt:variant>
      <vt:variant>
        <vt:lpwstr>https://www.supportservicesforeducation.co.uk/Page/20029</vt:lpwstr>
      </vt:variant>
      <vt:variant>
        <vt:lpwstr/>
      </vt:variant>
      <vt:variant>
        <vt:i4>2097249</vt:i4>
      </vt:variant>
      <vt:variant>
        <vt:i4>108</vt:i4>
      </vt:variant>
      <vt:variant>
        <vt:i4>0</vt:i4>
      </vt:variant>
      <vt:variant>
        <vt:i4>5</vt:i4>
      </vt:variant>
      <vt:variant>
        <vt:lpwstr>https://www.amazon.co.uk/Invisible-String-Patrice-Karst/dp/031648623X/ref=sr_1_1?dchild=1&amp;keywords=Invisible+String+By+Patrice+Karst&amp;qid=1625861242&amp;s=books&amp;sr=1-1</vt:lpwstr>
      </vt:variant>
      <vt:variant>
        <vt:lpwstr/>
      </vt:variant>
      <vt:variant>
        <vt:i4>3801146</vt:i4>
      </vt:variant>
      <vt:variant>
        <vt:i4>105</vt:i4>
      </vt:variant>
      <vt:variant>
        <vt:i4>0</vt:i4>
      </vt:variant>
      <vt:variant>
        <vt:i4>5</vt:i4>
      </vt:variant>
      <vt:variant>
        <vt:lpwstr>https://www.suffolk.gov.uk/children-families-and-learning/pts/if/five-tips/</vt:lpwstr>
      </vt:variant>
      <vt:variant>
        <vt:lpwstr/>
      </vt:variant>
      <vt:variant>
        <vt:i4>5439518</vt:i4>
      </vt:variant>
      <vt:variant>
        <vt:i4>102</vt:i4>
      </vt:variant>
      <vt:variant>
        <vt:i4>0</vt:i4>
      </vt:variant>
      <vt:variant>
        <vt:i4>5</vt:i4>
      </vt:variant>
      <vt:variant>
        <vt:lpwstr>https://www.plymouth.gov.uk/sites/default/files/publication_100_EBSA-Guidance-for-parents.pdf</vt:lpwstr>
      </vt:variant>
      <vt:variant>
        <vt:lpwstr/>
      </vt:variant>
      <vt:variant>
        <vt:i4>1769552</vt:i4>
      </vt:variant>
      <vt:variant>
        <vt:i4>99</vt:i4>
      </vt:variant>
      <vt:variant>
        <vt:i4>0</vt:i4>
      </vt:variant>
      <vt:variant>
        <vt:i4>5</vt:i4>
      </vt:variant>
      <vt:variant>
        <vt:lpwstr>https://www.supportservicesforeducation.co.uk/Page/19956</vt:lpwstr>
      </vt:variant>
      <vt:variant>
        <vt:lpwstr/>
      </vt:variant>
      <vt:variant>
        <vt:i4>1376286</vt:i4>
      </vt:variant>
      <vt:variant>
        <vt:i4>96</vt:i4>
      </vt:variant>
      <vt:variant>
        <vt:i4>0</vt:i4>
      </vt:variant>
      <vt:variant>
        <vt:i4>5</vt:i4>
      </vt:variant>
      <vt:variant>
        <vt:lpwstr>http://www.notfineinschool.co.uk/</vt:lpwstr>
      </vt:variant>
      <vt:variant>
        <vt:lpwstr/>
      </vt:variant>
      <vt:variant>
        <vt:i4>2293822</vt:i4>
      </vt:variant>
      <vt:variant>
        <vt:i4>93</vt:i4>
      </vt:variant>
      <vt:variant>
        <vt:i4>0</vt:i4>
      </vt:variant>
      <vt:variant>
        <vt:i4>5</vt:i4>
      </vt:variant>
      <vt:variant>
        <vt:lpwstr>https://www.teamsquarepeg.org/</vt:lpwstr>
      </vt:variant>
      <vt:variant>
        <vt:lpwstr/>
      </vt:variant>
      <vt:variant>
        <vt:i4>5767250</vt:i4>
      </vt:variant>
      <vt:variant>
        <vt:i4>90</vt:i4>
      </vt:variant>
      <vt:variant>
        <vt:i4>0</vt:i4>
      </vt:variant>
      <vt:variant>
        <vt:i4>5</vt:i4>
      </vt:variant>
      <vt:variant>
        <vt:lpwstr>https://www.emotioncoachinguk.com/resources-for-professionals-parents-carers</vt:lpwstr>
      </vt:variant>
      <vt:variant>
        <vt:lpwstr/>
      </vt:variant>
      <vt:variant>
        <vt:i4>3539062</vt:i4>
      </vt:variant>
      <vt:variant>
        <vt:i4>87</vt:i4>
      </vt:variant>
      <vt:variant>
        <vt:i4>0</vt:i4>
      </vt:variant>
      <vt:variant>
        <vt:i4>5</vt:i4>
      </vt:variant>
      <vt:variant>
        <vt:lpwstr>http://www.schoolwellbeingcards.co.uk/</vt:lpwstr>
      </vt:variant>
      <vt:variant>
        <vt:lpwstr/>
      </vt:variant>
      <vt:variant>
        <vt:i4>3670020</vt:i4>
      </vt:variant>
      <vt:variant>
        <vt:i4>84</vt:i4>
      </vt:variant>
      <vt:variant>
        <vt:i4>0</vt:i4>
      </vt:variant>
      <vt:variant>
        <vt:i4>5</vt:i4>
      </vt:variant>
      <vt:variant>
        <vt:lpwstr>https://content.govdelivery.com/attachments/UKDUDLEYMBC/2020/07/22/file_attachments/1500830/Drawing the Ideal Safe School PDF.pdf</vt:lpwstr>
      </vt:variant>
      <vt:variant>
        <vt:lpwstr/>
      </vt:variant>
      <vt:variant>
        <vt:i4>2293883</vt:i4>
      </vt:variant>
      <vt:variant>
        <vt:i4>81</vt:i4>
      </vt:variant>
      <vt:variant>
        <vt:i4>0</vt:i4>
      </vt:variant>
      <vt:variant>
        <vt:i4>5</vt:i4>
      </vt:variant>
      <vt:variant>
        <vt:lpwstr>https://www.oxfordclinicalpsych.com/view/10.1093/med:psych/9780195308297.001.0001/med-9780195308297-interactive-pdf-004.pdf</vt:lpwstr>
      </vt:variant>
      <vt:variant>
        <vt:lpwstr/>
      </vt:variant>
      <vt:variant>
        <vt:i4>1507396</vt:i4>
      </vt:variant>
      <vt:variant>
        <vt:i4>78</vt:i4>
      </vt:variant>
      <vt:variant>
        <vt:i4>0</vt:i4>
      </vt:variant>
      <vt:variant>
        <vt:i4>5</vt:i4>
      </vt:variant>
      <vt:variant>
        <vt:lpwstr>https://www.thrivingadolescent.com/wp-content/uploads/2015/12/Strength-Spotting-Card-Sort.pdf</vt:lpwstr>
      </vt:variant>
      <vt:variant>
        <vt:lpwstr/>
      </vt:variant>
      <vt:variant>
        <vt:i4>3866725</vt:i4>
      </vt:variant>
      <vt:variant>
        <vt:i4>75</vt:i4>
      </vt:variant>
      <vt:variant>
        <vt:i4>0</vt:i4>
      </vt:variant>
      <vt:variant>
        <vt:i4>5</vt:i4>
      </vt:variant>
      <vt:variant>
        <vt:lpwstr>https://learning.nspcc.org.uk/research-resources/2015/solution-focused-practice-toolkit</vt:lpwstr>
      </vt:variant>
      <vt:variant>
        <vt:lpwstr/>
      </vt:variant>
      <vt:variant>
        <vt:i4>3932193</vt:i4>
      </vt:variant>
      <vt:variant>
        <vt:i4>72</vt:i4>
      </vt:variant>
      <vt:variant>
        <vt:i4>0</vt:i4>
      </vt:variant>
      <vt:variant>
        <vt:i4>5</vt:i4>
      </vt:variant>
      <vt:variant>
        <vt:lpwstr>https://maps.anxietycanada.com/courses/anxiety-plan-children-teens/</vt:lpwstr>
      </vt:variant>
      <vt:variant>
        <vt:lpwstr/>
      </vt:variant>
      <vt:variant>
        <vt:i4>6684716</vt:i4>
      </vt:variant>
      <vt:variant>
        <vt:i4>69</vt:i4>
      </vt:variant>
      <vt:variant>
        <vt:i4>0</vt:i4>
      </vt:variant>
      <vt:variant>
        <vt:i4>5</vt:i4>
      </vt:variant>
      <vt:variant>
        <vt:lpwstr>https://www.youtube.com/watch?v=fhI9KLwfpbM</vt:lpwstr>
      </vt:variant>
      <vt:variant>
        <vt:lpwstr/>
      </vt:variant>
      <vt:variant>
        <vt:i4>3735655</vt:i4>
      </vt:variant>
      <vt:variant>
        <vt:i4>66</vt:i4>
      </vt:variant>
      <vt:variant>
        <vt:i4>0</vt:i4>
      </vt:variant>
      <vt:variant>
        <vt:i4>5</vt:i4>
      </vt:variant>
      <vt:variant>
        <vt:lpwstr>https://hbtg.org.uk/wp-content/uploads/2015/06/KAN-Emotional-resilience-toolkit.pdf</vt:lpwstr>
      </vt:variant>
      <vt:variant>
        <vt:lpwstr/>
      </vt:variant>
      <vt:variant>
        <vt:i4>65617</vt:i4>
      </vt:variant>
      <vt:variant>
        <vt:i4>63</vt:i4>
      </vt:variant>
      <vt:variant>
        <vt:i4>0</vt:i4>
      </vt:variant>
      <vt:variant>
        <vt:i4>5</vt:i4>
      </vt:variant>
      <vt:variant>
        <vt:lpwstr>https://dnav.international/downloads/</vt:lpwstr>
      </vt:variant>
      <vt:variant>
        <vt:lpwstr/>
      </vt:variant>
      <vt:variant>
        <vt:i4>3735656</vt:i4>
      </vt:variant>
      <vt:variant>
        <vt:i4>60</vt:i4>
      </vt:variant>
      <vt:variant>
        <vt:i4>0</vt:i4>
      </vt:variant>
      <vt:variant>
        <vt:i4>5</vt:i4>
      </vt:variant>
      <vt:variant>
        <vt:lpwstr>https://sheffkids.co.uk/resources/</vt:lpwstr>
      </vt:variant>
      <vt:variant>
        <vt:lpwstr/>
      </vt:variant>
      <vt:variant>
        <vt:i4>5767173</vt:i4>
      </vt:variant>
      <vt:variant>
        <vt:i4>57</vt:i4>
      </vt:variant>
      <vt:variant>
        <vt:i4>0</vt:i4>
      </vt:variant>
      <vt:variant>
        <vt:i4>5</vt:i4>
      </vt:variant>
      <vt:variant>
        <vt:lpwstr>https://www.ndti.org.uk/assets/files/a.-one-page-profile-editable.pdf</vt:lpwstr>
      </vt:variant>
      <vt:variant>
        <vt:lpwstr/>
      </vt:variant>
      <vt:variant>
        <vt:i4>7340069</vt:i4>
      </vt:variant>
      <vt:variant>
        <vt:i4>54</vt:i4>
      </vt:variant>
      <vt:variant>
        <vt:i4>0</vt:i4>
      </vt:variant>
      <vt:variant>
        <vt:i4>5</vt:i4>
      </vt:variant>
      <vt:variant>
        <vt:lpwstr>https://schools.westsussex.gov.uk/Pages/Download/6ccfab16-b1b1-4ed0-ace0-269d19e60baf/PageSectionDocuments</vt:lpwstr>
      </vt:variant>
      <vt:variant>
        <vt:lpwstr/>
      </vt:variant>
      <vt:variant>
        <vt:i4>2687077</vt:i4>
      </vt:variant>
      <vt:variant>
        <vt:i4>51</vt:i4>
      </vt:variant>
      <vt:variant>
        <vt:i4>0</vt:i4>
      </vt:variant>
      <vt:variant>
        <vt:i4>5</vt:i4>
      </vt:variant>
      <vt:variant>
        <vt:lpwstr>https://www.barnardos.org.uk/get-support/services/bradford-parenting-cygnet-service</vt:lpwstr>
      </vt:variant>
      <vt:variant>
        <vt:lpwstr/>
      </vt:variant>
      <vt:variant>
        <vt:i4>5898252</vt:i4>
      </vt:variant>
      <vt:variant>
        <vt:i4>48</vt:i4>
      </vt:variant>
      <vt:variant>
        <vt:i4>0</vt:i4>
      </vt:variant>
      <vt:variant>
        <vt:i4>5</vt:i4>
      </vt:variant>
      <vt:variant>
        <vt:lpwstr>https://aware-uk.org/</vt:lpwstr>
      </vt:variant>
      <vt:variant>
        <vt:lpwstr/>
      </vt:variant>
      <vt:variant>
        <vt:i4>7012408</vt:i4>
      </vt:variant>
      <vt:variant>
        <vt:i4>45</vt:i4>
      </vt:variant>
      <vt:variant>
        <vt:i4>0</vt:i4>
      </vt:variant>
      <vt:variant>
        <vt:i4>5</vt:i4>
      </vt:variant>
      <vt:variant>
        <vt:lpwstr>https://www.autismeducationtrust.org.uk/resources/progression-framework</vt:lpwstr>
      </vt:variant>
      <vt:variant>
        <vt:lpwstr/>
      </vt:variant>
      <vt:variant>
        <vt:i4>8323141</vt:i4>
      </vt:variant>
      <vt:variant>
        <vt:i4>42</vt:i4>
      </vt:variant>
      <vt:variant>
        <vt:i4>0</vt:i4>
      </vt:variant>
      <vt:variant>
        <vt:i4>5</vt:i4>
      </vt:variant>
      <vt:variant>
        <vt:lpwstr>https://bso.bradford.gov.uk/userfiles/file/EPT/Bradford Matrix of Need v2_2 RD260421.pdf</vt:lpwstr>
      </vt:variant>
      <vt:variant>
        <vt:lpwstr/>
      </vt:variant>
      <vt:variant>
        <vt:i4>7012408</vt:i4>
      </vt:variant>
      <vt:variant>
        <vt:i4>39</vt:i4>
      </vt:variant>
      <vt:variant>
        <vt:i4>0</vt:i4>
      </vt:variant>
      <vt:variant>
        <vt:i4>5</vt:i4>
      </vt:variant>
      <vt:variant>
        <vt:lpwstr>https://www.autismeducationtrust.org.uk/resources/progression-framework</vt:lpwstr>
      </vt:variant>
      <vt:variant>
        <vt:lpwstr/>
      </vt:variant>
      <vt:variant>
        <vt:i4>5898256</vt:i4>
      </vt:variant>
      <vt:variant>
        <vt:i4>36</vt:i4>
      </vt:variant>
      <vt:variant>
        <vt:i4>0</vt:i4>
      </vt:variant>
      <vt:variant>
        <vt:i4>5</vt:i4>
      </vt:variant>
      <vt:variant>
        <vt:lpwstr>https://bso.bradford.gov.uk/content/scil-team</vt:lpwstr>
      </vt:variant>
      <vt:variant>
        <vt:lpwstr/>
      </vt:variant>
      <vt:variant>
        <vt:i4>2097199</vt:i4>
      </vt:variant>
      <vt:variant>
        <vt:i4>33</vt:i4>
      </vt:variant>
      <vt:variant>
        <vt:i4>0</vt:i4>
      </vt:variant>
      <vt:variant>
        <vt:i4>5</vt:i4>
      </vt:variant>
      <vt:variant>
        <vt:lpwstr>https://schools.westsussex.gov.uk/Pages/Download/c5b4a7c0-81b1-4d5e-a3ae-aa0ebe689b05/PageSectionDocuments</vt:lpwstr>
      </vt:variant>
      <vt:variant>
        <vt:lpwstr/>
      </vt:variant>
      <vt:variant>
        <vt:i4>131141</vt:i4>
      </vt:variant>
      <vt:variant>
        <vt:i4>30</vt:i4>
      </vt:variant>
      <vt:variant>
        <vt:i4>0</vt:i4>
      </vt:variant>
      <vt:variant>
        <vt:i4>5</vt:i4>
      </vt:variant>
      <vt:variant>
        <vt:lpwstr>https://bso.bradford.gov.uk/content/modified-part-time-timetables</vt:lpwstr>
      </vt:variant>
      <vt:variant>
        <vt:lpwstr/>
      </vt:variant>
      <vt:variant>
        <vt:i4>1769561</vt:i4>
      </vt:variant>
      <vt:variant>
        <vt:i4>27</vt:i4>
      </vt:variant>
      <vt:variant>
        <vt:i4>0</vt:i4>
      </vt:variant>
      <vt:variant>
        <vt:i4>5</vt:i4>
      </vt:variant>
      <vt:variant>
        <vt:lpwstr>https://doi.org/10.1177/1053451209353443</vt:lpwstr>
      </vt:variant>
      <vt:variant>
        <vt:lpwstr/>
      </vt:variant>
      <vt:variant>
        <vt:i4>4325445</vt:i4>
      </vt:variant>
      <vt:variant>
        <vt:i4>24</vt:i4>
      </vt:variant>
      <vt:variant>
        <vt:i4>0</vt:i4>
      </vt:variant>
      <vt:variant>
        <vt:i4>5</vt:i4>
      </vt:variant>
      <vt:variant>
        <vt:lpwstr>https://dmbcwebstolive01.blob.core.windows.net/media/Default/ChildrenYoungPeopleFamilies/Documents/Drawing the Ideal School Prompt Sheet.pdf</vt:lpwstr>
      </vt:variant>
      <vt:variant>
        <vt:lpwstr/>
      </vt:variant>
      <vt:variant>
        <vt:i4>4784211</vt:i4>
      </vt:variant>
      <vt:variant>
        <vt:i4>21</vt:i4>
      </vt:variant>
      <vt:variant>
        <vt:i4>0</vt:i4>
      </vt:variant>
      <vt:variant>
        <vt:i4>5</vt:i4>
      </vt:variant>
      <vt:variant>
        <vt:lpwstr>https://www.annafreud.org/schools-and-colleges/resources/moving-up-the-transition-to-secondary-school-animation-teacher-toolkit/</vt:lpwstr>
      </vt:variant>
      <vt:variant>
        <vt:lpwstr/>
      </vt:variant>
      <vt:variant>
        <vt:i4>1703965</vt:i4>
      </vt:variant>
      <vt:variant>
        <vt:i4>18</vt:i4>
      </vt:variant>
      <vt:variant>
        <vt:i4>0</vt:i4>
      </vt:variant>
      <vt:variant>
        <vt:i4>5</vt:i4>
      </vt:variant>
      <vt:variant>
        <vt:lpwstr>https://bso.bradford.gov.uk/userfiles/file/Andrew/SCIL Autism/Transition to new class In school - Upper Primary.docx</vt:lpwstr>
      </vt:variant>
      <vt:variant>
        <vt:lpwstr/>
      </vt:variant>
      <vt:variant>
        <vt:i4>2490482</vt:i4>
      </vt:variant>
      <vt:variant>
        <vt:i4>15</vt:i4>
      </vt:variant>
      <vt:variant>
        <vt:i4>0</vt:i4>
      </vt:variant>
      <vt:variant>
        <vt:i4>5</vt:i4>
      </vt:variant>
      <vt:variant>
        <vt:lpwstr>https://www.ucl.ac.uk/pals/research/clinical-educational-and-health-psychology/research-groups/school-transition-and-adjustment</vt:lpwstr>
      </vt:variant>
      <vt:variant>
        <vt:lpwstr/>
      </vt:variant>
      <vt:variant>
        <vt:i4>2818109</vt:i4>
      </vt:variant>
      <vt:variant>
        <vt:i4>12</vt:i4>
      </vt:variant>
      <vt:variant>
        <vt:i4>0</vt:i4>
      </vt:variant>
      <vt:variant>
        <vt:i4>5</vt:i4>
      </vt:variant>
      <vt:variant>
        <vt:lpwstr>https://www.ucl.ac.uk/pals/sites/pals/files/school_concerns_questionnaire.pdf</vt:lpwstr>
      </vt:variant>
      <vt:variant>
        <vt:lpwstr/>
      </vt:variant>
      <vt:variant>
        <vt:i4>4915325</vt:i4>
      </vt:variant>
      <vt:variant>
        <vt:i4>9</vt:i4>
      </vt:variant>
      <vt:variant>
        <vt:i4>0</vt:i4>
      </vt:variant>
      <vt:variant>
        <vt:i4>5</vt:i4>
      </vt:variant>
      <vt:variant>
        <vt:lpwstr>https://www.ucl.ac.uk/pals/sites/pals/files/start_questionnaire.pdf</vt:lpwstr>
      </vt:variant>
      <vt:variant>
        <vt:lpwstr/>
      </vt:variant>
      <vt:variant>
        <vt:i4>6684718</vt:i4>
      </vt:variant>
      <vt:variant>
        <vt:i4>6</vt:i4>
      </vt:variant>
      <vt:variant>
        <vt:i4>0</vt:i4>
      </vt:variant>
      <vt:variant>
        <vt:i4>5</vt:i4>
      </vt:variant>
      <vt:variant>
        <vt:lpwstr>https://bso.bradford.gov.uk/content/mental-health/healthy-minds/bradford-healthy-minds-chartermark</vt:lpwstr>
      </vt:variant>
      <vt:variant>
        <vt:lpwstr/>
      </vt:variant>
      <vt:variant>
        <vt:i4>8323141</vt:i4>
      </vt:variant>
      <vt:variant>
        <vt:i4>3</vt:i4>
      </vt:variant>
      <vt:variant>
        <vt:i4>0</vt:i4>
      </vt:variant>
      <vt:variant>
        <vt:i4>5</vt:i4>
      </vt:variant>
      <vt:variant>
        <vt:lpwstr>https://bso.bradford.gov.uk/userfiles/file/EPT/Bradford Matrix of Need v2_2 RD260421.pdf</vt:lpwstr>
      </vt:variant>
      <vt:variant>
        <vt:lpwstr/>
      </vt:variant>
      <vt:variant>
        <vt:i4>6029371</vt:i4>
      </vt:variant>
      <vt:variant>
        <vt:i4>0</vt:i4>
      </vt:variant>
      <vt:variant>
        <vt:i4>0</vt:i4>
      </vt:variant>
      <vt:variant>
        <vt:i4>5</vt:i4>
      </vt:variant>
      <vt:variant>
        <vt:lpwstr>https://assets.publishing.service.gov.uk/media/5a7dcb85ed915d2ac884d995/SEND_Code_of_Practice_January_2015.pdf</vt:lpwstr>
      </vt:variant>
      <vt:variant>
        <vt:lpwstr/>
      </vt:variant>
      <vt:variant>
        <vt:i4>8323141</vt:i4>
      </vt:variant>
      <vt:variant>
        <vt:i4>12</vt:i4>
      </vt:variant>
      <vt:variant>
        <vt:i4>0</vt:i4>
      </vt:variant>
      <vt:variant>
        <vt:i4>5</vt:i4>
      </vt:variant>
      <vt:variant>
        <vt:lpwstr>https://bso.bradford.gov.uk/userfiles/file/EPT/Bradford Matrix of Need v2_2 RD260421.pdf</vt:lpwstr>
      </vt:variant>
      <vt:variant>
        <vt:lpwstr/>
      </vt:variant>
      <vt:variant>
        <vt:i4>131088</vt:i4>
      </vt:variant>
      <vt:variant>
        <vt:i4>9</vt:i4>
      </vt:variant>
      <vt:variant>
        <vt:i4>0</vt:i4>
      </vt:variant>
      <vt:variant>
        <vt:i4>5</vt:i4>
      </vt:variant>
      <vt:variant>
        <vt:lpwstr>https://bso.bradford.gov.uk/content/mental-health/healthy-minds/education-based-emotional-wellbeing-practitioners-(eewp)-team</vt:lpwstr>
      </vt:variant>
      <vt:variant>
        <vt:lpwstr/>
      </vt:variant>
      <vt:variant>
        <vt:i4>5111819</vt:i4>
      </vt:variant>
      <vt:variant>
        <vt:i4>6</vt:i4>
      </vt:variant>
      <vt:variant>
        <vt:i4>0</vt:i4>
      </vt:variant>
      <vt:variant>
        <vt:i4>5</vt:i4>
      </vt:variant>
      <vt:variant>
        <vt:lpwstr>https://www.healthyminds.services/services/mental-health-support-team-281</vt:lpwstr>
      </vt:variant>
      <vt:variant>
        <vt:lpwstr/>
      </vt:variant>
      <vt:variant>
        <vt:i4>1835101</vt:i4>
      </vt:variant>
      <vt:variant>
        <vt:i4>3</vt:i4>
      </vt:variant>
      <vt:variant>
        <vt:i4>0</vt:i4>
      </vt:variant>
      <vt:variant>
        <vt:i4>5</vt:i4>
      </vt:variant>
      <vt:variant>
        <vt:lpwstr>https://bso.bradford.gov.uk/content/mental-health/healthy-minds/mental-health-champions-plus</vt:lpwstr>
      </vt:variant>
      <vt:variant>
        <vt:lpwstr/>
      </vt:variant>
      <vt:variant>
        <vt:i4>3473471</vt:i4>
      </vt:variant>
      <vt:variant>
        <vt:i4>0</vt:i4>
      </vt:variant>
      <vt:variant>
        <vt:i4>0</vt:i4>
      </vt:variant>
      <vt:variant>
        <vt:i4>5</vt:i4>
      </vt:variant>
      <vt:variant>
        <vt:lpwstr>https://bso.bradford.gov.uk/content/mental-health/healthy-minds/mental-health-champions-(mhc-core)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Hayley Armstrong</dc:creator>
  <cp:keywords/>
  <dc:description/>
  <cp:lastModifiedBy>Rebecca Smith</cp:lastModifiedBy>
  <cp:revision>4</cp:revision>
  <cp:lastPrinted>2024-04-15T12:28:00Z</cp:lastPrinted>
  <dcterms:created xsi:type="dcterms:W3CDTF">2024-11-13T10:21:00Z</dcterms:created>
  <dcterms:modified xsi:type="dcterms:W3CDTF">2024-11-13T10:28:00Z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2,3,5</vt:lpwstr>
  </property>
  <property fmtid="{D5CDD505-2E9C-101B-9397-08002B2CF9AE}" pid="3" name="ClassificationContentMarkingHeaderFontProps">
    <vt:lpwstr>#0000ff,12,Calibri</vt:lpwstr>
  </property>
  <property fmtid="{D5CDD505-2E9C-101B-9397-08002B2CF9AE}" pid="4" name="ClassificationContentMarkingHeaderText">
    <vt:lpwstr>OFFICIAL</vt:lpwstr>
  </property>
  <property fmtid="{D5CDD505-2E9C-101B-9397-08002B2CF9AE}" pid="5" name="ClassificationContentMarkingFooterShapeIds">
    <vt:lpwstr>6,7,8</vt:lpwstr>
  </property>
  <property fmtid="{D5CDD505-2E9C-101B-9397-08002B2CF9AE}" pid="6" name="ClassificationContentMarkingFooterFontProps">
    <vt:lpwstr>#0000ff,12,Calibri</vt:lpwstr>
  </property>
  <property fmtid="{D5CDD505-2E9C-101B-9397-08002B2CF9AE}" pid="7" name="ClassificationContentMarkingFooterText">
    <vt:lpwstr>OFFICIAL</vt:lpwstr>
  </property>
  <property fmtid="{D5CDD505-2E9C-101B-9397-08002B2CF9AE}" pid="8" name="MSIP_Label_f619c9dd-5e63-409b-a73d-dbfc06f7b763_Enabled">
    <vt:lpwstr>true</vt:lpwstr>
  </property>
  <property fmtid="{D5CDD505-2E9C-101B-9397-08002B2CF9AE}" pid="9" name="MSIP_Label_f619c9dd-5e63-409b-a73d-dbfc06f7b763_SetDate">
    <vt:lpwstr>2024-01-24T10:56:05Z</vt:lpwstr>
  </property>
  <property fmtid="{D5CDD505-2E9C-101B-9397-08002B2CF9AE}" pid="10" name="MSIP_Label_f619c9dd-5e63-409b-a73d-dbfc06f7b763_Method">
    <vt:lpwstr>Standard</vt:lpwstr>
  </property>
  <property fmtid="{D5CDD505-2E9C-101B-9397-08002B2CF9AE}" pid="11" name="MSIP_Label_f619c9dd-5e63-409b-a73d-dbfc06f7b763_Name">
    <vt:lpwstr>OFFICIAL</vt:lpwstr>
  </property>
  <property fmtid="{D5CDD505-2E9C-101B-9397-08002B2CF9AE}" pid="12" name="MSIP_Label_f619c9dd-5e63-409b-a73d-dbfc06f7b763_SiteId">
    <vt:lpwstr>28b8dfd0-aa16-412c-9b26-b845b9acd1a9</vt:lpwstr>
  </property>
  <property fmtid="{D5CDD505-2E9C-101B-9397-08002B2CF9AE}" pid="13" name="MSIP_Label_f619c9dd-5e63-409b-a73d-dbfc06f7b763_ActionId">
    <vt:lpwstr>9dc5e7a2-f038-40fe-bd86-c181c0c7f51c</vt:lpwstr>
  </property>
  <property fmtid="{D5CDD505-2E9C-101B-9397-08002B2CF9AE}" pid="14" name="MSIP_Label_f619c9dd-5e63-409b-a73d-dbfc06f7b763_ContentBits">
    <vt:lpwstr>3</vt:lpwstr>
  </property>
</Properties>
</file>