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FB" w:rsidRPr="005F0FB3" w:rsidRDefault="008D4DFB" w:rsidP="00A81081">
      <w:pPr>
        <w:jc w:val="center"/>
        <w:rPr>
          <w:rFonts w:ascii="Times New Roman" w:hAnsi="Times New Roman"/>
          <w:sz w:val="44"/>
          <w:szCs w:val="44"/>
          <w:u w:val="single"/>
        </w:rPr>
      </w:pPr>
      <w:r w:rsidRPr="00467D5D">
        <w:rPr>
          <w:rFonts w:ascii="Times New Roman" w:hAnsi="Times New Roman"/>
          <w:noProof/>
          <w:sz w:val="44"/>
          <w:szCs w:val="44"/>
          <w:u w:val="single"/>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0pt;height:99pt;visibility:visible">
            <v:imagedata r:id="rId5" o:title=""/>
          </v:shape>
        </w:pict>
      </w:r>
    </w:p>
    <w:p w:rsidR="008D4DFB" w:rsidRPr="005F0FB3" w:rsidRDefault="008D4DFB" w:rsidP="00A81081">
      <w:pPr>
        <w:jc w:val="center"/>
        <w:rPr>
          <w:rFonts w:ascii="Times New Roman" w:hAnsi="Times New Roman"/>
          <w:sz w:val="24"/>
          <w:szCs w:val="24"/>
          <w:u w:val="single"/>
        </w:rPr>
      </w:pPr>
    </w:p>
    <w:p w:rsidR="008D4DFB" w:rsidRPr="005F0FB3" w:rsidRDefault="008D4DFB" w:rsidP="00A81081">
      <w:pPr>
        <w:jc w:val="center"/>
        <w:rPr>
          <w:rFonts w:ascii="Times New Roman" w:hAnsi="Times New Roman"/>
          <w:sz w:val="44"/>
          <w:szCs w:val="44"/>
          <w:u w:val="single"/>
        </w:rPr>
      </w:pPr>
      <w:r w:rsidRPr="005F0FB3">
        <w:rPr>
          <w:rFonts w:ascii="Times New Roman" w:hAnsi="Times New Roman"/>
          <w:sz w:val="44"/>
          <w:szCs w:val="44"/>
          <w:u w:val="single"/>
        </w:rPr>
        <w:t xml:space="preserve">Chess in Schools – Proposal for </w:t>
      </w:r>
      <w:smartTag w:uri="urn:schemas-microsoft-com:office:smarttags" w:element="place">
        <w:r w:rsidRPr="005F0FB3">
          <w:rPr>
            <w:rFonts w:ascii="Times New Roman" w:hAnsi="Times New Roman"/>
            <w:sz w:val="44"/>
            <w:szCs w:val="44"/>
            <w:u w:val="single"/>
          </w:rPr>
          <w:t>Bradford</w:t>
        </w:r>
      </w:smartTag>
    </w:p>
    <w:p w:rsidR="008D4DFB" w:rsidRPr="005F0FB3" w:rsidRDefault="008D4DFB" w:rsidP="00A81081">
      <w:pPr>
        <w:rPr>
          <w:rFonts w:ascii="Times New Roman" w:hAnsi="Times New Roman"/>
          <w:sz w:val="24"/>
          <w:szCs w:val="24"/>
        </w:rPr>
      </w:pPr>
      <w:r w:rsidRPr="005F0FB3">
        <w:rPr>
          <w:rFonts w:ascii="Times New Roman" w:hAnsi="Times New Roman"/>
          <w:sz w:val="24"/>
          <w:szCs w:val="24"/>
        </w:rPr>
        <w:t xml:space="preserve">Chess in Schools and Communities (CSC) teaches chess in over 250 schools in 50 boroughs. Our medium-term objective is to have programmes established in 400 schools by September 2015. Ultimately, we want all primary school pupils in </w:t>
      </w:r>
      <w:smartTag w:uri="urn:schemas-microsoft-com:office:smarttags" w:element="country-region">
        <w:r w:rsidRPr="005F0FB3">
          <w:rPr>
            <w:rFonts w:ascii="Times New Roman" w:hAnsi="Times New Roman"/>
            <w:sz w:val="24"/>
            <w:szCs w:val="24"/>
          </w:rPr>
          <w:t>England</w:t>
        </w:r>
      </w:smartTag>
      <w:r w:rsidRPr="005F0FB3">
        <w:rPr>
          <w:rFonts w:ascii="Times New Roman" w:hAnsi="Times New Roman"/>
          <w:sz w:val="24"/>
          <w:szCs w:val="24"/>
        </w:rPr>
        <w:t xml:space="preserve"> and </w:t>
      </w:r>
      <w:smartTag w:uri="urn:schemas-microsoft-com:office:smarttags" w:element="place">
        <w:smartTag w:uri="urn:schemas-microsoft-com:office:smarttags" w:element="country-region">
          <w:r w:rsidRPr="005F0FB3">
            <w:rPr>
              <w:rFonts w:ascii="Times New Roman" w:hAnsi="Times New Roman"/>
              <w:sz w:val="24"/>
              <w:szCs w:val="24"/>
            </w:rPr>
            <w:t>Wales</w:t>
          </w:r>
        </w:smartTag>
      </w:smartTag>
      <w:r w:rsidRPr="005F0FB3">
        <w:rPr>
          <w:rFonts w:ascii="Times New Roman" w:hAnsi="Times New Roman"/>
          <w:sz w:val="24"/>
          <w:szCs w:val="24"/>
        </w:rPr>
        <w:t xml:space="preserve"> to learn chess. </w:t>
      </w:r>
    </w:p>
    <w:p w:rsidR="008D4DFB" w:rsidRPr="005F0FB3" w:rsidRDefault="008D4DFB" w:rsidP="00A81081">
      <w:pPr>
        <w:rPr>
          <w:rFonts w:ascii="Times New Roman" w:hAnsi="Times New Roman"/>
          <w:b/>
          <w:sz w:val="24"/>
          <w:szCs w:val="24"/>
          <w:u w:val="single"/>
        </w:rPr>
      </w:pPr>
      <w:r w:rsidRPr="005F0FB3">
        <w:rPr>
          <w:rFonts w:ascii="Times New Roman" w:hAnsi="Times New Roman"/>
          <w:b/>
          <w:sz w:val="24"/>
          <w:szCs w:val="24"/>
          <w:u w:val="single"/>
        </w:rPr>
        <w:t>Academic Benefits</w:t>
      </w:r>
    </w:p>
    <w:p w:rsidR="008D4DFB" w:rsidRPr="005F0FB3" w:rsidRDefault="008D4DFB" w:rsidP="00A81081">
      <w:pPr>
        <w:rPr>
          <w:rFonts w:ascii="Times New Roman" w:hAnsi="Times New Roman"/>
          <w:sz w:val="24"/>
          <w:szCs w:val="24"/>
        </w:rPr>
      </w:pPr>
      <w:r w:rsidRPr="005F0FB3">
        <w:rPr>
          <w:rFonts w:ascii="Times New Roman" w:hAnsi="Times New Roman"/>
          <w:sz w:val="24"/>
          <w:szCs w:val="24"/>
        </w:rPr>
        <w:t xml:space="preserve">Research has shown that learning chess improves children’s academic performance, particularly their mathematical and problem-solving abilities. CSC’s innovative method of delivery is to teach chess as a lesson to a whole class in curriculum time. A collection of academic research papers and articles is available on our website. </w:t>
      </w:r>
    </w:p>
    <w:p w:rsidR="008D4DFB" w:rsidRPr="005F0FB3" w:rsidRDefault="008D4DFB" w:rsidP="00A81081">
      <w:pPr>
        <w:rPr>
          <w:rFonts w:ascii="Times New Roman" w:hAnsi="Times New Roman"/>
          <w:sz w:val="24"/>
          <w:szCs w:val="24"/>
        </w:rPr>
      </w:pPr>
      <w:r w:rsidRPr="005F0FB3">
        <w:rPr>
          <w:rFonts w:ascii="Times New Roman" w:hAnsi="Times New Roman"/>
          <w:sz w:val="24"/>
          <w:szCs w:val="24"/>
        </w:rPr>
        <w:t>Chess improves academic attainment by:</w:t>
      </w:r>
    </w:p>
    <w:p w:rsidR="008D4DFB" w:rsidRPr="005F0FB3" w:rsidRDefault="008D4DFB" w:rsidP="007C660A">
      <w:pPr>
        <w:pStyle w:val="ListParagraph"/>
        <w:numPr>
          <w:ilvl w:val="0"/>
          <w:numId w:val="1"/>
        </w:numPr>
        <w:rPr>
          <w:rFonts w:ascii="Times New Roman" w:hAnsi="Times New Roman"/>
          <w:sz w:val="24"/>
          <w:szCs w:val="24"/>
        </w:rPr>
      </w:pPr>
      <w:r w:rsidRPr="005F0FB3">
        <w:rPr>
          <w:rFonts w:ascii="Times New Roman" w:hAnsi="Times New Roman"/>
          <w:sz w:val="24"/>
          <w:szCs w:val="24"/>
        </w:rPr>
        <w:t>Developing critical thinking</w:t>
      </w:r>
    </w:p>
    <w:p w:rsidR="008D4DFB" w:rsidRPr="005F0FB3" w:rsidRDefault="008D4DFB" w:rsidP="007C660A">
      <w:pPr>
        <w:pStyle w:val="ListParagraph"/>
        <w:numPr>
          <w:ilvl w:val="0"/>
          <w:numId w:val="1"/>
        </w:numPr>
        <w:rPr>
          <w:rFonts w:ascii="Times New Roman" w:hAnsi="Times New Roman"/>
          <w:sz w:val="24"/>
          <w:szCs w:val="24"/>
        </w:rPr>
      </w:pPr>
      <w:r w:rsidRPr="005F0FB3">
        <w:rPr>
          <w:rFonts w:ascii="Times New Roman" w:hAnsi="Times New Roman"/>
          <w:sz w:val="24"/>
          <w:szCs w:val="24"/>
        </w:rPr>
        <w:t>Developing logical reasoning</w:t>
      </w:r>
    </w:p>
    <w:p w:rsidR="008D4DFB" w:rsidRPr="005F0FB3" w:rsidRDefault="008D4DFB" w:rsidP="007C660A">
      <w:pPr>
        <w:pStyle w:val="ListParagraph"/>
        <w:numPr>
          <w:ilvl w:val="0"/>
          <w:numId w:val="1"/>
        </w:numPr>
        <w:rPr>
          <w:rFonts w:ascii="Times New Roman" w:hAnsi="Times New Roman"/>
          <w:sz w:val="24"/>
          <w:szCs w:val="24"/>
        </w:rPr>
      </w:pPr>
      <w:r w:rsidRPr="005F0FB3">
        <w:rPr>
          <w:rFonts w:ascii="Times New Roman" w:hAnsi="Times New Roman"/>
          <w:sz w:val="24"/>
          <w:szCs w:val="24"/>
        </w:rPr>
        <w:t>Improving numeracy</w:t>
      </w:r>
    </w:p>
    <w:p w:rsidR="008D4DFB" w:rsidRPr="005F0FB3" w:rsidRDefault="008D4DFB" w:rsidP="007C660A">
      <w:pPr>
        <w:pStyle w:val="ListParagraph"/>
        <w:numPr>
          <w:ilvl w:val="0"/>
          <w:numId w:val="1"/>
        </w:numPr>
        <w:rPr>
          <w:rFonts w:ascii="Times New Roman" w:hAnsi="Times New Roman"/>
          <w:sz w:val="24"/>
          <w:szCs w:val="24"/>
        </w:rPr>
      </w:pPr>
      <w:r w:rsidRPr="005F0FB3">
        <w:rPr>
          <w:rFonts w:ascii="Times New Roman" w:hAnsi="Times New Roman"/>
          <w:sz w:val="24"/>
          <w:szCs w:val="24"/>
        </w:rPr>
        <w:t>Improving concentration</w:t>
      </w:r>
    </w:p>
    <w:p w:rsidR="008D4DFB" w:rsidRPr="005F0FB3" w:rsidRDefault="008D4DFB" w:rsidP="007C660A">
      <w:pPr>
        <w:pStyle w:val="ListParagraph"/>
        <w:numPr>
          <w:ilvl w:val="0"/>
          <w:numId w:val="1"/>
        </w:numPr>
        <w:rPr>
          <w:rFonts w:ascii="Times New Roman" w:hAnsi="Times New Roman"/>
          <w:sz w:val="24"/>
          <w:szCs w:val="24"/>
        </w:rPr>
      </w:pPr>
      <w:r w:rsidRPr="005F0FB3">
        <w:rPr>
          <w:rFonts w:ascii="Times New Roman" w:hAnsi="Times New Roman"/>
          <w:sz w:val="24"/>
          <w:szCs w:val="24"/>
        </w:rPr>
        <w:t>Improving spatial awareness</w:t>
      </w:r>
    </w:p>
    <w:p w:rsidR="008D4DFB" w:rsidRPr="005F0FB3" w:rsidRDefault="008D4DFB" w:rsidP="007C660A">
      <w:pPr>
        <w:rPr>
          <w:rFonts w:ascii="Times New Roman" w:hAnsi="Times New Roman"/>
          <w:b/>
          <w:sz w:val="24"/>
          <w:szCs w:val="24"/>
          <w:u w:val="single"/>
        </w:rPr>
      </w:pPr>
    </w:p>
    <w:p w:rsidR="008D4DFB" w:rsidRPr="005F0FB3" w:rsidRDefault="008D4DFB" w:rsidP="007C660A">
      <w:pPr>
        <w:rPr>
          <w:rFonts w:ascii="Times New Roman" w:hAnsi="Times New Roman"/>
          <w:b/>
          <w:sz w:val="24"/>
          <w:szCs w:val="24"/>
          <w:u w:val="single"/>
        </w:rPr>
      </w:pPr>
      <w:r w:rsidRPr="005F0FB3">
        <w:rPr>
          <w:rFonts w:ascii="Times New Roman" w:hAnsi="Times New Roman"/>
          <w:b/>
          <w:sz w:val="24"/>
          <w:szCs w:val="24"/>
          <w:u w:val="single"/>
        </w:rPr>
        <w:t>Social Benefits</w:t>
      </w:r>
    </w:p>
    <w:p w:rsidR="008D4DFB" w:rsidRPr="005F0FB3" w:rsidRDefault="008D4DFB" w:rsidP="007C660A">
      <w:pPr>
        <w:rPr>
          <w:rFonts w:ascii="Times New Roman" w:hAnsi="Times New Roman"/>
          <w:sz w:val="24"/>
          <w:szCs w:val="24"/>
        </w:rPr>
      </w:pPr>
      <w:r w:rsidRPr="005F0FB3">
        <w:rPr>
          <w:rFonts w:ascii="Times New Roman" w:hAnsi="Times New Roman"/>
          <w:sz w:val="24"/>
          <w:szCs w:val="24"/>
        </w:rPr>
        <w:t>Chess brings children together with an activity they can all enjoy. It helps build friendships through shared learning experiences and competitions. Chess can strengthen bonds with siblings, parents and grandparents.</w:t>
      </w:r>
    </w:p>
    <w:p w:rsidR="008D4DFB" w:rsidRDefault="008D4DFB" w:rsidP="007C660A">
      <w:pPr>
        <w:rPr>
          <w:rFonts w:ascii="Times New Roman" w:hAnsi="Times New Roman"/>
          <w:sz w:val="24"/>
          <w:szCs w:val="24"/>
        </w:rPr>
      </w:pPr>
      <w:r w:rsidRPr="005F0FB3">
        <w:rPr>
          <w:rFonts w:ascii="Times New Roman" w:hAnsi="Times New Roman"/>
          <w:sz w:val="24"/>
          <w:szCs w:val="24"/>
        </w:rPr>
        <w:t>Chess teaches children about sportsmanship – how to win graciously and accept defeat. For childre</w:t>
      </w:r>
      <w:r>
        <w:rPr>
          <w:rFonts w:ascii="Times New Roman" w:hAnsi="Times New Roman"/>
          <w:sz w:val="24"/>
          <w:szCs w:val="24"/>
        </w:rPr>
        <w:t xml:space="preserve">n with adjustment issues there </w:t>
      </w:r>
      <w:r w:rsidRPr="005F0FB3">
        <w:rPr>
          <w:rFonts w:ascii="Times New Roman" w:hAnsi="Times New Roman"/>
          <w:sz w:val="24"/>
          <w:szCs w:val="24"/>
        </w:rPr>
        <w:t>have been many instances where chess has led to increased motivation, improved behaviour, better self-image and improved attendance.</w:t>
      </w:r>
    </w:p>
    <w:p w:rsidR="008D4DFB" w:rsidRPr="005F0FB3" w:rsidRDefault="008D4DFB" w:rsidP="007C660A">
      <w:pPr>
        <w:rPr>
          <w:rFonts w:ascii="Times New Roman" w:hAnsi="Times New Roman"/>
          <w:sz w:val="24"/>
          <w:szCs w:val="24"/>
        </w:rPr>
      </w:pPr>
    </w:p>
    <w:p w:rsidR="008D4DFB" w:rsidRDefault="008D4DFB" w:rsidP="007C660A">
      <w:pPr>
        <w:rPr>
          <w:rFonts w:ascii="Times New Roman" w:hAnsi="Times New Roman"/>
          <w:b/>
          <w:sz w:val="24"/>
          <w:szCs w:val="24"/>
          <w:u w:val="single"/>
        </w:rPr>
      </w:pPr>
    </w:p>
    <w:p w:rsidR="008D4DFB" w:rsidRDefault="008D4DFB" w:rsidP="007C660A">
      <w:pPr>
        <w:rPr>
          <w:rFonts w:ascii="Times New Roman" w:hAnsi="Times New Roman"/>
          <w:b/>
          <w:sz w:val="24"/>
          <w:szCs w:val="24"/>
          <w:u w:val="single"/>
        </w:rPr>
      </w:pPr>
    </w:p>
    <w:p w:rsidR="008D4DFB" w:rsidRPr="005F0FB3" w:rsidRDefault="008D4DFB" w:rsidP="007C660A">
      <w:pPr>
        <w:rPr>
          <w:rFonts w:ascii="Times New Roman" w:hAnsi="Times New Roman"/>
          <w:b/>
          <w:sz w:val="24"/>
          <w:szCs w:val="24"/>
          <w:u w:val="single"/>
        </w:rPr>
      </w:pPr>
      <w:r w:rsidRPr="005F0FB3">
        <w:rPr>
          <w:rFonts w:ascii="Times New Roman" w:hAnsi="Times New Roman"/>
          <w:b/>
          <w:sz w:val="24"/>
          <w:szCs w:val="24"/>
          <w:u w:val="single"/>
        </w:rPr>
        <w:t>Other Benefits</w:t>
      </w:r>
    </w:p>
    <w:p w:rsidR="008D4DFB" w:rsidRPr="005F0FB3" w:rsidRDefault="008D4DFB" w:rsidP="00F356BB">
      <w:pPr>
        <w:pStyle w:val="ListParagraph"/>
        <w:numPr>
          <w:ilvl w:val="0"/>
          <w:numId w:val="2"/>
        </w:numPr>
        <w:rPr>
          <w:rFonts w:ascii="Times New Roman" w:hAnsi="Times New Roman"/>
          <w:sz w:val="24"/>
          <w:szCs w:val="24"/>
        </w:rPr>
      </w:pPr>
      <w:r w:rsidRPr="005F0FB3">
        <w:rPr>
          <w:rFonts w:ascii="Times New Roman" w:hAnsi="Times New Roman"/>
          <w:sz w:val="24"/>
          <w:szCs w:val="24"/>
        </w:rPr>
        <w:t>Promotes imagination and creativity</w:t>
      </w:r>
    </w:p>
    <w:p w:rsidR="008D4DFB" w:rsidRPr="005F0FB3" w:rsidRDefault="008D4DFB" w:rsidP="00F356BB">
      <w:pPr>
        <w:pStyle w:val="ListParagraph"/>
        <w:numPr>
          <w:ilvl w:val="0"/>
          <w:numId w:val="2"/>
        </w:numPr>
        <w:rPr>
          <w:rFonts w:ascii="Times New Roman" w:hAnsi="Times New Roman"/>
          <w:sz w:val="24"/>
          <w:szCs w:val="24"/>
        </w:rPr>
      </w:pPr>
      <w:r w:rsidRPr="005F0FB3">
        <w:rPr>
          <w:rFonts w:ascii="Times New Roman" w:hAnsi="Times New Roman"/>
          <w:sz w:val="24"/>
          <w:szCs w:val="24"/>
        </w:rPr>
        <w:t>Teaches that success rewards hard work</w:t>
      </w:r>
    </w:p>
    <w:p w:rsidR="008D4DFB" w:rsidRPr="005F0FB3" w:rsidRDefault="008D4DFB" w:rsidP="00F356BB">
      <w:pPr>
        <w:pStyle w:val="ListParagraph"/>
        <w:numPr>
          <w:ilvl w:val="0"/>
          <w:numId w:val="2"/>
        </w:numPr>
        <w:rPr>
          <w:rFonts w:ascii="Times New Roman" w:hAnsi="Times New Roman"/>
          <w:sz w:val="24"/>
          <w:szCs w:val="24"/>
        </w:rPr>
      </w:pPr>
      <w:r w:rsidRPr="005F0FB3">
        <w:rPr>
          <w:rFonts w:ascii="Times New Roman" w:hAnsi="Times New Roman"/>
          <w:sz w:val="24"/>
          <w:szCs w:val="24"/>
        </w:rPr>
        <w:t>Teaches children about planning ahead – to understand the repercussions of actions and to take responsibility for them</w:t>
      </w:r>
    </w:p>
    <w:p w:rsidR="008D4DFB" w:rsidRPr="00B03EDA" w:rsidRDefault="008D4DFB" w:rsidP="00B03EDA">
      <w:pPr>
        <w:pStyle w:val="ListParagraph"/>
        <w:numPr>
          <w:ilvl w:val="0"/>
          <w:numId w:val="2"/>
        </w:numPr>
        <w:rPr>
          <w:rFonts w:ascii="Times New Roman" w:hAnsi="Times New Roman"/>
          <w:sz w:val="24"/>
          <w:szCs w:val="24"/>
        </w:rPr>
      </w:pPr>
      <w:r w:rsidRPr="005F0FB3">
        <w:t>Te</w:t>
      </w:r>
      <w:r>
        <w:t>aches children how to be patien</w:t>
      </w:r>
    </w:p>
    <w:p w:rsidR="008D4DFB" w:rsidRPr="005F0FB3" w:rsidRDefault="008D4DFB" w:rsidP="000E007E">
      <w:pPr>
        <w:jc w:val="center"/>
        <w:rPr>
          <w:rFonts w:ascii="Times New Roman" w:hAnsi="Times New Roman"/>
          <w:sz w:val="40"/>
          <w:szCs w:val="40"/>
          <w:u w:val="single"/>
        </w:rPr>
      </w:pPr>
      <w:r w:rsidRPr="005F0FB3">
        <w:rPr>
          <w:rFonts w:ascii="Times New Roman" w:hAnsi="Times New Roman"/>
          <w:sz w:val="40"/>
          <w:szCs w:val="40"/>
          <w:u w:val="single"/>
        </w:rPr>
        <w:t xml:space="preserve">Vision for </w:t>
      </w:r>
      <w:smartTag w:uri="urn:schemas-microsoft-com:office:smarttags" w:element="place">
        <w:r w:rsidRPr="005F0FB3">
          <w:rPr>
            <w:rFonts w:ascii="Times New Roman" w:hAnsi="Times New Roman"/>
            <w:sz w:val="40"/>
            <w:szCs w:val="40"/>
            <w:u w:val="single"/>
          </w:rPr>
          <w:t>Bradford</w:t>
        </w:r>
      </w:smartTag>
    </w:p>
    <w:p w:rsidR="008D4DFB" w:rsidRPr="005F0FB3" w:rsidRDefault="008D4DFB" w:rsidP="0068627C">
      <w:pPr>
        <w:rPr>
          <w:rFonts w:ascii="Times New Roman" w:hAnsi="Times New Roman"/>
          <w:sz w:val="24"/>
          <w:szCs w:val="24"/>
        </w:rPr>
      </w:pPr>
      <w:r w:rsidRPr="005F0FB3">
        <w:rPr>
          <w:rFonts w:ascii="Times New Roman" w:hAnsi="Times New Roman"/>
          <w:sz w:val="24"/>
          <w:szCs w:val="24"/>
        </w:rPr>
        <w:t xml:space="preserve">Chess in Schools (CSC) is already active in </w:t>
      </w:r>
      <w:smartTag w:uri="urn:schemas-microsoft-com:office:smarttags" w:element="country-region">
        <w:r w:rsidRPr="005F0FB3">
          <w:rPr>
            <w:rFonts w:ascii="Times New Roman" w:hAnsi="Times New Roman"/>
            <w:sz w:val="24"/>
            <w:szCs w:val="24"/>
          </w:rPr>
          <w:t>Bradford</w:t>
        </w:r>
      </w:smartTag>
      <w:r w:rsidRPr="005F0FB3">
        <w:rPr>
          <w:rFonts w:ascii="Times New Roman" w:hAnsi="Times New Roman"/>
          <w:sz w:val="24"/>
          <w:szCs w:val="24"/>
        </w:rPr>
        <w:t xml:space="preserve">. We are currently working in two schools, Horton Park Primary and St James Church, Allerton. We are very keen to expand our programme into further areas of the district, starting in September 2014. </w:t>
      </w:r>
    </w:p>
    <w:p w:rsidR="008D4DFB" w:rsidRPr="005F0FB3" w:rsidRDefault="008D4DFB" w:rsidP="0068627C">
      <w:pPr>
        <w:rPr>
          <w:rFonts w:ascii="Times New Roman" w:hAnsi="Times New Roman"/>
          <w:sz w:val="24"/>
          <w:szCs w:val="24"/>
        </w:rPr>
      </w:pPr>
      <w:r w:rsidRPr="005F0FB3">
        <w:rPr>
          <w:rFonts w:ascii="Times New Roman" w:hAnsi="Times New Roman"/>
          <w:sz w:val="24"/>
          <w:szCs w:val="24"/>
        </w:rPr>
        <w:t xml:space="preserve">We provide chess equipment, books, software, teaching materials, training and a weekly lesson from a qualified CSC tutor to all state primary schools in </w:t>
      </w:r>
      <w:smartTag w:uri="urn:schemas-microsoft-com:office:smarttags" w:element="country-region">
        <w:r w:rsidRPr="005F0FB3">
          <w:rPr>
            <w:rFonts w:ascii="Times New Roman" w:hAnsi="Times New Roman"/>
            <w:sz w:val="24"/>
            <w:szCs w:val="24"/>
          </w:rPr>
          <w:t>England</w:t>
        </w:r>
      </w:smartTag>
      <w:r w:rsidRPr="005F0FB3">
        <w:rPr>
          <w:rFonts w:ascii="Times New Roman" w:hAnsi="Times New Roman"/>
          <w:sz w:val="24"/>
          <w:szCs w:val="24"/>
        </w:rPr>
        <w:t xml:space="preserve"> and </w:t>
      </w:r>
      <w:smartTag w:uri="urn:schemas-microsoft-com:office:smarttags" w:element="country-region">
        <w:r w:rsidRPr="005F0FB3">
          <w:rPr>
            <w:rFonts w:ascii="Times New Roman" w:hAnsi="Times New Roman"/>
            <w:sz w:val="24"/>
            <w:szCs w:val="24"/>
          </w:rPr>
          <w:t>Wales</w:t>
        </w:r>
      </w:smartTag>
      <w:r w:rsidRPr="005F0FB3">
        <w:rPr>
          <w:rFonts w:ascii="Times New Roman" w:hAnsi="Times New Roman"/>
          <w:sz w:val="24"/>
          <w:szCs w:val="24"/>
        </w:rPr>
        <w:t xml:space="preserve"> which join our programme.</w:t>
      </w:r>
    </w:p>
    <w:p w:rsidR="008D4DFB" w:rsidRPr="005F0FB3" w:rsidRDefault="008D4DFB" w:rsidP="0068627C">
      <w:pPr>
        <w:rPr>
          <w:rFonts w:ascii="Times New Roman" w:hAnsi="Times New Roman"/>
          <w:sz w:val="24"/>
          <w:szCs w:val="24"/>
        </w:rPr>
      </w:pPr>
      <w:r w:rsidRPr="005F0FB3">
        <w:rPr>
          <w:rFonts w:ascii="Times New Roman" w:hAnsi="Times New Roman"/>
          <w:sz w:val="24"/>
          <w:szCs w:val="24"/>
        </w:rPr>
        <w:t>We propose a schedule along the following lines:</w:t>
      </w:r>
    </w:p>
    <w:p w:rsidR="008D4DFB" w:rsidRPr="005F0FB3" w:rsidRDefault="008D4DFB" w:rsidP="00994899">
      <w:pPr>
        <w:pStyle w:val="NormalWeb"/>
        <w:spacing w:after="0"/>
      </w:pPr>
      <w:r w:rsidRPr="005F0FB3">
        <w:t>Ideally a programme would involve clusters of schools, in particular areas, so that one coach could cover a number of schools in one day, without having to travel too far between schools. So for example, a coach could attend one school for a double session in the morning, and then another school within the same cluster in the afternoon for another double session. The same coach could also perhaps cover a breakfast (pre-school) club, and an after-school club, in schools within the cluster.</w:t>
      </w:r>
    </w:p>
    <w:p w:rsidR="008D4DFB" w:rsidRPr="005F0FB3" w:rsidRDefault="008D4DFB" w:rsidP="00994899">
      <w:pPr>
        <w:pStyle w:val="NormalWeb"/>
        <w:spacing w:after="0"/>
      </w:pPr>
      <w:r w:rsidRPr="005F0FB3">
        <w:t>In addition to the practical advantages of working with clusters of schools, there would be the possibilities of such schools working together, for example, having inter-school competitions, and tournaments, which would foster increased cohesion within the cluster.</w:t>
      </w:r>
    </w:p>
    <w:p w:rsidR="008D4DFB" w:rsidRPr="005F0FB3" w:rsidRDefault="008D4DFB" w:rsidP="00994899">
      <w:pPr>
        <w:pStyle w:val="NormalWeb"/>
        <w:spacing w:after="0"/>
        <w:rPr>
          <w:u w:val="single"/>
        </w:rPr>
      </w:pPr>
      <w:r w:rsidRPr="005F0FB3">
        <w:rPr>
          <w:u w:val="single"/>
        </w:rPr>
        <w:t>Cost of CSC provision</w:t>
      </w:r>
    </w:p>
    <w:p w:rsidR="008D4DFB" w:rsidRPr="005F0FB3" w:rsidRDefault="008D4DFB" w:rsidP="00994899">
      <w:pPr>
        <w:pStyle w:val="NormalWeb"/>
        <w:spacing w:after="0"/>
      </w:pPr>
      <w:r w:rsidRPr="005F0FB3">
        <w:t xml:space="preserve">Chess in Schools and Communities is a charity which is able and willing to subsidise </w:t>
      </w:r>
    </w:p>
    <w:p w:rsidR="008D4DFB" w:rsidRDefault="008D4DFB" w:rsidP="00F32129">
      <w:pPr>
        <w:rPr>
          <w:rFonts w:ascii="Times New Roman" w:hAnsi="Times New Roman"/>
          <w:sz w:val="24"/>
          <w:szCs w:val="24"/>
          <w:lang w:eastAsia="en-GB"/>
        </w:rPr>
      </w:pPr>
      <w:r w:rsidRPr="005F0FB3">
        <w:rPr>
          <w:rFonts w:ascii="Times New Roman" w:hAnsi="Times New Roman"/>
          <w:sz w:val="24"/>
          <w:szCs w:val="24"/>
          <w:lang w:eastAsia="en-GB"/>
        </w:rPr>
        <w:t>2/3rds of the cost of delivery of chess to schools in the academic year 14/15.  The cost to the school will be</w:t>
      </w:r>
      <w:bookmarkStart w:id="0" w:name="_GoBack"/>
      <w:bookmarkEnd w:id="0"/>
      <w:r w:rsidRPr="005F0FB3">
        <w:rPr>
          <w:rFonts w:ascii="Times New Roman" w:hAnsi="Times New Roman"/>
          <w:sz w:val="24"/>
          <w:szCs w:val="24"/>
          <w:lang w:eastAsia="en-GB"/>
        </w:rPr>
        <w:t xml:space="preserve"> a contribution of £750/year for one class, £900/year for 2 classes  </w:t>
      </w:r>
      <w:r>
        <w:rPr>
          <w:rFonts w:ascii="Times New Roman" w:hAnsi="Times New Roman"/>
          <w:sz w:val="24"/>
          <w:szCs w:val="24"/>
          <w:lang w:eastAsia="en-GB"/>
        </w:rPr>
        <w:t>and</w:t>
      </w:r>
      <w:r w:rsidRPr="005F0FB3">
        <w:rPr>
          <w:rFonts w:ascii="Times New Roman" w:hAnsi="Times New Roman"/>
          <w:sz w:val="24"/>
          <w:szCs w:val="24"/>
          <w:lang w:eastAsia="en-GB"/>
        </w:rPr>
        <w:t xml:space="preserve"> £1200</w:t>
      </w:r>
      <w:r>
        <w:rPr>
          <w:rFonts w:ascii="Times New Roman" w:hAnsi="Times New Roman"/>
          <w:sz w:val="24"/>
          <w:szCs w:val="24"/>
          <w:lang w:eastAsia="en-GB"/>
        </w:rPr>
        <w:t xml:space="preserve"> for three classes</w:t>
      </w:r>
      <w:r w:rsidRPr="005F0FB3">
        <w:rPr>
          <w:rFonts w:ascii="Times New Roman" w:hAnsi="Times New Roman"/>
          <w:sz w:val="24"/>
          <w:szCs w:val="24"/>
          <w:lang w:eastAsia="en-GB"/>
        </w:rPr>
        <w:t>. This would include 30 weeks tuition, all required chess equipment, teacher training at our chess teacher courses, the Yes2Chess program</w:t>
      </w:r>
      <w:r>
        <w:rPr>
          <w:rFonts w:ascii="Times New Roman" w:hAnsi="Times New Roman"/>
          <w:sz w:val="24"/>
          <w:szCs w:val="24"/>
          <w:lang w:eastAsia="en-GB"/>
        </w:rPr>
        <w:t>me</w:t>
      </w:r>
      <w:r w:rsidRPr="005F0FB3">
        <w:rPr>
          <w:rFonts w:ascii="Times New Roman" w:hAnsi="Times New Roman"/>
          <w:sz w:val="24"/>
          <w:szCs w:val="24"/>
          <w:lang w:eastAsia="en-GB"/>
        </w:rPr>
        <w:t>, access to the London Chess Classic, workbooks and curriculum.</w:t>
      </w:r>
    </w:p>
    <w:p w:rsidR="008D4DFB" w:rsidRDefault="008D4DFB" w:rsidP="00906B68">
      <w:pPr>
        <w:rPr>
          <w:rFonts w:ascii="Times New Roman" w:hAnsi="Times New Roman"/>
          <w:sz w:val="24"/>
          <w:szCs w:val="24"/>
          <w:lang w:eastAsia="en-GB"/>
        </w:rPr>
      </w:pPr>
      <w:r>
        <w:rPr>
          <w:rFonts w:ascii="Times New Roman" w:hAnsi="Times New Roman"/>
          <w:sz w:val="24"/>
          <w:szCs w:val="24"/>
          <w:lang w:eastAsia="en-GB"/>
        </w:rPr>
        <w:t>We have already seen the very significant benefits gained in many schools across the country, and are very much looking forward to making a similar impact in the Bradford District.</w:t>
      </w:r>
    </w:p>
    <w:p w:rsidR="008D4DFB" w:rsidRDefault="008D4DFB" w:rsidP="00906B68">
      <w:pPr>
        <w:rPr>
          <w:rFonts w:ascii="Times New Roman" w:hAnsi="Times New Roman"/>
          <w:sz w:val="24"/>
          <w:szCs w:val="24"/>
          <w:lang w:eastAsia="en-GB"/>
        </w:rPr>
      </w:pPr>
      <w:r>
        <w:rPr>
          <w:rFonts w:ascii="Times New Roman" w:hAnsi="Times New Roman"/>
          <w:sz w:val="24"/>
          <w:szCs w:val="24"/>
          <w:lang w:eastAsia="en-GB"/>
        </w:rPr>
        <w:t>To register an interest or for more information contact;</w:t>
      </w:r>
    </w:p>
    <w:p w:rsidR="008D4DFB" w:rsidRPr="00B03EDA" w:rsidRDefault="008D4DFB" w:rsidP="00B03EDA">
      <w:pPr>
        <w:shd w:val="clear" w:color="auto" w:fill="FFFFFF"/>
        <w:spacing w:after="0" w:line="240" w:lineRule="auto"/>
        <w:rPr>
          <w:rFonts w:ascii="Times New Roman" w:hAnsi="Times New Roman"/>
          <w:color w:val="000000"/>
          <w:sz w:val="24"/>
          <w:szCs w:val="24"/>
          <w:lang w:eastAsia="en-GB"/>
        </w:rPr>
      </w:pPr>
      <w:r w:rsidRPr="00B03EDA">
        <w:rPr>
          <w:rFonts w:ascii="Times New Roman" w:hAnsi="Times New Roman"/>
          <w:color w:val="000000"/>
          <w:sz w:val="24"/>
          <w:szCs w:val="24"/>
          <w:lang w:eastAsia="en-GB"/>
        </w:rPr>
        <w:t>Winston Williams (07794 370973)</w:t>
      </w:r>
      <w:r w:rsidRPr="00B03EDA">
        <w:rPr>
          <w:rFonts w:ascii="Times New Roman" w:hAnsi="Times New Roman"/>
          <w:sz w:val="24"/>
          <w:szCs w:val="24"/>
        </w:rPr>
        <w:t xml:space="preserve"> icfwp@yahoo.co.uk</w:t>
      </w:r>
    </w:p>
    <w:p w:rsidR="008D4DFB" w:rsidRPr="00B03EDA" w:rsidRDefault="008D4DFB" w:rsidP="00B03EDA">
      <w:pPr>
        <w:shd w:val="clear" w:color="auto" w:fill="FFFFFF"/>
        <w:spacing w:after="0" w:line="240" w:lineRule="auto"/>
        <w:rPr>
          <w:rFonts w:ascii="Times New Roman" w:hAnsi="Times New Roman"/>
          <w:color w:val="000000"/>
          <w:sz w:val="24"/>
          <w:szCs w:val="24"/>
          <w:lang w:eastAsia="en-GB"/>
        </w:rPr>
      </w:pPr>
      <w:r w:rsidRPr="00B03EDA">
        <w:rPr>
          <w:rFonts w:ascii="Times New Roman" w:hAnsi="Times New Roman"/>
          <w:color w:val="000000"/>
          <w:sz w:val="24"/>
          <w:szCs w:val="24"/>
          <w:lang w:eastAsia="en-GB"/>
        </w:rPr>
        <w:t>Nick Mullan (07961 584973) nickmullan@hotmail.co.uk</w:t>
      </w:r>
    </w:p>
    <w:p w:rsidR="008D4DFB" w:rsidRPr="00B03EDA" w:rsidRDefault="008D4DFB" w:rsidP="00906B68">
      <w:pPr>
        <w:rPr>
          <w:rFonts w:ascii="Times New Roman" w:hAnsi="Times New Roman"/>
          <w:sz w:val="24"/>
          <w:szCs w:val="24"/>
          <w:lang w:eastAsia="en-GB"/>
        </w:rPr>
      </w:pPr>
    </w:p>
    <w:sectPr w:rsidR="008D4DFB" w:rsidRPr="00B03EDA" w:rsidSect="00455A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23985"/>
    <w:multiLevelType w:val="hybridMultilevel"/>
    <w:tmpl w:val="E854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EB06D8"/>
    <w:multiLevelType w:val="hybridMultilevel"/>
    <w:tmpl w:val="9994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6B68"/>
    <w:rsid w:val="000E007E"/>
    <w:rsid w:val="001D0A04"/>
    <w:rsid w:val="00207823"/>
    <w:rsid w:val="00310392"/>
    <w:rsid w:val="003558D4"/>
    <w:rsid w:val="003D008D"/>
    <w:rsid w:val="00455A5E"/>
    <w:rsid w:val="00467D5D"/>
    <w:rsid w:val="005F0FB3"/>
    <w:rsid w:val="00600D00"/>
    <w:rsid w:val="00611347"/>
    <w:rsid w:val="00616EF4"/>
    <w:rsid w:val="0068627C"/>
    <w:rsid w:val="006A2C50"/>
    <w:rsid w:val="006A312E"/>
    <w:rsid w:val="006F43ED"/>
    <w:rsid w:val="007C660A"/>
    <w:rsid w:val="00887AED"/>
    <w:rsid w:val="008D4DFB"/>
    <w:rsid w:val="00906B68"/>
    <w:rsid w:val="00910D2E"/>
    <w:rsid w:val="00994899"/>
    <w:rsid w:val="009B3F5F"/>
    <w:rsid w:val="009F3E6D"/>
    <w:rsid w:val="009F7E22"/>
    <w:rsid w:val="00A14A4F"/>
    <w:rsid w:val="00A81081"/>
    <w:rsid w:val="00B03EDA"/>
    <w:rsid w:val="00B6644F"/>
    <w:rsid w:val="00C25643"/>
    <w:rsid w:val="00CC5303"/>
    <w:rsid w:val="00D553CF"/>
    <w:rsid w:val="00DF1A18"/>
    <w:rsid w:val="00E25DC9"/>
    <w:rsid w:val="00E7540D"/>
    <w:rsid w:val="00ED0E50"/>
    <w:rsid w:val="00F32129"/>
    <w:rsid w:val="00F356BB"/>
    <w:rsid w:val="00F47E5B"/>
    <w:rsid w:val="00F5338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A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081"/>
    <w:rPr>
      <w:rFonts w:ascii="Tahoma" w:hAnsi="Tahoma" w:cs="Tahoma"/>
      <w:sz w:val="16"/>
      <w:szCs w:val="16"/>
    </w:rPr>
  </w:style>
  <w:style w:type="paragraph" w:styleId="ListParagraph">
    <w:name w:val="List Paragraph"/>
    <w:basedOn w:val="Normal"/>
    <w:uiPriority w:val="99"/>
    <w:qFormat/>
    <w:rsid w:val="007C660A"/>
    <w:pPr>
      <w:ind w:left="720"/>
      <w:contextualSpacing/>
    </w:pPr>
  </w:style>
  <w:style w:type="paragraph" w:styleId="NormalWeb">
    <w:name w:val="Normal (Web)"/>
    <w:basedOn w:val="Normal"/>
    <w:uiPriority w:val="99"/>
    <w:rsid w:val="00994899"/>
    <w:pPr>
      <w:spacing w:before="100" w:beforeAutospacing="1" w:after="119"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01192268">
      <w:marLeft w:val="0"/>
      <w:marRight w:val="0"/>
      <w:marTop w:val="0"/>
      <w:marBottom w:val="0"/>
      <w:divBdr>
        <w:top w:val="none" w:sz="0" w:space="0" w:color="auto"/>
        <w:left w:val="none" w:sz="0" w:space="0" w:color="auto"/>
        <w:bottom w:val="none" w:sz="0" w:space="0" w:color="auto"/>
        <w:right w:val="none" w:sz="0" w:space="0" w:color="auto"/>
      </w:divBdr>
      <w:divsChild>
        <w:div w:id="801192263">
          <w:marLeft w:val="0"/>
          <w:marRight w:val="0"/>
          <w:marTop w:val="0"/>
          <w:marBottom w:val="0"/>
          <w:divBdr>
            <w:top w:val="none" w:sz="0" w:space="0" w:color="auto"/>
            <w:left w:val="none" w:sz="0" w:space="0" w:color="auto"/>
            <w:bottom w:val="none" w:sz="0" w:space="0" w:color="auto"/>
            <w:right w:val="none" w:sz="0" w:space="0" w:color="auto"/>
          </w:divBdr>
          <w:divsChild>
            <w:div w:id="801192267">
              <w:marLeft w:val="0"/>
              <w:marRight w:val="0"/>
              <w:marTop w:val="0"/>
              <w:marBottom w:val="0"/>
              <w:divBdr>
                <w:top w:val="none" w:sz="0" w:space="0" w:color="auto"/>
                <w:left w:val="none" w:sz="0" w:space="0" w:color="auto"/>
                <w:bottom w:val="none" w:sz="0" w:space="0" w:color="auto"/>
                <w:right w:val="none" w:sz="0" w:space="0" w:color="auto"/>
              </w:divBdr>
              <w:divsChild>
                <w:div w:id="801192264">
                  <w:marLeft w:val="0"/>
                  <w:marRight w:val="0"/>
                  <w:marTop w:val="0"/>
                  <w:marBottom w:val="0"/>
                  <w:divBdr>
                    <w:top w:val="none" w:sz="0" w:space="0" w:color="auto"/>
                    <w:left w:val="none" w:sz="0" w:space="0" w:color="auto"/>
                    <w:bottom w:val="none" w:sz="0" w:space="0" w:color="auto"/>
                    <w:right w:val="none" w:sz="0" w:space="0" w:color="auto"/>
                  </w:divBdr>
                  <w:divsChild>
                    <w:div w:id="801192265">
                      <w:marLeft w:val="0"/>
                      <w:marRight w:val="0"/>
                      <w:marTop w:val="0"/>
                      <w:marBottom w:val="0"/>
                      <w:divBdr>
                        <w:top w:val="none" w:sz="0" w:space="0" w:color="auto"/>
                        <w:left w:val="none" w:sz="0" w:space="0" w:color="auto"/>
                        <w:bottom w:val="none" w:sz="0" w:space="0" w:color="auto"/>
                        <w:right w:val="none" w:sz="0" w:space="0" w:color="auto"/>
                      </w:divBdr>
                    </w:div>
                    <w:div w:id="8011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552</Words>
  <Characters>3153</Characters>
  <Application>Microsoft Office Outlook</Application>
  <DocSecurity>0</DocSecurity>
  <Lines>0</Lines>
  <Paragraphs>0</Paragraphs>
  <ScaleCrop>false</ScaleCrop>
  <Company>Leeds City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Over 18</dc:creator>
  <cp:keywords/>
  <dc:description/>
  <cp:lastModifiedBy>fiona.binns</cp:lastModifiedBy>
  <cp:revision>2</cp:revision>
  <dcterms:created xsi:type="dcterms:W3CDTF">2014-07-22T12:21:00Z</dcterms:created>
  <dcterms:modified xsi:type="dcterms:W3CDTF">2014-07-22T12:21:00Z</dcterms:modified>
</cp:coreProperties>
</file>