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7B021" w14:textId="77777777" w:rsidR="00591454" w:rsidRDefault="00591454">
      <w:pPr>
        <w:jc w:val="center"/>
        <w:rPr>
          <w:rFonts w:ascii="Arial" w:eastAsia="Arial" w:hAnsi="Arial" w:cs="Arial"/>
          <w:b/>
          <w:sz w:val="44"/>
          <w:szCs w:val="44"/>
        </w:rPr>
      </w:pPr>
    </w:p>
    <w:p w14:paraId="2D1CAAE5" w14:textId="77777777" w:rsidR="00591454" w:rsidRDefault="00591454">
      <w:pPr>
        <w:jc w:val="center"/>
        <w:rPr>
          <w:rFonts w:ascii="Arial" w:eastAsia="Arial" w:hAnsi="Arial" w:cs="Arial"/>
          <w:b/>
          <w:sz w:val="44"/>
          <w:szCs w:val="44"/>
        </w:rPr>
      </w:pPr>
    </w:p>
    <w:p w14:paraId="3FD4E2EA" w14:textId="77777777" w:rsidR="00591454" w:rsidRDefault="00591454">
      <w:pPr>
        <w:jc w:val="center"/>
        <w:rPr>
          <w:rFonts w:ascii="Arial" w:eastAsia="Arial" w:hAnsi="Arial" w:cs="Arial"/>
          <w:b/>
          <w:sz w:val="44"/>
          <w:szCs w:val="44"/>
        </w:rPr>
      </w:pPr>
    </w:p>
    <w:p w14:paraId="65120F09" w14:textId="77777777" w:rsidR="00591454" w:rsidRDefault="00591454">
      <w:pPr>
        <w:jc w:val="center"/>
        <w:rPr>
          <w:rFonts w:ascii="Arial" w:eastAsia="Arial" w:hAnsi="Arial" w:cs="Arial"/>
          <w:b/>
          <w:sz w:val="44"/>
          <w:szCs w:val="44"/>
        </w:rPr>
      </w:pPr>
    </w:p>
    <w:p w14:paraId="00D7B8EB" w14:textId="77777777" w:rsidR="00591454" w:rsidRDefault="002C3CAF">
      <w:pPr>
        <w:jc w:val="center"/>
        <w:rPr>
          <w:rFonts w:ascii="Arial" w:eastAsia="Arial" w:hAnsi="Arial" w:cs="Arial"/>
          <w:b/>
          <w:sz w:val="56"/>
          <w:szCs w:val="56"/>
        </w:rPr>
      </w:pPr>
      <w:r>
        <w:rPr>
          <w:rFonts w:ascii="Arial" w:eastAsia="Arial" w:hAnsi="Arial" w:cs="Arial"/>
          <w:b/>
          <w:sz w:val="56"/>
          <w:szCs w:val="56"/>
        </w:rPr>
        <w:t>Bradford Metropolitan District Council</w:t>
      </w:r>
    </w:p>
    <w:p w14:paraId="42010F39" w14:textId="77777777" w:rsidR="002B0379" w:rsidRDefault="002C3CAF">
      <w:pPr>
        <w:jc w:val="center"/>
        <w:rPr>
          <w:rFonts w:ascii="Arial" w:eastAsia="Arial" w:hAnsi="Arial" w:cs="Arial"/>
          <w:b/>
          <w:sz w:val="56"/>
          <w:szCs w:val="56"/>
        </w:rPr>
      </w:pPr>
      <w:r>
        <w:rPr>
          <w:rFonts w:ascii="Arial" w:eastAsia="Arial" w:hAnsi="Arial" w:cs="Arial"/>
          <w:b/>
          <w:sz w:val="56"/>
          <w:szCs w:val="56"/>
        </w:rPr>
        <w:t xml:space="preserve">Local Authority Policy on Access to Education for </w:t>
      </w:r>
    </w:p>
    <w:p w14:paraId="4EB6776A" w14:textId="6E0146AB" w:rsidR="00591454" w:rsidRDefault="002C3CAF">
      <w:pPr>
        <w:jc w:val="center"/>
        <w:rPr>
          <w:rFonts w:ascii="Arial" w:eastAsia="Arial" w:hAnsi="Arial" w:cs="Arial"/>
          <w:b/>
          <w:sz w:val="56"/>
          <w:szCs w:val="56"/>
        </w:rPr>
      </w:pPr>
      <w:r>
        <w:rPr>
          <w:rFonts w:ascii="Arial" w:eastAsia="Arial" w:hAnsi="Arial" w:cs="Arial"/>
          <w:b/>
          <w:sz w:val="56"/>
          <w:szCs w:val="56"/>
        </w:rPr>
        <w:t>Children and Young People with Medical Needs</w:t>
      </w:r>
    </w:p>
    <w:p w14:paraId="73B8655A" w14:textId="0415298E" w:rsidR="002B0379" w:rsidRDefault="002B0379">
      <w:pPr>
        <w:jc w:val="center"/>
        <w:rPr>
          <w:rFonts w:ascii="Arial" w:eastAsia="Arial" w:hAnsi="Arial" w:cs="Arial"/>
          <w:b/>
          <w:sz w:val="56"/>
          <w:szCs w:val="56"/>
        </w:rPr>
      </w:pPr>
      <w:r>
        <w:rPr>
          <w:rFonts w:ascii="Arial" w:eastAsia="Arial" w:hAnsi="Arial" w:cs="Arial"/>
          <w:b/>
          <w:sz w:val="56"/>
          <w:szCs w:val="56"/>
        </w:rPr>
        <w:t>&amp;</w:t>
      </w:r>
    </w:p>
    <w:p w14:paraId="5415AD17" w14:textId="77777777" w:rsidR="00F37310" w:rsidRDefault="002B719D">
      <w:pPr>
        <w:jc w:val="center"/>
        <w:rPr>
          <w:rFonts w:ascii="Arial" w:eastAsia="Arial" w:hAnsi="Arial" w:cs="Arial"/>
          <w:b/>
          <w:sz w:val="56"/>
          <w:szCs w:val="56"/>
        </w:rPr>
      </w:pPr>
      <w:r>
        <w:rPr>
          <w:rFonts w:ascii="Arial" w:eastAsia="Arial" w:hAnsi="Arial" w:cs="Arial"/>
          <w:b/>
          <w:sz w:val="56"/>
          <w:szCs w:val="56"/>
        </w:rPr>
        <w:t>Children and Young People who are New to Area with Complex Special Educational Needs</w:t>
      </w:r>
      <w:r w:rsidR="00F37310">
        <w:rPr>
          <w:rFonts w:ascii="Arial" w:eastAsia="Arial" w:hAnsi="Arial" w:cs="Arial"/>
          <w:b/>
          <w:sz w:val="56"/>
          <w:szCs w:val="56"/>
        </w:rPr>
        <w:t xml:space="preserve"> </w:t>
      </w:r>
    </w:p>
    <w:p w14:paraId="444D0F4C" w14:textId="464B5C03" w:rsidR="002B719D" w:rsidRDefault="00F37310">
      <w:pPr>
        <w:jc w:val="center"/>
        <w:rPr>
          <w:rFonts w:ascii="Arial" w:eastAsia="Arial" w:hAnsi="Arial" w:cs="Arial"/>
          <w:b/>
          <w:sz w:val="56"/>
          <w:szCs w:val="56"/>
        </w:rPr>
      </w:pPr>
      <w:r>
        <w:rPr>
          <w:rFonts w:ascii="Arial" w:eastAsia="Arial" w:hAnsi="Arial" w:cs="Arial"/>
          <w:b/>
          <w:sz w:val="56"/>
          <w:szCs w:val="56"/>
        </w:rPr>
        <w:t>(S19 Provision)</w:t>
      </w:r>
    </w:p>
    <w:p w14:paraId="49100895" w14:textId="77777777" w:rsidR="00591454" w:rsidRDefault="00591454">
      <w:pPr>
        <w:jc w:val="center"/>
        <w:rPr>
          <w:rFonts w:ascii="Arial" w:eastAsia="Arial" w:hAnsi="Arial" w:cs="Arial"/>
          <w:b/>
          <w:sz w:val="44"/>
          <w:szCs w:val="44"/>
        </w:rPr>
      </w:pPr>
    </w:p>
    <w:p w14:paraId="07260543" w14:textId="77777777" w:rsidR="00591454" w:rsidRDefault="00591454">
      <w:pPr>
        <w:jc w:val="center"/>
        <w:rPr>
          <w:rFonts w:ascii="Arial" w:eastAsia="Arial" w:hAnsi="Arial" w:cs="Arial"/>
          <w:b/>
          <w:sz w:val="44"/>
          <w:szCs w:val="44"/>
        </w:rPr>
      </w:pPr>
    </w:p>
    <w:tbl>
      <w:tblPr>
        <w:tblStyle w:val="a"/>
        <w:tblW w:w="9356" w:type="dxa"/>
        <w:tblLayout w:type="fixed"/>
        <w:tblLook w:val="0400" w:firstRow="0" w:lastRow="0" w:firstColumn="0" w:lastColumn="0" w:noHBand="0" w:noVBand="1"/>
      </w:tblPr>
      <w:tblGrid>
        <w:gridCol w:w="3828"/>
        <w:gridCol w:w="5528"/>
      </w:tblGrid>
      <w:tr w:rsidR="00591454" w14:paraId="17038C3B" w14:textId="77777777" w:rsidTr="77450D71">
        <w:trPr>
          <w:trHeight w:val="418"/>
        </w:trPr>
        <w:tc>
          <w:tcPr>
            <w:tcW w:w="3828" w:type="dxa"/>
            <w:tcBorders>
              <w:top w:val="single" w:sz="4" w:space="0" w:color="00000A"/>
              <w:left w:val="single" w:sz="4" w:space="0" w:color="00000A"/>
              <w:bottom w:val="single" w:sz="4" w:space="0" w:color="00000A"/>
              <w:right w:val="single" w:sz="4" w:space="0" w:color="00000A"/>
            </w:tcBorders>
            <w:vAlign w:val="center"/>
          </w:tcPr>
          <w:p w14:paraId="58A4999B" w14:textId="77777777" w:rsidR="00591454" w:rsidRDefault="002C3CAF">
            <w:pPr>
              <w:spacing w:after="121" w:line="259" w:lineRule="auto"/>
              <w:ind w:left="10" w:hanging="10"/>
              <w:rPr>
                <w:rFonts w:ascii="Arial Narrow" w:eastAsia="Arial Narrow" w:hAnsi="Arial Narrow" w:cs="Arial Narrow"/>
                <w:b/>
              </w:rPr>
            </w:pPr>
            <w:r>
              <w:rPr>
                <w:rFonts w:ascii="Arial Narrow" w:eastAsia="Arial Narrow" w:hAnsi="Arial Narrow" w:cs="Arial Narrow"/>
                <w:b/>
              </w:rPr>
              <w:t>Owner</w:t>
            </w:r>
          </w:p>
        </w:tc>
        <w:tc>
          <w:tcPr>
            <w:tcW w:w="5528" w:type="dxa"/>
            <w:tcBorders>
              <w:top w:val="single" w:sz="4" w:space="0" w:color="00000A"/>
              <w:left w:val="single" w:sz="4" w:space="0" w:color="00000A"/>
              <w:bottom w:val="single" w:sz="4" w:space="0" w:color="00000A"/>
              <w:right w:val="single" w:sz="5" w:space="0" w:color="00000A"/>
            </w:tcBorders>
            <w:vAlign w:val="center"/>
          </w:tcPr>
          <w:p w14:paraId="3DA5A6FA" w14:textId="24A98B39" w:rsidR="00591454" w:rsidRDefault="00B664E6">
            <w:pPr>
              <w:spacing w:after="121" w:line="259" w:lineRule="auto"/>
              <w:ind w:left="10" w:hanging="10"/>
              <w:rPr>
                <w:rFonts w:ascii="Arial Narrow" w:eastAsia="Arial Narrow" w:hAnsi="Arial Narrow" w:cs="Arial Narrow"/>
              </w:rPr>
            </w:pPr>
            <w:r>
              <w:rPr>
                <w:rFonts w:ascii="Arial Narrow" w:eastAsia="Arial Narrow" w:hAnsi="Arial Narrow" w:cs="Arial Narrow"/>
              </w:rPr>
              <w:t>Hannah Whittaker</w:t>
            </w:r>
          </w:p>
        </w:tc>
      </w:tr>
      <w:tr w:rsidR="00591454" w14:paraId="23294B19" w14:textId="77777777" w:rsidTr="77450D71">
        <w:trPr>
          <w:trHeight w:val="514"/>
        </w:trPr>
        <w:tc>
          <w:tcPr>
            <w:tcW w:w="3828" w:type="dxa"/>
            <w:tcBorders>
              <w:top w:val="single" w:sz="4" w:space="0" w:color="00000A"/>
              <w:left w:val="single" w:sz="4" w:space="0" w:color="00000A"/>
              <w:bottom w:val="single" w:sz="4" w:space="0" w:color="00000A"/>
              <w:right w:val="single" w:sz="4" w:space="0" w:color="00000A"/>
            </w:tcBorders>
            <w:vAlign w:val="center"/>
          </w:tcPr>
          <w:p w14:paraId="7E276AE1" w14:textId="77777777" w:rsidR="00591454" w:rsidRDefault="002C3CAF">
            <w:pPr>
              <w:spacing w:after="121" w:line="259" w:lineRule="auto"/>
              <w:ind w:left="10" w:hanging="10"/>
              <w:rPr>
                <w:rFonts w:ascii="Arial Narrow" w:eastAsia="Arial Narrow" w:hAnsi="Arial Narrow" w:cs="Arial Narrow"/>
              </w:rPr>
            </w:pPr>
            <w:r>
              <w:rPr>
                <w:rFonts w:ascii="Arial Narrow" w:eastAsia="Arial Narrow" w:hAnsi="Arial Narrow" w:cs="Arial Narrow"/>
                <w:b/>
              </w:rPr>
              <w:t>Date:</w:t>
            </w:r>
          </w:p>
        </w:tc>
        <w:tc>
          <w:tcPr>
            <w:tcW w:w="5528" w:type="dxa"/>
            <w:tcBorders>
              <w:top w:val="single" w:sz="4" w:space="0" w:color="00000A"/>
              <w:left w:val="single" w:sz="4" w:space="0" w:color="00000A"/>
              <w:bottom w:val="single" w:sz="4" w:space="0" w:color="00000A"/>
              <w:right w:val="single" w:sz="5" w:space="0" w:color="00000A"/>
            </w:tcBorders>
            <w:vAlign w:val="center"/>
          </w:tcPr>
          <w:p w14:paraId="493C2376" w14:textId="699FD2A7" w:rsidR="00591454" w:rsidRPr="000041E6" w:rsidRDefault="515EDD6C">
            <w:pPr>
              <w:spacing w:after="121" w:line="259" w:lineRule="auto"/>
              <w:ind w:left="10" w:hanging="10"/>
              <w:rPr>
                <w:rFonts w:ascii="Arial Narrow" w:eastAsia="Arial Narrow" w:hAnsi="Arial Narrow" w:cs="Arial Narrow"/>
              </w:rPr>
            </w:pPr>
            <w:r w:rsidRPr="77450D71">
              <w:rPr>
                <w:rFonts w:ascii="Arial Narrow" w:eastAsia="Arial Narrow" w:hAnsi="Arial Narrow" w:cs="Arial Narrow"/>
              </w:rPr>
              <w:t>January 202</w:t>
            </w:r>
            <w:r w:rsidR="00F370CB">
              <w:rPr>
                <w:rFonts w:ascii="Arial Narrow" w:eastAsia="Arial Narrow" w:hAnsi="Arial Narrow" w:cs="Arial Narrow"/>
              </w:rPr>
              <w:t>6</w:t>
            </w:r>
          </w:p>
        </w:tc>
      </w:tr>
      <w:tr w:rsidR="00591454" w14:paraId="333F80F6" w14:textId="77777777" w:rsidTr="77450D71">
        <w:trPr>
          <w:trHeight w:val="302"/>
        </w:trPr>
        <w:tc>
          <w:tcPr>
            <w:tcW w:w="3828" w:type="dxa"/>
            <w:tcBorders>
              <w:top w:val="single" w:sz="4" w:space="0" w:color="00000A"/>
              <w:left w:val="single" w:sz="4" w:space="0" w:color="00000A"/>
              <w:bottom w:val="single" w:sz="4" w:space="0" w:color="00000A"/>
              <w:right w:val="single" w:sz="4" w:space="0" w:color="00000A"/>
            </w:tcBorders>
            <w:vAlign w:val="center"/>
          </w:tcPr>
          <w:p w14:paraId="0232C0C6" w14:textId="77777777" w:rsidR="00591454" w:rsidRDefault="002C3CAF">
            <w:pPr>
              <w:spacing w:after="121" w:line="259" w:lineRule="auto"/>
              <w:ind w:left="10" w:hanging="10"/>
              <w:rPr>
                <w:rFonts w:ascii="Arial Narrow" w:eastAsia="Arial Narrow" w:hAnsi="Arial Narrow" w:cs="Arial Narrow"/>
              </w:rPr>
            </w:pPr>
            <w:r>
              <w:rPr>
                <w:rFonts w:ascii="Arial Narrow" w:eastAsia="Arial Narrow" w:hAnsi="Arial Narrow" w:cs="Arial Narrow"/>
                <w:b/>
              </w:rPr>
              <w:t>Prepared by</w:t>
            </w:r>
          </w:p>
        </w:tc>
        <w:tc>
          <w:tcPr>
            <w:tcW w:w="5528" w:type="dxa"/>
            <w:tcBorders>
              <w:top w:val="single" w:sz="4" w:space="0" w:color="00000A"/>
              <w:left w:val="single" w:sz="4" w:space="0" w:color="00000A"/>
              <w:bottom w:val="single" w:sz="4" w:space="0" w:color="00000A"/>
              <w:right w:val="single" w:sz="5" w:space="0" w:color="00000A"/>
            </w:tcBorders>
            <w:vAlign w:val="center"/>
          </w:tcPr>
          <w:p w14:paraId="701A125E" w14:textId="77777777" w:rsidR="00591454" w:rsidRPr="000041E6" w:rsidRDefault="002C3CAF">
            <w:pPr>
              <w:spacing w:after="121" w:line="259" w:lineRule="auto"/>
              <w:ind w:left="10" w:hanging="10"/>
              <w:rPr>
                <w:rFonts w:ascii="Arial Narrow" w:eastAsia="Arial Narrow" w:hAnsi="Arial Narrow" w:cs="Arial Narrow"/>
              </w:rPr>
            </w:pPr>
            <w:r w:rsidRPr="000041E6">
              <w:rPr>
                <w:rFonts w:ascii="Arial Narrow" w:eastAsia="Arial Narrow" w:hAnsi="Arial Narrow" w:cs="Arial Narrow"/>
              </w:rPr>
              <w:t>Hannah Whittaker</w:t>
            </w:r>
          </w:p>
        </w:tc>
      </w:tr>
      <w:tr w:rsidR="00591454" w14:paraId="34AFCEB9" w14:textId="77777777" w:rsidTr="77450D71">
        <w:trPr>
          <w:trHeight w:val="430"/>
        </w:trPr>
        <w:tc>
          <w:tcPr>
            <w:tcW w:w="3828" w:type="dxa"/>
            <w:tcBorders>
              <w:top w:val="single" w:sz="4" w:space="0" w:color="00000A"/>
              <w:left w:val="single" w:sz="4" w:space="0" w:color="00000A"/>
              <w:bottom w:val="single" w:sz="4" w:space="0" w:color="00000A"/>
              <w:right w:val="single" w:sz="4" w:space="0" w:color="00000A"/>
            </w:tcBorders>
            <w:vAlign w:val="center"/>
          </w:tcPr>
          <w:p w14:paraId="26431BA2" w14:textId="77777777" w:rsidR="00591454" w:rsidRDefault="002C3CAF">
            <w:pPr>
              <w:spacing w:after="121" w:line="259" w:lineRule="auto"/>
              <w:ind w:left="10" w:hanging="10"/>
              <w:rPr>
                <w:rFonts w:ascii="Arial Narrow" w:eastAsia="Arial Narrow" w:hAnsi="Arial Narrow" w:cs="Arial Narrow"/>
              </w:rPr>
            </w:pPr>
            <w:r>
              <w:rPr>
                <w:rFonts w:ascii="Arial Narrow" w:eastAsia="Arial Narrow" w:hAnsi="Arial Narrow" w:cs="Arial Narrow"/>
                <w:b/>
              </w:rPr>
              <w:t>Next Review</w:t>
            </w:r>
          </w:p>
        </w:tc>
        <w:tc>
          <w:tcPr>
            <w:tcW w:w="5528" w:type="dxa"/>
            <w:tcBorders>
              <w:top w:val="single" w:sz="4" w:space="0" w:color="00000A"/>
              <w:left w:val="single" w:sz="4" w:space="0" w:color="00000A"/>
              <w:bottom w:val="single" w:sz="4" w:space="0" w:color="00000A"/>
              <w:right w:val="single" w:sz="5" w:space="0" w:color="00000A"/>
            </w:tcBorders>
            <w:vAlign w:val="center"/>
          </w:tcPr>
          <w:p w14:paraId="7787ED84" w14:textId="00DCF3B8" w:rsidR="00591454" w:rsidRPr="000041E6" w:rsidRDefault="00F370CB">
            <w:pPr>
              <w:spacing w:after="121" w:line="259" w:lineRule="auto"/>
              <w:ind w:left="10" w:hanging="10"/>
              <w:rPr>
                <w:rFonts w:ascii="Arial Narrow" w:eastAsia="Arial Narrow" w:hAnsi="Arial Narrow" w:cs="Arial Narrow"/>
              </w:rPr>
            </w:pPr>
            <w:r>
              <w:rPr>
                <w:rFonts w:ascii="Arial Narrow" w:eastAsia="Arial Narrow" w:hAnsi="Arial Narrow" w:cs="Arial Narrow"/>
              </w:rPr>
              <w:t>September 2026</w:t>
            </w:r>
          </w:p>
        </w:tc>
      </w:tr>
    </w:tbl>
    <w:p w14:paraId="579A6D17" w14:textId="77777777" w:rsidR="00591454" w:rsidRDefault="00591454">
      <w:pPr>
        <w:jc w:val="center"/>
        <w:rPr>
          <w:rFonts w:ascii="Arial" w:eastAsia="Arial" w:hAnsi="Arial" w:cs="Arial"/>
          <w:b/>
          <w:sz w:val="44"/>
          <w:szCs w:val="44"/>
        </w:rPr>
      </w:pPr>
    </w:p>
    <w:p w14:paraId="1C8075EF" w14:textId="77777777" w:rsidR="006C11F6" w:rsidRPr="006C11F6" w:rsidRDefault="006C11F6">
      <w:pPr>
        <w:jc w:val="center"/>
        <w:rPr>
          <w:rFonts w:ascii="Arial" w:eastAsia="Arial" w:hAnsi="Arial" w:cs="Arial"/>
          <w:b/>
          <w:sz w:val="24"/>
          <w:szCs w:val="24"/>
        </w:rPr>
      </w:pPr>
    </w:p>
    <w:p w14:paraId="4D465FB4" w14:textId="77777777" w:rsidR="000B7D05" w:rsidRPr="000B7D05" w:rsidRDefault="000B7D05" w:rsidP="000B7D05">
      <w:pPr>
        <w:rPr>
          <w:rFonts w:ascii="Arial" w:hAnsi="Arial" w:cs="Arial"/>
          <w:b/>
          <w:bCs/>
          <w:sz w:val="28"/>
          <w:szCs w:val="28"/>
        </w:rPr>
      </w:pPr>
      <w:r w:rsidRPr="000B7D05">
        <w:rPr>
          <w:rFonts w:ascii="Arial" w:hAnsi="Arial" w:cs="Arial"/>
          <w:b/>
          <w:bCs/>
          <w:sz w:val="28"/>
          <w:szCs w:val="28"/>
        </w:rPr>
        <w:lastRenderedPageBreak/>
        <w:t>The Education Act 1996 Section 19 states</w:t>
      </w:r>
    </w:p>
    <w:p w14:paraId="1FD26D4F" w14:textId="77777777" w:rsidR="000B7D05" w:rsidRPr="000B7D05" w:rsidRDefault="000B7D05" w:rsidP="000B7D05">
      <w:pPr>
        <w:rPr>
          <w:rFonts w:ascii="Arial" w:hAnsi="Arial" w:cs="Arial"/>
          <w:b/>
          <w:bCs/>
          <w:sz w:val="28"/>
          <w:szCs w:val="28"/>
        </w:rPr>
      </w:pPr>
    </w:p>
    <w:p w14:paraId="66B83F45" w14:textId="77777777" w:rsidR="000B7D05" w:rsidRPr="000B7D05" w:rsidRDefault="000B7D05" w:rsidP="000B7D05">
      <w:pPr>
        <w:jc w:val="center"/>
        <w:rPr>
          <w:rFonts w:ascii="Arial" w:hAnsi="Arial" w:cs="Arial"/>
          <w:b/>
          <w:bCs/>
          <w:sz w:val="28"/>
          <w:szCs w:val="28"/>
        </w:rPr>
      </w:pPr>
      <w:r w:rsidRPr="000B7D05">
        <w:rPr>
          <w:rFonts w:ascii="Arial" w:hAnsi="Arial" w:cs="Arial"/>
          <w:b/>
          <w:bCs/>
          <w:i/>
          <w:sz w:val="28"/>
          <w:szCs w:val="28"/>
        </w:rPr>
        <w:t xml:space="preserve">‘Each local authority shall make arrangement for the provision of suitable education at school or otherwise that at school for those children of compulsory school age who, by reason of illness, </w:t>
      </w:r>
      <w:r w:rsidRPr="000B7D05">
        <w:rPr>
          <w:rFonts w:ascii="Arial" w:hAnsi="Arial" w:cs="Arial"/>
          <w:b/>
          <w:bCs/>
          <w:i/>
          <w:strike/>
          <w:sz w:val="28"/>
          <w:szCs w:val="28"/>
        </w:rPr>
        <w:t>exclusion from school</w:t>
      </w:r>
      <w:r w:rsidRPr="000B7D05">
        <w:rPr>
          <w:rFonts w:ascii="Arial" w:hAnsi="Arial" w:cs="Arial"/>
          <w:b/>
          <w:bCs/>
          <w:i/>
          <w:sz w:val="28"/>
          <w:szCs w:val="28"/>
        </w:rPr>
        <w:t xml:space="preserve"> or otherwise, may not for any period receive suitable education unless such arrangements are made for them’</w:t>
      </w:r>
    </w:p>
    <w:p w14:paraId="4E297E78" w14:textId="77777777" w:rsidR="000B7D05" w:rsidRDefault="000B7D05">
      <w:pPr>
        <w:rPr>
          <w:rFonts w:ascii="Arial" w:eastAsia="Arial" w:hAnsi="Arial" w:cs="Arial"/>
          <w:b/>
          <w:sz w:val="36"/>
          <w:szCs w:val="36"/>
        </w:rPr>
      </w:pPr>
    </w:p>
    <w:p w14:paraId="555BF092" w14:textId="0A1E798B" w:rsidR="00591454" w:rsidRPr="00A9699E" w:rsidRDefault="00A9699E">
      <w:pPr>
        <w:rPr>
          <w:rFonts w:ascii="Arial" w:eastAsia="Arial" w:hAnsi="Arial" w:cs="Arial"/>
          <w:b/>
          <w:sz w:val="36"/>
          <w:szCs w:val="36"/>
        </w:rPr>
      </w:pPr>
      <w:r>
        <w:rPr>
          <w:rFonts w:ascii="Arial" w:eastAsia="Arial" w:hAnsi="Arial" w:cs="Arial"/>
          <w:b/>
          <w:sz w:val="36"/>
          <w:szCs w:val="36"/>
        </w:rPr>
        <w:t>Children &amp; Young People with Medical Needs</w:t>
      </w:r>
    </w:p>
    <w:p w14:paraId="43290780" w14:textId="77777777" w:rsidR="00591454" w:rsidRDefault="00591454">
      <w:pPr>
        <w:rPr>
          <w:rFonts w:ascii="Arial" w:eastAsia="Arial" w:hAnsi="Arial" w:cs="Arial"/>
          <w:b/>
          <w:sz w:val="24"/>
          <w:szCs w:val="24"/>
        </w:rPr>
      </w:pPr>
    </w:p>
    <w:p w14:paraId="18119A03" w14:textId="77777777" w:rsidR="00591454" w:rsidRPr="001650A8" w:rsidRDefault="002C3CAF">
      <w:pPr>
        <w:numPr>
          <w:ilvl w:val="0"/>
          <w:numId w:val="6"/>
        </w:numPr>
        <w:pBdr>
          <w:top w:val="nil"/>
          <w:left w:val="nil"/>
          <w:bottom w:val="nil"/>
          <w:right w:val="nil"/>
          <w:between w:val="nil"/>
        </w:pBdr>
        <w:rPr>
          <w:rFonts w:ascii="Arial" w:eastAsia="Arial" w:hAnsi="Arial" w:cs="Arial"/>
          <w:b/>
          <w:color w:val="000000"/>
        </w:rPr>
      </w:pPr>
      <w:r w:rsidRPr="001650A8">
        <w:rPr>
          <w:rFonts w:ascii="Arial" w:eastAsia="Arial" w:hAnsi="Arial" w:cs="Arial"/>
          <w:b/>
          <w:color w:val="000000"/>
        </w:rPr>
        <w:t>Introduction</w:t>
      </w:r>
    </w:p>
    <w:p w14:paraId="764E16C4" w14:textId="5897D837" w:rsidR="00591454" w:rsidRPr="001650A8" w:rsidRDefault="002C3CAF">
      <w:pPr>
        <w:pBdr>
          <w:top w:val="nil"/>
          <w:left w:val="nil"/>
          <w:bottom w:val="nil"/>
          <w:right w:val="nil"/>
          <w:between w:val="nil"/>
        </w:pBdr>
        <w:rPr>
          <w:rFonts w:ascii="Arial" w:eastAsia="Arial" w:hAnsi="Arial" w:cs="Arial"/>
          <w:color w:val="000000"/>
        </w:rPr>
      </w:pPr>
      <w:r w:rsidRPr="001650A8">
        <w:rPr>
          <w:rFonts w:ascii="Arial" w:eastAsia="Arial" w:hAnsi="Arial" w:cs="Arial"/>
          <w:color w:val="000000"/>
        </w:rPr>
        <w:t xml:space="preserve">This </w:t>
      </w:r>
      <w:r w:rsidR="00352DA1" w:rsidRPr="001650A8">
        <w:rPr>
          <w:rFonts w:ascii="Arial" w:eastAsia="Arial" w:hAnsi="Arial" w:cs="Arial"/>
          <w:color w:val="000000"/>
        </w:rPr>
        <w:t>section</w:t>
      </w:r>
      <w:r w:rsidRPr="001650A8">
        <w:rPr>
          <w:rFonts w:ascii="Arial" w:eastAsia="Arial" w:hAnsi="Arial" w:cs="Arial"/>
          <w:color w:val="000000"/>
        </w:rPr>
        <w:t xml:space="preserve"> sets out what the local authority will do to provide education for children of compulsory school age who, because of illness, would otherwise not receive suitable education. It applies to all children of compulsory school age </w:t>
      </w:r>
      <w:proofErr w:type="gramStart"/>
      <w:r w:rsidRPr="001650A8">
        <w:rPr>
          <w:rFonts w:ascii="Arial" w:eastAsia="Arial" w:hAnsi="Arial" w:cs="Arial"/>
          <w:color w:val="000000"/>
        </w:rPr>
        <w:t>whether or not</w:t>
      </w:r>
      <w:proofErr w:type="gramEnd"/>
      <w:r w:rsidRPr="001650A8">
        <w:rPr>
          <w:rFonts w:ascii="Arial" w:eastAsia="Arial" w:hAnsi="Arial" w:cs="Arial"/>
          <w:color w:val="000000"/>
        </w:rPr>
        <w:t xml:space="preserve"> the child is on the </w:t>
      </w:r>
      <w:proofErr w:type="spellStart"/>
      <w:r w:rsidRPr="001650A8">
        <w:rPr>
          <w:rFonts w:ascii="Arial" w:eastAsia="Arial" w:hAnsi="Arial" w:cs="Arial"/>
          <w:color w:val="000000"/>
        </w:rPr>
        <w:t>roll</w:t>
      </w:r>
      <w:proofErr w:type="spellEnd"/>
      <w:r w:rsidRPr="001650A8">
        <w:rPr>
          <w:rFonts w:ascii="Arial" w:eastAsia="Arial" w:hAnsi="Arial" w:cs="Arial"/>
          <w:color w:val="000000"/>
        </w:rPr>
        <w:t xml:space="preserve"> of a school. </w:t>
      </w:r>
    </w:p>
    <w:p w14:paraId="2CCC4774" w14:textId="77777777" w:rsidR="00591454" w:rsidRPr="001650A8" w:rsidRDefault="00591454">
      <w:pPr>
        <w:pBdr>
          <w:top w:val="nil"/>
          <w:left w:val="nil"/>
          <w:bottom w:val="nil"/>
          <w:right w:val="nil"/>
          <w:between w:val="nil"/>
        </w:pBdr>
        <w:rPr>
          <w:rFonts w:ascii="Arial" w:eastAsia="Arial" w:hAnsi="Arial" w:cs="Arial"/>
          <w:color w:val="000000"/>
        </w:rPr>
      </w:pPr>
    </w:p>
    <w:p w14:paraId="33DDF67F" w14:textId="77777777" w:rsidR="00591454" w:rsidRPr="001650A8" w:rsidRDefault="002C3CAF">
      <w:pPr>
        <w:pBdr>
          <w:top w:val="nil"/>
          <w:left w:val="nil"/>
          <w:bottom w:val="nil"/>
          <w:right w:val="nil"/>
          <w:between w:val="nil"/>
        </w:pBdr>
        <w:rPr>
          <w:rFonts w:ascii="Arial" w:eastAsia="Arial" w:hAnsi="Arial" w:cs="Arial"/>
          <w:color w:val="000000"/>
        </w:rPr>
      </w:pPr>
      <w:r w:rsidRPr="001650A8">
        <w:rPr>
          <w:rFonts w:ascii="Arial" w:eastAsia="Arial" w:hAnsi="Arial" w:cs="Arial"/>
          <w:b/>
          <w:color w:val="000000"/>
        </w:rPr>
        <w:t>2. The underlying principles behind this policy</w:t>
      </w:r>
    </w:p>
    <w:p w14:paraId="6546394E" w14:textId="77777777" w:rsidR="00591454" w:rsidRPr="001650A8" w:rsidRDefault="002C3CAF">
      <w:pPr>
        <w:rPr>
          <w:rFonts w:ascii="Arial" w:eastAsia="Arial" w:hAnsi="Arial" w:cs="Arial"/>
        </w:rPr>
      </w:pPr>
      <w:r w:rsidRPr="001650A8">
        <w:rPr>
          <w:rFonts w:ascii="Arial" w:eastAsia="Arial" w:hAnsi="Arial" w:cs="Arial"/>
        </w:rPr>
        <w:t xml:space="preserve">Bradford Local Authority’s Medical Needs and Hospital Education Service is committed to ensuring that all children and young people in the district receive a good education </w:t>
      </w:r>
      <w:proofErr w:type="gramStart"/>
      <w:r w:rsidRPr="001650A8">
        <w:rPr>
          <w:rFonts w:ascii="Arial" w:eastAsia="Arial" w:hAnsi="Arial" w:cs="Arial"/>
        </w:rPr>
        <w:t>in order to</w:t>
      </w:r>
      <w:proofErr w:type="gramEnd"/>
      <w:r w:rsidRPr="001650A8">
        <w:rPr>
          <w:rFonts w:ascii="Arial" w:eastAsia="Arial" w:hAnsi="Arial" w:cs="Arial"/>
        </w:rPr>
        <w:t xml:space="preserve"> maximise the learning potential of </w:t>
      </w:r>
      <w:proofErr w:type="gramStart"/>
      <w:r w:rsidRPr="001650A8">
        <w:rPr>
          <w:rFonts w:ascii="Arial" w:eastAsia="Arial" w:hAnsi="Arial" w:cs="Arial"/>
        </w:rPr>
        <w:t>each individual</w:t>
      </w:r>
      <w:proofErr w:type="gramEnd"/>
      <w:r w:rsidRPr="001650A8">
        <w:rPr>
          <w:rFonts w:ascii="Arial" w:eastAsia="Arial" w:hAnsi="Arial" w:cs="Arial"/>
        </w:rPr>
        <w:t>.  A fundamental part of our offer aims to ensure that all children and young people are given the opportunity of an inclusive education that meets their specific needs.</w:t>
      </w:r>
    </w:p>
    <w:p w14:paraId="52115700" w14:textId="77777777" w:rsidR="00591454" w:rsidRPr="001650A8" w:rsidRDefault="002C3CAF">
      <w:pPr>
        <w:rPr>
          <w:rFonts w:ascii="Arial" w:eastAsia="Arial" w:hAnsi="Arial" w:cs="Arial"/>
        </w:rPr>
      </w:pPr>
      <w:r w:rsidRPr="001650A8">
        <w:rPr>
          <w:rFonts w:ascii="Arial" w:eastAsia="Arial" w:hAnsi="Arial" w:cs="Arial"/>
        </w:rPr>
        <w:t xml:space="preserve">Children and young people who have additional medical needs are, by the nature of their difficulties, at risk of failing to reach their true potential within an educational context.  This is particularly the case for those children and young people whose health needs prevent them from attending school for an extended </w:t>
      </w:r>
      <w:proofErr w:type="gramStart"/>
      <w:r w:rsidRPr="001650A8">
        <w:rPr>
          <w:rFonts w:ascii="Arial" w:eastAsia="Arial" w:hAnsi="Arial" w:cs="Arial"/>
        </w:rPr>
        <w:t>period of time</w:t>
      </w:r>
      <w:proofErr w:type="gramEnd"/>
      <w:r w:rsidRPr="001650A8">
        <w:rPr>
          <w:rFonts w:ascii="Arial" w:eastAsia="Arial" w:hAnsi="Arial" w:cs="Arial"/>
        </w:rPr>
        <w:t>, or for those who are restricted by their health needs to attending school on a part-time or sporadic basis.</w:t>
      </w:r>
    </w:p>
    <w:p w14:paraId="7E4389E4" w14:textId="079FB47B" w:rsidR="00591454" w:rsidRPr="001650A8" w:rsidRDefault="002C3CAF">
      <w:pPr>
        <w:rPr>
          <w:rFonts w:ascii="Arial" w:eastAsia="Arial" w:hAnsi="Arial" w:cs="Arial"/>
        </w:rPr>
      </w:pPr>
      <w:r w:rsidRPr="001650A8">
        <w:rPr>
          <w:rFonts w:ascii="Arial" w:eastAsia="Arial" w:hAnsi="Arial" w:cs="Arial"/>
        </w:rPr>
        <w:t xml:space="preserve">This </w:t>
      </w:r>
      <w:r w:rsidR="0083217B" w:rsidRPr="001650A8">
        <w:rPr>
          <w:rFonts w:ascii="Arial" w:eastAsia="Arial" w:hAnsi="Arial" w:cs="Arial"/>
        </w:rPr>
        <w:t>section</w:t>
      </w:r>
      <w:r w:rsidRPr="001650A8">
        <w:rPr>
          <w:rFonts w:ascii="Arial" w:eastAsia="Arial" w:hAnsi="Arial" w:cs="Arial"/>
        </w:rPr>
        <w:t xml:space="preserve"> aims to outline the support available that can be accessed for children and young people with medical needs, including details of when and how alternative provision will be arranged if this is required and the respective roles and responsibilities of the local authority, schools, parents/carers, providers and other agencies.</w:t>
      </w:r>
    </w:p>
    <w:p w14:paraId="000DE971" w14:textId="77777777" w:rsidR="00591454" w:rsidRPr="001650A8" w:rsidRDefault="00591454">
      <w:pPr>
        <w:rPr>
          <w:rFonts w:ascii="Arial" w:eastAsia="Arial" w:hAnsi="Arial" w:cs="Arial"/>
        </w:rPr>
      </w:pPr>
    </w:p>
    <w:p w14:paraId="30C14009" w14:textId="77777777" w:rsidR="00591454" w:rsidRPr="001650A8" w:rsidRDefault="002C3CAF">
      <w:pPr>
        <w:numPr>
          <w:ilvl w:val="0"/>
          <w:numId w:val="12"/>
        </w:numPr>
        <w:pBdr>
          <w:top w:val="nil"/>
          <w:left w:val="nil"/>
          <w:bottom w:val="nil"/>
          <w:right w:val="nil"/>
          <w:between w:val="nil"/>
        </w:pBdr>
        <w:rPr>
          <w:rFonts w:ascii="Arial" w:eastAsia="Arial" w:hAnsi="Arial" w:cs="Arial"/>
          <w:b/>
          <w:color w:val="000000"/>
        </w:rPr>
      </w:pPr>
      <w:r w:rsidRPr="001650A8">
        <w:rPr>
          <w:rFonts w:ascii="Arial" w:eastAsia="Arial" w:hAnsi="Arial" w:cs="Arial"/>
          <w:b/>
          <w:color w:val="000000"/>
        </w:rPr>
        <w:t>Roles and responsibilities of referring schools</w:t>
      </w:r>
    </w:p>
    <w:p w14:paraId="00C264A7" w14:textId="77777777" w:rsidR="00591454" w:rsidRPr="001650A8" w:rsidRDefault="002C3CAF">
      <w:pPr>
        <w:rPr>
          <w:rFonts w:ascii="Arial" w:eastAsia="Arial" w:hAnsi="Arial" w:cs="Arial"/>
        </w:rPr>
      </w:pPr>
      <w:r w:rsidRPr="001650A8">
        <w:rPr>
          <w:rFonts w:ascii="Arial" w:eastAsia="Arial" w:hAnsi="Arial" w:cs="Arial"/>
        </w:rPr>
        <w:t xml:space="preserve">Schools in Bradford, as in the rest of the country, (including mainstream schools, academies, free schools, independent schools, special schools and alternative provision) are required by law to </w:t>
      </w:r>
      <w:proofErr w:type="gramStart"/>
      <w:r w:rsidRPr="001650A8">
        <w:rPr>
          <w:rFonts w:ascii="Arial" w:eastAsia="Arial" w:hAnsi="Arial" w:cs="Arial"/>
        </w:rPr>
        <w:t>make arrangements</w:t>
      </w:r>
      <w:proofErr w:type="gramEnd"/>
      <w:r w:rsidRPr="001650A8">
        <w:rPr>
          <w:rFonts w:ascii="Arial" w:eastAsia="Arial" w:hAnsi="Arial" w:cs="Arial"/>
        </w:rPr>
        <w:t xml:space="preserve"> for supporting pupils at their school with medical conditions.</w:t>
      </w:r>
    </w:p>
    <w:p w14:paraId="3C9C1171" w14:textId="77777777" w:rsidR="00591454" w:rsidRPr="001650A8" w:rsidRDefault="00591454">
      <w:pPr>
        <w:rPr>
          <w:rFonts w:ascii="Arial" w:eastAsia="Arial" w:hAnsi="Arial" w:cs="Arial"/>
          <w:i/>
        </w:rPr>
      </w:pPr>
    </w:p>
    <w:p w14:paraId="4A55ED6C" w14:textId="77777777" w:rsidR="00591454" w:rsidRPr="001650A8" w:rsidRDefault="002C3CAF">
      <w:pPr>
        <w:numPr>
          <w:ilvl w:val="0"/>
          <w:numId w:val="7"/>
        </w:numPr>
        <w:pBdr>
          <w:top w:val="nil"/>
          <w:left w:val="nil"/>
          <w:bottom w:val="nil"/>
          <w:right w:val="nil"/>
          <w:between w:val="nil"/>
        </w:pBdr>
        <w:rPr>
          <w:rFonts w:ascii="Arial" w:eastAsia="Arial" w:hAnsi="Arial" w:cs="Arial"/>
          <w:color w:val="000000"/>
        </w:rPr>
      </w:pPr>
      <w:r w:rsidRPr="001650A8">
        <w:rPr>
          <w:rFonts w:ascii="Arial" w:eastAsia="Arial" w:hAnsi="Arial" w:cs="Arial"/>
          <w:color w:val="000000"/>
        </w:rPr>
        <w:t>Pupils at school with medical conditions should be properly supported so that they have full access to education, including school trips and physical education.</w:t>
      </w:r>
    </w:p>
    <w:p w14:paraId="5D823794" w14:textId="77777777" w:rsidR="00591454" w:rsidRPr="001650A8" w:rsidRDefault="002C3CAF">
      <w:pPr>
        <w:numPr>
          <w:ilvl w:val="0"/>
          <w:numId w:val="7"/>
        </w:numPr>
        <w:pBdr>
          <w:top w:val="nil"/>
          <w:left w:val="nil"/>
          <w:bottom w:val="nil"/>
          <w:right w:val="nil"/>
          <w:between w:val="nil"/>
        </w:pBdr>
        <w:rPr>
          <w:rFonts w:ascii="Arial" w:eastAsia="Arial" w:hAnsi="Arial" w:cs="Arial"/>
          <w:color w:val="000000"/>
        </w:rPr>
      </w:pPr>
      <w:r w:rsidRPr="001650A8">
        <w:rPr>
          <w:rFonts w:ascii="Arial" w:eastAsia="Arial" w:hAnsi="Arial" w:cs="Arial"/>
          <w:color w:val="000000"/>
        </w:rPr>
        <w:t>Governing bodies must ensure that arrangements are in place in schools to support pupils at school with medical conditions.</w:t>
      </w:r>
    </w:p>
    <w:p w14:paraId="6A0362AC" w14:textId="77777777" w:rsidR="003E5C8C" w:rsidRPr="001650A8" w:rsidRDefault="002C3CAF">
      <w:pPr>
        <w:numPr>
          <w:ilvl w:val="0"/>
          <w:numId w:val="7"/>
        </w:numPr>
        <w:pBdr>
          <w:top w:val="nil"/>
          <w:left w:val="nil"/>
          <w:bottom w:val="nil"/>
          <w:right w:val="nil"/>
          <w:between w:val="nil"/>
        </w:pBdr>
        <w:rPr>
          <w:rFonts w:ascii="Arial" w:eastAsia="Arial" w:hAnsi="Arial" w:cs="Arial"/>
          <w:color w:val="000000"/>
        </w:rPr>
      </w:pPr>
      <w:r w:rsidRPr="001650A8">
        <w:rPr>
          <w:rFonts w:ascii="Arial" w:eastAsia="Arial" w:hAnsi="Arial" w:cs="Arial"/>
          <w:color w:val="000000"/>
        </w:rPr>
        <w:t xml:space="preserve">Governing bodies </w:t>
      </w:r>
      <w:r w:rsidR="008D6893" w:rsidRPr="001650A8">
        <w:rPr>
          <w:rFonts w:ascii="Arial" w:eastAsia="Arial" w:hAnsi="Arial" w:cs="Arial"/>
          <w:color w:val="000000"/>
        </w:rPr>
        <w:t xml:space="preserve">and Academy Trusts </w:t>
      </w:r>
      <w:r w:rsidRPr="001650A8">
        <w:rPr>
          <w:rFonts w:ascii="Arial" w:eastAsia="Arial" w:hAnsi="Arial" w:cs="Arial"/>
          <w:color w:val="000000"/>
        </w:rPr>
        <w:t xml:space="preserve">should </w:t>
      </w:r>
    </w:p>
    <w:p w14:paraId="679AFF75" w14:textId="100E06C3" w:rsidR="00591454" w:rsidRPr="001650A8" w:rsidRDefault="003E5C8C" w:rsidP="003E5C8C">
      <w:pPr>
        <w:numPr>
          <w:ilvl w:val="1"/>
          <w:numId w:val="7"/>
        </w:numPr>
        <w:pBdr>
          <w:top w:val="nil"/>
          <w:left w:val="nil"/>
          <w:bottom w:val="nil"/>
          <w:right w:val="nil"/>
          <w:between w:val="nil"/>
        </w:pBdr>
        <w:rPr>
          <w:rFonts w:ascii="Arial" w:eastAsia="Arial" w:hAnsi="Arial" w:cs="Arial"/>
          <w:color w:val="000000"/>
        </w:rPr>
      </w:pPr>
      <w:r w:rsidRPr="001650A8">
        <w:rPr>
          <w:rFonts w:ascii="Arial" w:eastAsia="Arial" w:hAnsi="Arial" w:cs="Arial"/>
          <w:color w:val="000000"/>
        </w:rPr>
        <w:t>E</w:t>
      </w:r>
      <w:r w:rsidR="002C3CAF" w:rsidRPr="001650A8">
        <w:rPr>
          <w:rFonts w:ascii="Arial" w:eastAsia="Arial" w:hAnsi="Arial" w:cs="Arial"/>
          <w:color w:val="000000"/>
        </w:rPr>
        <w:t>nsure that school leaders consult health and</w:t>
      </w:r>
      <w:r w:rsidR="008D6893" w:rsidRPr="001650A8">
        <w:rPr>
          <w:rFonts w:ascii="Arial" w:eastAsia="Arial" w:hAnsi="Arial" w:cs="Arial"/>
          <w:color w:val="000000"/>
        </w:rPr>
        <w:t xml:space="preserve"> </w:t>
      </w:r>
      <w:r w:rsidR="002C3CAF" w:rsidRPr="001650A8">
        <w:rPr>
          <w:rFonts w:ascii="Arial" w:eastAsia="Arial" w:hAnsi="Arial" w:cs="Arial"/>
          <w:color w:val="000000"/>
        </w:rPr>
        <w:t>social care professionals, pupils and parents/carers to ensure that the needs of children with medical conditions are effectively supported.</w:t>
      </w:r>
    </w:p>
    <w:p w14:paraId="40470B6A" w14:textId="77777777" w:rsidR="00591454" w:rsidRPr="001650A8" w:rsidRDefault="002C3CAF" w:rsidP="003E5C8C">
      <w:pPr>
        <w:numPr>
          <w:ilvl w:val="1"/>
          <w:numId w:val="7"/>
        </w:numPr>
        <w:pBdr>
          <w:top w:val="nil"/>
          <w:left w:val="nil"/>
          <w:bottom w:val="nil"/>
          <w:right w:val="nil"/>
          <w:between w:val="nil"/>
        </w:pBdr>
        <w:rPr>
          <w:rFonts w:ascii="Arial" w:eastAsia="Arial" w:hAnsi="Arial" w:cs="Arial"/>
          <w:color w:val="000000"/>
        </w:rPr>
      </w:pPr>
      <w:r w:rsidRPr="001650A8">
        <w:rPr>
          <w:rFonts w:ascii="Arial" w:eastAsia="Arial" w:hAnsi="Arial" w:cs="Arial"/>
          <w:color w:val="000000"/>
        </w:rPr>
        <w:t>Ensure pupils with medical conditions access and enjoy the same opportunities as their peers</w:t>
      </w:r>
    </w:p>
    <w:p w14:paraId="008DA82B" w14:textId="77777777" w:rsidR="00591454" w:rsidRPr="001650A8" w:rsidRDefault="002C3CAF" w:rsidP="003E5C8C">
      <w:pPr>
        <w:numPr>
          <w:ilvl w:val="1"/>
          <w:numId w:val="7"/>
        </w:numPr>
        <w:pBdr>
          <w:top w:val="nil"/>
          <w:left w:val="nil"/>
          <w:bottom w:val="nil"/>
          <w:right w:val="nil"/>
          <w:between w:val="nil"/>
        </w:pBdr>
        <w:rPr>
          <w:rFonts w:ascii="Arial" w:eastAsia="Arial" w:hAnsi="Arial" w:cs="Arial"/>
          <w:color w:val="000000"/>
        </w:rPr>
      </w:pPr>
      <w:r w:rsidRPr="001650A8">
        <w:rPr>
          <w:rFonts w:ascii="Arial" w:eastAsia="Arial" w:hAnsi="Arial" w:cs="Arial"/>
          <w:color w:val="000000"/>
        </w:rPr>
        <w:lastRenderedPageBreak/>
        <w:t>Ensure that no pupil be denied admission unless it would be detrimental to theirs or others health to do so</w:t>
      </w:r>
    </w:p>
    <w:p w14:paraId="5579381C" w14:textId="77777777" w:rsidR="00591454" w:rsidRPr="001650A8" w:rsidRDefault="002C3CAF">
      <w:pPr>
        <w:numPr>
          <w:ilvl w:val="0"/>
          <w:numId w:val="7"/>
        </w:numPr>
        <w:pBdr>
          <w:top w:val="nil"/>
          <w:left w:val="nil"/>
          <w:bottom w:val="nil"/>
          <w:right w:val="nil"/>
          <w:between w:val="nil"/>
        </w:pBdr>
        <w:rPr>
          <w:rFonts w:ascii="Arial" w:eastAsia="Arial" w:hAnsi="Arial" w:cs="Arial"/>
          <w:color w:val="000000"/>
        </w:rPr>
      </w:pPr>
      <w:r w:rsidRPr="001650A8">
        <w:rPr>
          <w:rFonts w:ascii="Arial" w:eastAsia="Arial" w:hAnsi="Arial" w:cs="Arial"/>
          <w:color w:val="000000"/>
        </w:rPr>
        <w:t>The statutory guidance also indicates that schools should develop a policy for supporting pupils with medical conditions and that there should be a named person who is responsible for the practical implementation of this policy within each school.</w:t>
      </w:r>
    </w:p>
    <w:p w14:paraId="266A76BF" w14:textId="77777777" w:rsidR="00591454" w:rsidRPr="001650A8" w:rsidRDefault="00591454">
      <w:pPr>
        <w:rPr>
          <w:rFonts w:ascii="Arial" w:eastAsia="Arial" w:hAnsi="Arial" w:cs="Arial"/>
        </w:rPr>
      </w:pPr>
    </w:p>
    <w:p w14:paraId="5D5A43E5" w14:textId="77777777" w:rsidR="00591454" w:rsidRPr="001650A8" w:rsidRDefault="002C3CAF">
      <w:pPr>
        <w:numPr>
          <w:ilvl w:val="0"/>
          <w:numId w:val="12"/>
        </w:numPr>
        <w:pBdr>
          <w:top w:val="nil"/>
          <w:left w:val="nil"/>
          <w:bottom w:val="nil"/>
          <w:right w:val="nil"/>
          <w:between w:val="nil"/>
        </w:pBdr>
        <w:rPr>
          <w:rFonts w:ascii="Arial" w:eastAsia="Arial" w:hAnsi="Arial" w:cs="Arial"/>
          <w:b/>
          <w:color w:val="000000"/>
        </w:rPr>
      </w:pPr>
      <w:r w:rsidRPr="001650A8">
        <w:rPr>
          <w:rFonts w:ascii="Arial" w:eastAsia="Arial" w:hAnsi="Arial" w:cs="Arial"/>
          <w:b/>
          <w:color w:val="000000"/>
        </w:rPr>
        <w:t xml:space="preserve">Legal Framework </w:t>
      </w:r>
    </w:p>
    <w:p w14:paraId="6AEB7F1B" w14:textId="6CBE6D4D" w:rsidR="00591454" w:rsidRPr="001650A8" w:rsidRDefault="002C3CAF">
      <w:pPr>
        <w:rPr>
          <w:rFonts w:ascii="Arial" w:eastAsia="Arial" w:hAnsi="Arial" w:cs="Arial"/>
        </w:rPr>
      </w:pPr>
      <w:r w:rsidRPr="001650A8">
        <w:rPr>
          <w:rFonts w:ascii="Arial" w:eastAsia="Arial" w:hAnsi="Arial" w:cs="Arial"/>
        </w:rPr>
        <w:t xml:space="preserve">The following legal guidance sets out key points in this </w:t>
      </w:r>
      <w:r w:rsidR="008A01A4" w:rsidRPr="001650A8">
        <w:rPr>
          <w:rFonts w:ascii="Arial" w:eastAsia="Arial" w:hAnsi="Arial" w:cs="Arial"/>
        </w:rPr>
        <w:t>section</w:t>
      </w:r>
      <w:r w:rsidRPr="001650A8">
        <w:rPr>
          <w:rFonts w:ascii="Arial" w:eastAsia="Arial" w:hAnsi="Arial" w:cs="Arial"/>
        </w:rPr>
        <w:t>:</w:t>
      </w:r>
    </w:p>
    <w:p w14:paraId="6778239F" w14:textId="77777777" w:rsidR="00591454" w:rsidRPr="001650A8" w:rsidRDefault="002C3CAF">
      <w:pPr>
        <w:numPr>
          <w:ilvl w:val="0"/>
          <w:numId w:val="5"/>
        </w:numPr>
        <w:pBdr>
          <w:top w:val="nil"/>
          <w:left w:val="nil"/>
          <w:bottom w:val="nil"/>
          <w:right w:val="nil"/>
          <w:between w:val="nil"/>
        </w:pBdr>
        <w:rPr>
          <w:rFonts w:ascii="Arial" w:eastAsia="Arial" w:hAnsi="Arial" w:cs="Arial"/>
          <w:color w:val="000000"/>
        </w:rPr>
      </w:pPr>
      <w:r w:rsidRPr="001650A8">
        <w:rPr>
          <w:rFonts w:ascii="Arial" w:eastAsia="Arial" w:hAnsi="Arial" w:cs="Arial"/>
          <w:color w:val="000000"/>
        </w:rPr>
        <w:t>Children and Families Act 2014 Section 100</w:t>
      </w:r>
    </w:p>
    <w:p w14:paraId="62F300BA" w14:textId="6748B12A" w:rsidR="00ED1045" w:rsidRPr="001650A8" w:rsidRDefault="00ED1045">
      <w:pPr>
        <w:numPr>
          <w:ilvl w:val="0"/>
          <w:numId w:val="5"/>
        </w:numPr>
        <w:pBdr>
          <w:top w:val="nil"/>
          <w:left w:val="nil"/>
          <w:bottom w:val="nil"/>
          <w:right w:val="nil"/>
          <w:between w:val="nil"/>
        </w:pBdr>
        <w:rPr>
          <w:rFonts w:ascii="Arial" w:eastAsia="Arial" w:hAnsi="Arial" w:cs="Arial"/>
          <w:color w:val="000000"/>
        </w:rPr>
      </w:pPr>
      <w:r w:rsidRPr="001650A8">
        <w:rPr>
          <w:rFonts w:ascii="Arial" w:eastAsia="Arial" w:hAnsi="Arial" w:cs="Arial"/>
          <w:color w:val="000000"/>
        </w:rPr>
        <w:t>Education Act 1996 Section 19</w:t>
      </w:r>
    </w:p>
    <w:p w14:paraId="06FB6B7F" w14:textId="77777777" w:rsidR="00591454" w:rsidRPr="001650A8" w:rsidRDefault="002C3CAF">
      <w:pPr>
        <w:numPr>
          <w:ilvl w:val="0"/>
          <w:numId w:val="5"/>
        </w:numPr>
        <w:pBdr>
          <w:top w:val="nil"/>
          <w:left w:val="nil"/>
          <w:bottom w:val="nil"/>
          <w:right w:val="nil"/>
          <w:between w:val="nil"/>
        </w:pBdr>
        <w:rPr>
          <w:rFonts w:ascii="Arial" w:eastAsia="Arial" w:hAnsi="Arial" w:cs="Arial"/>
          <w:color w:val="000000"/>
        </w:rPr>
      </w:pPr>
      <w:r w:rsidRPr="001650A8">
        <w:rPr>
          <w:rFonts w:ascii="Arial" w:eastAsia="Arial" w:hAnsi="Arial" w:cs="Arial"/>
          <w:color w:val="000000"/>
        </w:rPr>
        <w:t>Supporting Pupils at School with Medical Conditions December 2015</w:t>
      </w:r>
    </w:p>
    <w:p w14:paraId="0D3534C9" w14:textId="5AA22472" w:rsidR="00B973CE" w:rsidRPr="001650A8" w:rsidRDefault="00B973CE">
      <w:pPr>
        <w:numPr>
          <w:ilvl w:val="0"/>
          <w:numId w:val="5"/>
        </w:numPr>
        <w:pBdr>
          <w:top w:val="nil"/>
          <w:left w:val="nil"/>
          <w:bottom w:val="nil"/>
          <w:right w:val="nil"/>
          <w:between w:val="nil"/>
        </w:pBdr>
        <w:rPr>
          <w:rFonts w:ascii="Arial" w:eastAsia="Arial" w:hAnsi="Arial" w:cs="Arial"/>
          <w:color w:val="000000"/>
        </w:rPr>
      </w:pPr>
      <w:r w:rsidRPr="001650A8">
        <w:rPr>
          <w:rFonts w:ascii="Arial" w:eastAsia="Arial" w:hAnsi="Arial" w:cs="Arial"/>
          <w:color w:val="000000"/>
        </w:rPr>
        <w:t>Summary of responsibilities where a mental health issue is affecting attendance February 2023</w:t>
      </w:r>
    </w:p>
    <w:p w14:paraId="7657ADB7" w14:textId="77777777" w:rsidR="00591454" w:rsidRPr="001650A8" w:rsidRDefault="002C3CAF">
      <w:pPr>
        <w:numPr>
          <w:ilvl w:val="0"/>
          <w:numId w:val="5"/>
        </w:numPr>
        <w:pBdr>
          <w:top w:val="nil"/>
          <w:left w:val="nil"/>
          <w:bottom w:val="nil"/>
          <w:right w:val="nil"/>
          <w:between w:val="nil"/>
        </w:pBdr>
        <w:rPr>
          <w:rFonts w:ascii="Arial" w:eastAsia="Arial" w:hAnsi="Arial" w:cs="Arial"/>
          <w:color w:val="000000"/>
        </w:rPr>
      </w:pPr>
      <w:r w:rsidRPr="001650A8">
        <w:rPr>
          <w:rFonts w:ascii="Arial" w:eastAsia="Arial" w:hAnsi="Arial" w:cs="Arial"/>
          <w:color w:val="000000"/>
        </w:rPr>
        <w:t>Alternative Provision January 2013</w:t>
      </w:r>
    </w:p>
    <w:p w14:paraId="1CB049BB" w14:textId="4BCA1237" w:rsidR="00591454" w:rsidRPr="001650A8" w:rsidRDefault="00835B67">
      <w:pPr>
        <w:numPr>
          <w:ilvl w:val="0"/>
          <w:numId w:val="5"/>
        </w:numPr>
        <w:pBdr>
          <w:top w:val="nil"/>
          <w:left w:val="nil"/>
          <w:bottom w:val="nil"/>
          <w:right w:val="nil"/>
          <w:between w:val="nil"/>
        </w:pBdr>
        <w:rPr>
          <w:rFonts w:ascii="Arial" w:eastAsia="Arial" w:hAnsi="Arial" w:cs="Arial"/>
          <w:color w:val="000000"/>
        </w:rPr>
      </w:pPr>
      <w:r w:rsidRPr="001650A8">
        <w:rPr>
          <w:rFonts w:ascii="Arial" w:eastAsia="Arial" w:hAnsi="Arial" w:cs="Arial"/>
          <w:color w:val="000000"/>
        </w:rPr>
        <w:t>Arranging</w:t>
      </w:r>
      <w:r w:rsidR="002C3CAF" w:rsidRPr="001650A8">
        <w:rPr>
          <w:rFonts w:ascii="Arial" w:eastAsia="Arial" w:hAnsi="Arial" w:cs="Arial"/>
          <w:color w:val="000000"/>
        </w:rPr>
        <w:t xml:space="preserve"> education for children who cannot attend school because of health needs </w:t>
      </w:r>
      <w:r w:rsidR="003E5C8C" w:rsidRPr="001650A8">
        <w:rPr>
          <w:rFonts w:ascii="Arial" w:eastAsia="Arial" w:hAnsi="Arial" w:cs="Arial"/>
          <w:color w:val="000000"/>
        </w:rPr>
        <w:t>December 2023</w:t>
      </w:r>
    </w:p>
    <w:p w14:paraId="32095557" w14:textId="77777777" w:rsidR="00591454" w:rsidRPr="001650A8" w:rsidRDefault="00591454">
      <w:pPr>
        <w:pBdr>
          <w:top w:val="nil"/>
          <w:left w:val="nil"/>
          <w:bottom w:val="nil"/>
          <w:right w:val="nil"/>
          <w:between w:val="nil"/>
        </w:pBdr>
        <w:ind w:left="720"/>
        <w:rPr>
          <w:rFonts w:ascii="Arial" w:eastAsia="Arial" w:hAnsi="Arial" w:cs="Arial"/>
          <w:color w:val="000000"/>
        </w:rPr>
      </w:pPr>
    </w:p>
    <w:p w14:paraId="2B1BAC3F" w14:textId="77777777" w:rsidR="00591454" w:rsidRPr="001650A8" w:rsidRDefault="002C3CAF">
      <w:pPr>
        <w:numPr>
          <w:ilvl w:val="0"/>
          <w:numId w:val="12"/>
        </w:numPr>
        <w:pBdr>
          <w:top w:val="nil"/>
          <w:left w:val="nil"/>
          <w:bottom w:val="nil"/>
          <w:right w:val="nil"/>
          <w:between w:val="nil"/>
        </w:pBdr>
        <w:rPr>
          <w:rFonts w:ascii="Arial" w:eastAsia="Arial" w:hAnsi="Arial" w:cs="Arial"/>
          <w:b/>
          <w:color w:val="000000"/>
        </w:rPr>
      </w:pPr>
      <w:r w:rsidRPr="001650A8">
        <w:rPr>
          <w:rFonts w:ascii="Arial" w:eastAsia="Arial" w:hAnsi="Arial" w:cs="Arial"/>
          <w:b/>
          <w:color w:val="000000"/>
        </w:rPr>
        <w:t>Bradford Local Authority responsibilities</w:t>
      </w:r>
    </w:p>
    <w:p w14:paraId="5FABA4DB" w14:textId="77777777" w:rsidR="00591454" w:rsidRPr="001650A8" w:rsidRDefault="002C3CAF">
      <w:pPr>
        <w:rPr>
          <w:rFonts w:ascii="Arial" w:eastAsia="Arial" w:hAnsi="Arial" w:cs="Arial"/>
        </w:rPr>
      </w:pPr>
      <w:r w:rsidRPr="001650A8">
        <w:rPr>
          <w:rFonts w:ascii="Arial" w:eastAsia="Arial" w:hAnsi="Arial" w:cs="Arial"/>
        </w:rPr>
        <w:t>The statutory guidance is clear that there will be a wide range of circumstances where a child has a medical need but will receive suitable education that meets their needs without the intervention of the local authority.</w:t>
      </w:r>
    </w:p>
    <w:p w14:paraId="56E059B2" w14:textId="77777777" w:rsidR="00591454" w:rsidRPr="001650A8" w:rsidRDefault="002C3CAF">
      <w:pPr>
        <w:rPr>
          <w:rFonts w:ascii="Arial" w:eastAsia="Arial" w:hAnsi="Arial" w:cs="Arial"/>
        </w:rPr>
      </w:pPr>
      <w:r w:rsidRPr="001650A8">
        <w:rPr>
          <w:rFonts w:ascii="Arial" w:eastAsia="Arial" w:hAnsi="Arial" w:cs="Arial"/>
        </w:rPr>
        <w:t xml:space="preserve">For </w:t>
      </w:r>
      <w:proofErr w:type="gramStart"/>
      <w:r w:rsidRPr="001650A8">
        <w:rPr>
          <w:rFonts w:ascii="Arial" w:eastAsia="Arial" w:hAnsi="Arial" w:cs="Arial"/>
        </w:rPr>
        <w:t>example</w:t>
      </w:r>
      <w:proofErr w:type="gramEnd"/>
      <w:r w:rsidRPr="001650A8">
        <w:rPr>
          <w:rFonts w:ascii="Arial" w:eastAsia="Arial" w:hAnsi="Arial" w:cs="Arial"/>
        </w:rPr>
        <w:t xml:space="preserve"> where the child can still attend school with some support or where the school has </w:t>
      </w:r>
      <w:proofErr w:type="gramStart"/>
      <w:r w:rsidRPr="001650A8">
        <w:rPr>
          <w:rFonts w:ascii="Arial" w:eastAsia="Arial" w:hAnsi="Arial" w:cs="Arial"/>
        </w:rPr>
        <w:t>made arrangements</w:t>
      </w:r>
      <w:proofErr w:type="gramEnd"/>
      <w:r w:rsidRPr="001650A8">
        <w:rPr>
          <w:rFonts w:ascii="Arial" w:eastAsia="Arial" w:hAnsi="Arial" w:cs="Arial"/>
        </w:rPr>
        <w:t xml:space="preserve"> to deliver suitable education outside of school for the child.</w:t>
      </w:r>
    </w:p>
    <w:p w14:paraId="77DDF054" w14:textId="77777777" w:rsidR="00591454" w:rsidRPr="001650A8" w:rsidRDefault="00591454">
      <w:pPr>
        <w:rPr>
          <w:rFonts w:ascii="Arial" w:eastAsia="Arial" w:hAnsi="Arial" w:cs="Arial"/>
        </w:rPr>
      </w:pPr>
    </w:p>
    <w:p w14:paraId="1859D196" w14:textId="020CBD9D" w:rsidR="00591454" w:rsidRPr="001650A8" w:rsidRDefault="002C3CAF">
      <w:pPr>
        <w:rPr>
          <w:rFonts w:ascii="Arial" w:eastAsia="Arial" w:hAnsi="Arial" w:cs="Arial"/>
        </w:rPr>
      </w:pPr>
      <w:r w:rsidRPr="001650A8">
        <w:rPr>
          <w:rFonts w:ascii="Arial" w:eastAsia="Arial" w:hAnsi="Arial" w:cs="Arial"/>
        </w:rPr>
        <w:t>Bradford Local Authority are responsible for arranging suitable education for children of compulsory school age who, because of illness, would not receive suitable education without such provision.</w:t>
      </w:r>
      <w:r w:rsidR="00EE2955" w:rsidRPr="001650A8">
        <w:rPr>
          <w:rFonts w:ascii="Arial" w:eastAsia="Arial" w:hAnsi="Arial" w:cs="Arial"/>
        </w:rPr>
        <w:t xml:space="preserve"> </w:t>
      </w:r>
      <w:r w:rsidRPr="001650A8">
        <w:rPr>
          <w:rFonts w:ascii="Arial" w:eastAsia="Arial" w:hAnsi="Arial" w:cs="Arial"/>
        </w:rPr>
        <w:t xml:space="preserve">This duty applies to all children and young people who live in Bradford regardless of the type or location of the school they would normally attend and </w:t>
      </w:r>
      <w:proofErr w:type="gramStart"/>
      <w:r w:rsidRPr="001650A8">
        <w:rPr>
          <w:rFonts w:ascii="Arial" w:eastAsia="Arial" w:hAnsi="Arial" w:cs="Arial"/>
        </w:rPr>
        <w:t>whether or not</w:t>
      </w:r>
      <w:proofErr w:type="gramEnd"/>
      <w:r w:rsidRPr="001650A8">
        <w:rPr>
          <w:rFonts w:ascii="Arial" w:eastAsia="Arial" w:hAnsi="Arial" w:cs="Arial"/>
        </w:rPr>
        <w:t xml:space="preserve"> they are on the </w:t>
      </w:r>
      <w:proofErr w:type="spellStart"/>
      <w:r w:rsidRPr="001650A8">
        <w:rPr>
          <w:rFonts w:ascii="Arial" w:eastAsia="Arial" w:hAnsi="Arial" w:cs="Arial"/>
        </w:rPr>
        <w:t>roll</w:t>
      </w:r>
      <w:proofErr w:type="spellEnd"/>
      <w:r w:rsidRPr="001650A8">
        <w:rPr>
          <w:rFonts w:ascii="Arial" w:eastAsia="Arial" w:hAnsi="Arial" w:cs="Arial"/>
        </w:rPr>
        <w:t xml:space="preserve"> of a school.</w:t>
      </w:r>
    </w:p>
    <w:p w14:paraId="48CA1FC3" w14:textId="77777777" w:rsidR="00591454" w:rsidRPr="001650A8" w:rsidRDefault="00591454">
      <w:pPr>
        <w:rPr>
          <w:rFonts w:ascii="Arial" w:eastAsia="Arial" w:hAnsi="Arial" w:cs="Arial"/>
          <w:i/>
        </w:rPr>
      </w:pPr>
    </w:p>
    <w:p w14:paraId="0D31657E" w14:textId="01FAAD9A" w:rsidR="00591454" w:rsidRPr="001650A8" w:rsidRDefault="002C3CAF">
      <w:pPr>
        <w:rPr>
          <w:rFonts w:ascii="Arial" w:eastAsia="Arial" w:hAnsi="Arial" w:cs="Arial"/>
        </w:rPr>
      </w:pPr>
      <w:r w:rsidRPr="001650A8">
        <w:rPr>
          <w:rFonts w:ascii="Arial" w:eastAsia="Arial" w:hAnsi="Arial" w:cs="Arial"/>
          <w:b/>
        </w:rPr>
        <w:t xml:space="preserve">5.1 </w:t>
      </w:r>
      <w:r w:rsidRPr="001650A8">
        <w:rPr>
          <w:rFonts w:ascii="Arial" w:eastAsia="Arial" w:hAnsi="Arial" w:cs="Arial"/>
        </w:rPr>
        <w:t xml:space="preserve">The law does not define full-time education but children with medical needs should have provision which is equivalent to the education they would receive in school. Bradford Local Authority may provide </w:t>
      </w:r>
      <w:r w:rsidR="001654C2">
        <w:rPr>
          <w:rFonts w:ascii="Arial" w:eastAsia="Arial" w:hAnsi="Arial" w:cs="Arial"/>
        </w:rPr>
        <w:t>education</w:t>
      </w:r>
      <w:r w:rsidRPr="001650A8">
        <w:rPr>
          <w:rFonts w:ascii="Arial" w:eastAsia="Arial" w:hAnsi="Arial" w:cs="Arial"/>
        </w:rPr>
        <w:t xml:space="preserve"> in which case the hours of </w:t>
      </w:r>
      <w:r w:rsidR="001654C2">
        <w:rPr>
          <w:rFonts w:ascii="Arial" w:eastAsia="Arial" w:hAnsi="Arial" w:cs="Arial"/>
        </w:rPr>
        <w:t xml:space="preserve">education </w:t>
      </w:r>
      <w:r w:rsidRPr="001650A8">
        <w:rPr>
          <w:rFonts w:ascii="Arial" w:eastAsia="Arial" w:hAnsi="Arial" w:cs="Arial"/>
        </w:rPr>
        <w:t>could be fewer as the provision is more concentrated</w:t>
      </w:r>
      <w:r w:rsidR="001654C2">
        <w:rPr>
          <w:rFonts w:ascii="Arial" w:eastAsia="Arial" w:hAnsi="Arial" w:cs="Arial"/>
        </w:rPr>
        <w:t xml:space="preserve"> with smaller groups</w:t>
      </w:r>
      <w:r w:rsidRPr="001650A8">
        <w:rPr>
          <w:rFonts w:ascii="Arial" w:eastAsia="Arial" w:hAnsi="Arial" w:cs="Arial"/>
        </w:rPr>
        <w:t xml:space="preserve">. The educational provision could be made up of two or more part time provisions. Where full-time education would not be in the best interests of a child because of reasons relating to their physical or mental health, Bradford Local Authority will endeavour to provide part-time education on a basis which </w:t>
      </w:r>
      <w:proofErr w:type="gramStart"/>
      <w:r w:rsidRPr="001650A8">
        <w:rPr>
          <w:rFonts w:ascii="Arial" w:eastAsia="Arial" w:hAnsi="Arial" w:cs="Arial"/>
        </w:rPr>
        <w:t>is considered to be</w:t>
      </w:r>
      <w:proofErr w:type="gramEnd"/>
      <w:r w:rsidRPr="001650A8">
        <w:rPr>
          <w:rFonts w:ascii="Arial" w:eastAsia="Arial" w:hAnsi="Arial" w:cs="Arial"/>
        </w:rPr>
        <w:t xml:space="preserve"> in the child's best interests.  This decision will be made with reference to advice from relevant educational and medical professionals.</w:t>
      </w:r>
    </w:p>
    <w:p w14:paraId="3B0F4A98" w14:textId="77777777" w:rsidR="00591454" w:rsidRPr="001650A8" w:rsidRDefault="00591454">
      <w:pPr>
        <w:rPr>
          <w:rFonts w:ascii="Arial" w:eastAsia="Arial" w:hAnsi="Arial" w:cs="Arial"/>
        </w:rPr>
      </w:pPr>
    </w:p>
    <w:p w14:paraId="54AD8F6C" w14:textId="77777777" w:rsidR="00591454" w:rsidRPr="001650A8" w:rsidRDefault="002C3CAF">
      <w:pPr>
        <w:numPr>
          <w:ilvl w:val="0"/>
          <w:numId w:val="12"/>
        </w:numPr>
        <w:pBdr>
          <w:top w:val="nil"/>
          <w:left w:val="nil"/>
          <w:bottom w:val="nil"/>
          <w:right w:val="nil"/>
          <w:between w:val="nil"/>
        </w:pBdr>
        <w:rPr>
          <w:rFonts w:ascii="Arial" w:eastAsia="Arial" w:hAnsi="Arial" w:cs="Arial"/>
          <w:b/>
          <w:color w:val="000000"/>
        </w:rPr>
      </w:pPr>
      <w:r w:rsidRPr="001650A8">
        <w:rPr>
          <w:rFonts w:ascii="Arial" w:eastAsia="Arial" w:hAnsi="Arial" w:cs="Arial"/>
          <w:b/>
          <w:color w:val="000000"/>
        </w:rPr>
        <w:t>Named Person</w:t>
      </w:r>
    </w:p>
    <w:p w14:paraId="2163F2C9" w14:textId="77777777" w:rsidR="00591454" w:rsidRPr="001650A8" w:rsidRDefault="002C3CAF">
      <w:pPr>
        <w:rPr>
          <w:rFonts w:ascii="Arial" w:eastAsia="Arial" w:hAnsi="Arial" w:cs="Arial"/>
        </w:rPr>
      </w:pPr>
      <w:r w:rsidRPr="001650A8">
        <w:rPr>
          <w:rFonts w:ascii="Arial" w:eastAsia="Arial" w:hAnsi="Arial" w:cs="Arial"/>
        </w:rPr>
        <w:t>It is a statutory requirement that local authorities have a named person responsible for the education of children with additional health needs.  In Bradford, the named person is:</w:t>
      </w:r>
    </w:p>
    <w:p w14:paraId="60EFED6C" w14:textId="77777777" w:rsidR="00EE2955" w:rsidRPr="001650A8" w:rsidRDefault="00EE2955">
      <w:pPr>
        <w:rPr>
          <w:rFonts w:ascii="Arial" w:eastAsia="Arial" w:hAnsi="Arial" w:cs="Arial"/>
        </w:rPr>
      </w:pPr>
    </w:p>
    <w:p w14:paraId="1265C69D" w14:textId="77777777" w:rsidR="00591454" w:rsidRPr="001650A8" w:rsidRDefault="002C3CAF">
      <w:pPr>
        <w:ind w:firstLine="720"/>
        <w:rPr>
          <w:rFonts w:ascii="Arial" w:eastAsia="Arial" w:hAnsi="Arial" w:cs="Arial"/>
        </w:rPr>
      </w:pPr>
      <w:r w:rsidRPr="001650A8">
        <w:rPr>
          <w:rFonts w:ascii="Arial" w:eastAsia="Arial" w:hAnsi="Arial" w:cs="Arial"/>
        </w:rPr>
        <w:t>Hannah Whittaker – Medical Needs and Hospital Education Service Manager</w:t>
      </w:r>
    </w:p>
    <w:p w14:paraId="65813459" w14:textId="77777777" w:rsidR="00591454" w:rsidRPr="001650A8" w:rsidRDefault="002C3CAF">
      <w:pPr>
        <w:ind w:firstLine="720"/>
        <w:rPr>
          <w:rFonts w:ascii="Arial" w:eastAsia="Arial" w:hAnsi="Arial" w:cs="Arial"/>
        </w:rPr>
      </w:pPr>
      <w:hyperlink r:id="rId11">
        <w:r w:rsidRPr="001650A8">
          <w:rPr>
            <w:rFonts w:ascii="Arial" w:eastAsia="Arial" w:hAnsi="Arial" w:cs="Arial"/>
            <w:color w:val="0000FF"/>
            <w:u w:val="single"/>
          </w:rPr>
          <w:t>hannah.whittaker@bradford.gov.uk</w:t>
        </w:r>
      </w:hyperlink>
    </w:p>
    <w:p w14:paraId="273802F3" w14:textId="77777777" w:rsidR="00591454" w:rsidRPr="001650A8" w:rsidRDefault="00591454">
      <w:pPr>
        <w:rPr>
          <w:rFonts w:ascii="Arial" w:eastAsia="Arial" w:hAnsi="Arial" w:cs="Arial"/>
        </w:rPr>
      </w:pPr>
    </w:p>
    <w:p w14:paraId="2AD5F580" w14:textId="77777777" w:rsidR="00591454" w:rsidRPr="001650A8" w:rsidRDefault="002C3CAF">
      <w:pPr>
        <w:rPr>
          <w:rFonts w:ascii="Arial" w:eastAsia="Arial" w:hAnsi="Arial" w:cs="Arial"/>
        </w:rPr>
      </w:pPr>
      <w:r w:rsidRPr="001650A8">
        <w:rPr>
          <w:rFonts w:ascii="Arial" w:eastAsia="Arial" w:hAnsi="Arial" w:cs="Arial"/>
        </w:rPr>
        <w:t xml:space="preserve">The Medical Needs and Hospital Education Service Manager is responsible, in liaising with schools and professionals, for ensuring that Bradford Local Authority Children’s Services fulfils its statutory duties in relation to medical needs provision for children and young people </w:t>
      </w:r>
      <w:r w:rsidRPr="001650A8">
        <w:rPr>
          <w:rFonts w:ascii="Arial" w:eastAsia="Arial" w:hAnsi="Arial" w:cs="Arial"/>
        </w:rPr>
        <w:lastRenderedPageBreak/>
        <w:t>who cannot attend school for medical reasons and therefore require alternative educational provision.</w:t>
      </w:r>
    </w:p>
    <w:p w14:paraId="6D380571" w14:textId="3B445DF0" w:rsidR="00591454" w:rsidRPr="001650A8" w:rsidRDefault="002C3CAF">
      <w:pPr>
        <w:rPr>
          <w:rFonts w:ascii="Arial" w:eastAsia="Arial" w:hAnsi="Arial" w:cs="Arial"/>
        </w:rPr>
      </w:pPr>
      <w:r w:rsidRPr="001650A8">
        <w:rPr>
          <w:rFonts w:ascii="Arial" w:eastAsia="Arial" w:hAnsi="Arial" w:cs="Arial"/>
        </w:rPr>
        <w:t xml:space="preserve">Parents/carers </w:t>
      </w:r>
      <w:r w:rsidR="00DF5DB2" w:rsidRPr="001650A8">
        <w:rPr>
          <w:rFonts w:ascii="Arial" w:eastAsia="Arial" w:hAnsi="Arial" w:cs="Arial"/>
        </w:rPr>
        <w:t xml:space="preserve">should liaise with their child’s school in the first instance but </w:t>
      </w:r>
      <w:r w:rsidRPr="001650A8">
        <w:rPr>
          <w:rFonts w:ascii="Arial" w:eastAsia="Arial" w:hAnsi="Arial" w:cs="Arial"/>
        </w:rPr>
        <w:t xml:space="preserve">can contact the Medical Needs and Hospital Education Service Manager </w:t>
      </w:r>
      <w:proofErr w:type="gramStart"/>
      <w:r w:rsidRPr="001650A8">
        <w:rPr>
          <w:rFonts w:ascii="Arial" w:eastAsia="Arial" w:hAnsi="Arial" w:cs="Arial"/>
        </w:rPr>
        <w:t>in order to</w:t>
      </w:r>
      <w:proofErr w:type="gramEnd"/>
      <w:r w:rsidRPr="001650A8">
        <w:rPr>
          <w:rFonts w:ascii="Arial" w:eastAsia="Arial" w:hAnsi="Arial" w:cs="Arial"/>
        </w:rPr>
        <w:t xml:space="preserve"> discuss their child’s specific circumstances relating to medical needs provision.  This may be particularly appropriate in instances where they feel their child’s medical needs are not currently being addressed.</w:t>
      </w:r>
    </w:p>
    <w:p w14:paraId="1935A701" w14:textId="77777777" w:rsidR="00591454" w:rsidRPr="001650A8" w:rsidRDefault="002C3CAF">
      <w:pPr>
        <w:rPr>
          <w:rFonts w:ascii="Arial" w:eastAsia="Arial" w:hAnsi="Arial" w:cs="Arial"/>
        </w:rPr>
      </w:pPr>
      <w:r w:rsidRPr="001650A8">
        <w:rPr>
          <w:rFonts w:ascii="Arial" w:eastAsia="Arial" w:hAnsi="Arial" w:cs="Arial"/>
        </w:rPr>
        <w:t xml:space="preserve">Schools can contact the Medical Needs and Hospital Education Service Manager </w:t>
      </w:r>
      <w:proofErr w:type="gramStart"/>
      <w:r w:rsidRPr="001650A8">
        <w:rPr>
          <w:rFonts w:ascii="Arial" w:eastAsia="Arial" w:hAnsi="Arial" w:cs="Arial"/>
        </w:rPr>
        <w:t>in order to</w:t>
      </w:r>
      <w:proofErr w:type="gramEnd"/>
      <w:r w:rsidRPr="001650A8">
        <w:rPr>
          <w:rFonts w:ascii="Arial" w:eastAsia="Arial" w:hAnsi="Arial" w:cs="Arial"/>
        </w:rPr>
        <w:t xml:space="preserve"> obtain support, advice and guidance in relation to medical needs provision, both generally and in relation to specific cases.</w:t>
      </w:r>
    </w:p>
    <w:p w14:paraId="3A549B05" w14:textId="77777777" w:rsidR="00591454" w:rsidRPr="001650A8" w:rsidRDefault="002C3CAF">
      <w:pPr>
        <w:rPr>
          <w:rFonts w:ascii="Arial" w:eastAsia="Arial" w:hAnsi="Arial" w:cs="Arial"/>
        </w:rPr>
      </w:pPr>
      <w:r w:rsidRPr="001650A8">
        <w:rPr>
          <w:rFonts w:ascii="Arial" w:eastAsia="Arial" w:hAnsi="Arial" w:cs="Arial"/>
        </w:rPr>
        <w:t xml:space="preserve">The Medical Needs and Hospital Education Service Manager will also liaise with professionals and colleagues within both health and education as appropriate </w:t>
      </w:r>
      <w:proofErr w:type="gramStart"/>
      <w:r w:rsidRPr="001650A8">
        <w:rPr>
          <w:rFonts w:ascii="Arial" w:eastAsia="Arial" w:hAnsi="Arial" w:cs="Arial"/>
        </w:rPr>
        <w:t>in order to</w:t>
      </w:r>
      <w:proofErr w:type="gramEnd"/>
      <w:r w:rsidRPr="001650A8">
        <w:rPr>
          <w:rFonts w:ascii="Arial" w:eastAsia="Arial" w:hAnsi="Arial" w:cs="Arial"/>
        </w:rPr>
        <w:t xml:space="preserve"> ensure children with additional health needs are able to access a suitable education.</w:t>
      </w:r>
    </w:p>
    <w:p w14:paraId="5ACBD77F" w14:textId="77777777" w:rsidR="00591454" w:rsidRDefault="002C3CAF">
      <w:pPr>
        <w:rPr>
          <w:rFonts w:ascii="Arial" w:eastAsia="Arial" w:hAnsi="Arial" w:cs="Arial"/>
        </w:rPr>
      </w:pPr>
      <w:r w:rsidRPr="001650A8">
        <w:rPr>
          <w:rFonts w:ascii="Arial" w:eastAsia="Arial" w:hAnsi="Arial" w:cs="Arial"/>
        </w:rPr>
        <w:t>Bradford Local Authority may seek to recoup costs incurred from the home authority in relation to medical needs provision for Looked After Children placed in Bradford by a different local authority.</w:t>
      </w:r>
    </w:p>
    <w:p w14:paraId="6F4D16A2" w14:textId="60F861DD" w:rsidR="00CE4329" w:rsidRPr="001650A8" w:rsidRDefault="00223511">
      <w:pPr>
        <w:rPr>
          <w:rFonts w:ascii="Arial" w:eastAsia="Arial" w:hAnsi="Arial" w:cs="Arial"/>
        </w:rPr>
      </w:pPr>
      <w:r>
        <w:rPr>
          <w:rFonts w:ascii="Arial" w:eastAsia="Arial" w:hAnsi="Arial" w:cs="Arial"/>
        </w:rPr>
        <w:t xml:space="preserve">Bradford Local Authority will retain the Element 3 portion of a child’s EHCP funding and </w:t>
      </w:r>
      <w:r w:rsidR="00CE4329" w:rsidRPr="001650A8">
        <w:rPr>
          <w:rFonts w:ascii="Arial" w:eastAsia="Arial" w:hAnsi="Arial" w:cs="Arial"/>
        </w:rPr>
        <w:t xml:space="preserve">may consider the transfer of a portion of </w:t>
      </w:r>
      <w:r>
        <w:rPr>
          <w:rFonts w:ascii="Arial" w:eastAsia="Arial" w:hAnsi="Arial" w:cs="Arial"/>
        </w:rPr>
        <w:t xml:space="preserve">any other of </w:t>
      </w:r>
      <w:r w:rsidR="00CE4329" w:rsidRPr="001650A8">
        <w:rPr>
          <w:rFonts w:ascii="Arial" w:eastAsia="Arial" w:hAnsi="Arial" w:cs="Arial"/>
        </w:rPr>
        <w:t>the school’s funding associated with that child to ensure that the funding follows the child.</w:t>
      </w:r>
      <w:r w:rsidR="007B319D" w:rsidRPr="001650A8">
        <w:rPr>
          <w:rFonts w:ascii="Arial" w:eastAsia="Arial" w:hAnsi="Arial" w:cs="Arial"/>
        </w:rPr>
        <w:t xml:space="preserve"> This could include </w:t>
      </w:r>
      <w:r w:rsidR="00B80282" w:rsidRPr="001650A8">
        <w:rPr>
          <w:rFonts w:ascii="Arial" w:eastAsia="Arial" w:hAnsi="Arial" w:cs="Arial"/>
        </w:rPr>
        <w:t>Pupil Premium/</w:t>
      </w:r>
      <w:r w:rsidR="007B319D" w:rsidRPr="001650A8">
        <w:rPr>
          <w:rFonts w:ascii="Arial" w:eastAsia="Arial" w:hAnsi="Arial" w:cs="Arial"/>
        </w:rPr>
        <w:t>Free School Meal funding.</w:t>
      </w:r>
    </w:p>
    <w:p w14:paraId="59170451" w14:textId="77777777" w:rsidR="00591454" w:rsidRPr="001650A8" w:rsidRDefault="00591454">
      <w:pPr>
        <w:rPr>
          <w:rFonts w:ascii="Arial" w:eastAsia="Arial" w:hAnsi="Arial" w:cs="Arial"/>
        </w:rPr>
      </w:pPr>
    </w:p>
    <w:p w14:paraId="630D87D1" w14:textId="77777777" w:rsidR="00591454" w:rsidRPr="001650A8" w:rsidRDefault="002C3CAF">
      <w:pPr>
        <w:numPr>
          <w:ilvl w:val="0"/>
          <w:numId w:val="12"/>
        </w:numPr>
        <w:pBdr>
          <w:top w:val="nil"/>
          <w:left w:val="nil"/>
          <w:bottom w:val="nil"/>
          <w:right w:val="nil"/>
          <w:between w:val="nil"/>
        </w:pBdr>
        <w:rPr>
          <w:rFonts w:ascii="Arial" w:eastAsia="Arial" w:hAnsi="Arial" w:cs="Arial"/>
          <w:b/>
          <w:color w:val="000000"/>
        </w:rPr>
      </w:pPr>
      <w:r w:rsidRPr="001650A8">
        <w:rPr>
          <w:rFonts w:ascii="Arial" w:eastAsia="Arial" w:hAnsi="Arial" w:cs="Arial"/>
          <w:b/>
          <w:color w:val="000000"/>
        </w:rPr>
        <w:t>Provision in Bradford Local Authority</w:t>
      </w:r>
    </w:p>
    <w:p w14:paraId="19204873" w14:textId="77777777" w:rsidR="00591454" w:rsidRPr="001650A8" w:rsidRDefault="00591454">
      <w:pPr>
        <w:rPr>
          <w:rFonts w:ascii="Arial" w:eastAsia="Arial" w:hAnsi="Arial" w:cs="Arial"/>
          <w:b/>
        </w:rPr>
      </w:pPr>
    </w:p>
    <w:p w14:paraId="0688305C" w14:textId="77777777" w:rsidR="00591454" w:rsidRPr="001650A8" w:rsidRDefault="002C3CAF">
      <w:pPr>
        <w:rPr>
          <w:rFonts w:ascii="Arial" w:eastAsia="Arial" w:hAnsi="Arial" w:cs="Arial"/>
          <w:b/>
        </w:rPr>
      </w:pPr>
      <w:r w:rsidRPr="001650A8">
        <w:rPr>
          <w:rFonts w:ascii="Arial" w:eastAsia="Arial" w:hAnsi="Arial" w:cs="Arial"/>
          <w:b/>
        </w:rPr>
        <w:t>7.1 Referrals to the Medical Needs and Hospital Education Service</w:t>
      </w:r>
    </w:p>
    <w:p w14:paraId="31B3DEF6" w14:textId="612AC2F7" w:rsidR="00591454" w:rsidRPr="001650A8" w:rsidRDefault="002C3CAF">
      <w:pPr>
        <w:rPr>
          <w:rFonts w:ascii="Arial" w:eastAsia="Arial" w:hAnsi="Arial" w:cs="Arial"/>
        </w:rPr>
      </w:pPr>
      <w:r w:rsidRPr="001650A8">
        <w:rPr>
          <w:rFonts w:ascii="Arial" w:eastAsia="Arial" w:hAnsi="Arial" w:cs="Arial"/>
        </w:rPr>
        <w:t xml:space="preserve">Schools should make appropriate referrals to the Medical Needs and Hospital Education Service for pupils unable to attend school due to health reasons where </w:t>
      </w:r>
      <w:proofErr w:type="gramStart"/>
      <w:r w:rsidRPr="001650A8">
        <w:rPr>
          <w:rFonts w:ascii="Arial" w:eastAsia="Arial" w:hAnsi="Arial" w:cs="Arial"/>
        </w:rPr>
        <w:t>it is clear that the</w:t>
      </w:r>
      <w:proofErr w:type="gramEnd"/>
      <w:r w:rsidRPr="001650A8">
        <w:rPr>
          <w:rFonts w:ascii="Arial" w:eastAsia="Arial" w:hAnsi="Arial" w:cs="Arial"/>
        </w:rPr>
        <w:t xml:space="preserve"> pupil will be away from school for 15 days or more, whether consecutive or cumulative.  In these circumstances, parents/carers must </w:t>
      </w:r>
      <w:r w:rsidR="00556751" w:rsidRPr="001650A8">
        <w:rPr>
          <w:rFonts w:ascii="Arial" w:eastAsia="Arial" w:hAnsi="Arial" w:cs="Arial"/>
        </w:rPr>
        <w:t>provide</w:t>
      </w:r>
      <w:r w:rsidRPr="001650A8">
        <w:rPr>
          <w:rFonts w:ascii="Arial" w:eastAsia="Arial" w:hAnsi="Arial" w:cs="Arial"/>
        </w:rPr>
        <w:t xml:space="preserve"> medical </w:t>
      </w:r>
      <w:r w:rsidR="00ED0DBC">
        <w:rPr>
          <w:rFonts w:ascii="Arial" w:eastAsia="Arial" w:hAnsi="Arial" w:cs="Arial"/>
        </w:rPr>
        <w:t>information from a medical practitioner</w:t>
      </w:r>
      <w:r w:rsidRPr="001650A8">
        <w:rPr>
          <w:rFonts w:ascii="Arial" w:eastAsia="Arial" w:hAnsi="Arial" w:cs="Arial"/>
        </w:rPr>
        <w:t xml:space="preserve"> </w:t>
      </w:r>
      <w:r w:rsidR="00556751" w:rsidRPr="001650A8">
        <w:rPr>
          <w:rFonts w:ascii="Arial" w:eastAsia="Arial" w:hAnsi="Arial" w:cs="Arial"/>
        </w:rPr>
        <w:t>to the</w:t>
      </w:r>
      <w:r w:rsidRPr="001650A8">
        <w:rPr>
          <w:rFonts w:ascii="Arial" w:eastAsia="Arial" w:hAnsi="Arial" w:cs="Arial"/>
        </w:rPr>
        <w:t xml:space="preserve"> school which confirms why the pupil is unable to attend school and states how long this is likely to be the case</w:t>
      </w:r>
      <w:r w:rsidR="00700FF6">
        <w:rPr>
          <w:rFonts w:ascii="Arial" w:eastAsia="Arial" w:hAnsi="Arial" w:cs="Arial"/>
        </w:rPr>
        <w:t xml:space="preserve"> along with a Care Treatment Plan</w:t>
      </w:r>
      <w:r w:rsidRPr="001650A8">
        <w:rPr>
          <w:rFonts w:ascii="Arial" w:eastAsia="Arial" w:hAnsi="Arial" w:cs="Arial"/>
        </w:rPr>
        <w:t xml:space="preserve">.  Statutory guidance states that </w:t>
      </w:r>
      <w:r w:rsidR="00D40D64">
        <w:rPr>
          <w:rFonts w:ascii="Arial" w:eastAsia="Arial" w:hAnsi="Arial" w:cs="Arial"/>
        </w:rPr>
        <w:t>medical information</w:t>
      </w:r>
      <w:r w:rsidRPr="001650A8">
        <w:rPr>
          <w:rFonts w:ascii="Arial" w:eastAsia="Arial" w:hAnsi="Arial" w:cs="Arial"/>
        </w:rPr>
        <w:t xml:space="preserve"> should be such as that provided by a consultant, however </w:t>
      </w:r>
      <w:proofErr w:type="gramStart"/>
      <w:r w:rsidRPr="001650A8">
        <w:rPr>
          <w:rFonts w:ascii="Arial" w:eastAsia="Arial" w:hAnsi="Arial" w:cs="Arial"/>
        </w:rPr>
        <w:t>in order to</w:t>
      </w:r>
      <w:proofErr w:type="gramEnd"/>
      <w:r w:rsidRPr="001650A8">
        <w:rPr>
          <w:rFonts w:ascii="Arial" w:eastAsia="Arial" w:hAnsi="Arial" w:cs="Arial"/>
        </w:rPr>
        <w:t xml:space="preserve"> avoid delays the Medical Needs and Hospital Education Service will accept </w:t>
      </w:r>
      <w:r w:rsidR="00D40D64">
        <w:rPr>
          <w:rFonts w:ascii="Arial" w:eastAsia="Arial" w:hAnsi="Arial" w:cs="Arial"/>
        </w:rPr>
        <w:t>medical information</w:t>
      </w:r>
      <w:r w:rsidRPr="001650A8">
        <w:rPr>
          <w:rFonts w:ascii="Arial" w:eastAsia="Arial" w:hAnsi="Arial" w:cs="Arial"/>
        </w:rPr>
        <w:t xml:space="preserve"> from a GP if the young person is to be referred to a specialist clinician. GP only referrals will initially be considered as an interim referral </w:t>
      </w:r>
      <w:proofErr w:type="gramStart"/>
      <w:r w:rsidRPr="001650A8">
        <w:rPr>
          <w:rFonts w:ascii="Arial" w:eastAsia="Arial" w:hAnsi="Arial" w:cs="Arial"/>
        </w:rPr>
        <w:t>in order to</w:t>
      </w:r>
      <w:proofErr w:type="gramEnd"/>
      <w:r w:rsidRPr="001650A8">
        <w:rPr>
          <w:rFonts w:ascii="Arial" w:eastAsia="Arial" w:hAnsi="Arial" w:cs="Arial"/>
        </w:rPr>
        <w:t xml:space="preserve"> avoid </w:t>
      </w:r>
      <w:r w:rsidR="00E96531" w:rsidRPr="001650A8">
        <w:rPr>
          <w:rFonts w:ascii="Arial" w:eastAsia="Arial" w:hAnsi="Arial" w:cs="Arial"/>
        </w:rPr>
        <w:t>delays but</w:t>
      </w:r>
      <w:r w:rsidRPr="001650A8">
        <w:rPr>
          <w:rFonts w:ascii="Arial" w:eastAsia="Arial" w:hAnsi="Arial" w:cs="Arial"/>
        </w:rPr>
        <w:t xml:space="preserve"> </w:t>
      </w:r>
      <w:r w:rsidR="00556751" w:rsidRPr="001650A8">
        <w:rPr>
          <w:rFonts w:ascii="Arial" w:eastAsia="Arial" w:hAnsi="Arial" w:cs="Arial"/>
        </w:rPr>
        <w:t>should</w:t>
      </w:r>
      <w:r w:rsidRPr="001650A8">
        <w:rPr>
          <w:rFonts w:ascii="Arial" w:eastAsia="Arial" w:hAnsi="Arial" w:cs="Arial"/>
        </w:rPr>
        <w:t xml:space="preserve"> be further supported by specialist </w:t>
      </w:r>
      <w:r w:rsidR="00D40D64">
        <w:rPr>
          <w:rFonts w:ascii="Arial" w:eastAsia="Arial" w:hAnsi="Arial" w:cs="Arial"/>
        </w:rPr>
        <w:t>medical information</w:t>
      </w:r>
      <w:r w:rsidRPr="001650A8">
        <w:rPr>
          <w:rFonts w:ascii="Arial" w:eastAsia="Arial" w:hAnsi="Arial" w:cs="Arial"/>
        </w:rPr>
        <w:t xml:space="preserve"> </w:t>
      </w:r>
      <w:proofErr w:type="gramStart"/>
      <w:r w:rsidRPr="001650A8">
        <w:rPr>
          <w:rFonts w:ascii="Arial" w:eastAsia="Arial" w:hAnsi="Arial" w:cs="Arial"/>
        </w:rPr>
        <w:t>in order for</w:t>
      </w:r>
      <w:proofErr w:type="gramEnd"/>
      <w:r w:rsidRPr="001650A8">
        <w:rPr>
          <w:rFonts w:ascii="Arial" w:eastAsia="Arial" w:hAnsi="Arial" w:cs="Arial"/>
        </w:rPr>
        <w:t xml:space="preserve"> provision/support to continue effectively. </w:t>
      </w:r>
      <w:r w:rsidR="00BA70E1" w:rsidRPr="001650A8">
        <w:rPr>
          <w:rFonts w:ascii="Arial" w:eastAsia="Arial" w:hAnsi="Arial" w:cs="Arial"/>
        </w:rPr>
        <w:t xml:space="preserve">During education within MNHES, staff will investigate and refer to specialist medical practitioners if appropriate. </w:t>
      </w:r>
      <w:r w:rsidRPr="001650A8">
        <w:rPr>
          <w:rFonts w:ascii="Arial" w:eastAsia="Arial" w:hAnsi="Arial" w:cs="Arial"/>
        </w:rPr>
        <w:t xml:space="preserve">Failure to provide the appropriate </w:t>
      </w:r>
      <w:r w:rsidR="00D40D64">
        <w:rPr>
          <w:rFonts w:ascii="Arial" w:eastAsia="Arial" w:hAnsi="Arial" w:cs="Arial"/>
        </w:rPr>
        <w:t>medical information</w:t>
      </w:r>
      <w:r w:rsidRPr="001650A8">
        <w:rPr>
          <w:rFonts w:ascii="Arial" w:eastAsia="Arial" w:hAnsi="Arial" w:cs="Arial"/>
        </w:rPr>
        <w:t xml:space="preserve"> or parental consent could delay the referral process</w:t>
      </w:r>
      <w:r w:rsidR="00FD1698" w:rsidRPr="001650A8">
        <w:rPr>
          <w:rFonts w:ascii="Arial" w:eastAsia="Arial" w:hAnsi="Arial" w:cs="Arial"/>
        </w:rPr>
        <w:t xml:space="preserve">, delay </w:t>
      </w:r>
      <w:r w:rsidRPr="001650A8">
        <w:rPr>
          <w:rFonts w:ascii="Arial" w:eastAsia="Arial" w:hAnsi="Arial" w:cs="Arial"/>
        </w:rPr>
        <w:t>the consideration of support</w:t>
      </w:r>
      <w:r w:rsidR="00FD1698" w:rsidRPr="001650A8">
        <w:rPr>
          <w:rFonts w:ascii="Arial" w:eastAsia="Arial" w:hAnsi="Arial" w:cs="Arial"/>
        </w:rPr>
        <w:t xml:space="preserve"> and the allocation process to the correct provision which will meet </w:t>
      </w:r>
      <w:r w:rsidR="00E96531">
        <w:rPr>
          <w:rFonts w:ascii="Arial" w:eastAsia="Arial" w:hAnsi="Arial" w:cs="Arial"/>
        </w:rPr>
        <w:t>t</w:t>
      </w:r>
      <w:r w:rsidR="00FD1698" w:rsidRPr="001650A8">
        <w:rPr>
          <w:rFonts w:ascii="Arial" w:eastAsia="Arial" w:hAnsi="Arial" w:cs="Arial"/>
        </w:rPr>
        <w:t>he child’s needs.</w:t>
      </w:r>
      <w:r w:rsidR="00C655A6">
        <w:rPr>
          <w:rFonts w:ascii="Arial" w:eastAsia="Arial" w:hAnsi="Arial" w:cs="Arial"/>
        </w:rPr>
        <w:t xml:space="preserve"> MNHES will also, in the first instance, signpost and support the </w:t>
      </w:r>
      <w:proofErr w:type="gramStart"/>
      <w:r w:rsidR="00C655A6">
        <w:rPr>
          <w:rFonts w:ascii="Arial" w:eastAsia="Arial" w:hAnsi="Arial" w:cs="Arial"/>
        </w:rPr>
        <w:t>on roll</w:t>
      </w:r>
      <w:proofErr w:type="gramEnd"/>
      <w:r w:rsidR="00C655A6">
        <w:rPr>
          <w:rFonts w:ascii="Arial" w:eastAsia="Arial" w:hAnsi="Arial" w:cs="Arial"/>
        </w:rPr>
        <w:t xml:space="preserve"> school to meet the child’s needs within school before accepting a referral to MNHES.</w:t>
      </w:r>
    </w:p>
    <w:p w14:paraId="5C7D5D48" w14:textId="77777777" w:rsidR="00591454" w:rsidRPr="001650A8" w:rsidRDefault="00591454">
      <w:pPr>
        <w:rPr>
          <w:rFonts w:ascii="Arial" w:eastAsia="Arial" w:hAnsi="Arial" w:cs="Arial"/>
        </w:rPr>
      </w:pPr>
    </w:p>
    <w:p w14:paraId="50706BCC" w14:textId="77777777" w:rsidR="00591454" w:rsidRPr="001650A8" w:rsidRDefault="002C3CAF">
      <w:pPr>
        <w:rPr>
          <w:rFonts w:ascii="Arial" w:eastAsia="Arial" w:hAnsi="Arial" w:cs="Arial"/>
          <w:b/>
        </w:rPr>
      </w:pPr>
      <w:r w:rsidRPr="001650A8">
        <w:rPr>
          <w:rFonts w:ascii="Arial" w:eastAsia="Arial" w:hAnsi="Arial" w:cs="Arial"/>
          <w:b/>
        </w:rPr>
        <w:t>7.2 Initiation of provision from the Medical Needs Team</w:t>
      </w:r>
    </w:p>
    <w:p w14:paraId="03E44662" w14:textId="64397E3A" w:rsidR="00591454" w:rsidRPr="001650A8" w:rsidRDefault="002C3CAF">
      <w:pPr>
        <w:rPr>
          <w:rFonts w:ascii="Arial" w:eastAsia="Arial" w:hAnsi="Arial" w:cs="Arial"/>
        </w:rPr>
      </w:pPr>
      <w:r w:rsidRPr="001650A8">
        <w:rPr>
          <w:rFonts w:ascii="Arial" w:eastAsia="Arial" w:hAnsi="Arial" w:cs="Arial"/>
        </w:rPr>
        <w:t xml:space="preserve">Once the Referral Form and </w:t>
      </w:r>
      <w:r w:rsidR="00E96531">
        <w:rPr>
          <w:rFonts w:ascii="Arial" w:eastAsia="Arial" w:hAnsi="Arial" w:cs="Arial"/>
        </w:rPr>
        <w:t>medical information from a medical practitioner</w:t>
      </w:r>
      <w:r w:rsidRPr="001650A8">
        <w:rPr>
          <w:rFonts w:ascii="Arial" w:eastAsia="Arial" w:hAnsi="Arial" w:cs="Arial"/>
        </w:rPr>
        <w:t xml:space="preserve"> </w:t>
      </w:r>
      <w:proofErr w:type="gramStart"/>
      <w:r w:rsidRPr="001650A8">
        <w:rPr>
          <w:rFonts w:ascii="Arial" w:eastAsia="Arial" w:hAnsi="Arial" w:cs="Arial"/>
        </w:rPr>
        <w:t>has</w:t>
      </w:r>
      <w:proofErr w:type="gramEnd"/>
      <w:r w:rsidRPr="001650A8">
        <w:rPr>
          <w:rFonts w:ascii="Arial" w:eastAsia="Arial" w:hAnsi="Arial" w:cs="Arial"/>
        </w:rPr>
        <w:t xml:space="preserve"> been considered and a decision about the referral has been made, the Medical Needs and Hospital Education Service will notify the school accordingly.  A planning meeting will be arranged to confirm the appropriate arrangements which will be put in place.  The Medical Needs and Hospital Education Service will also liaise with the parents and pupils.  Parents/carers and pupils will normally be invited to attend these meetings.</w:t>
      </w:r>
    </w:p>
    <w:p w14:paraId="254A6DFB" w14:textId="77777777" w:rsidR="00591454" w:rsidRPr="001650A8" w:rsidRDefault="00591454">
      <w:pPr>
        <w:rPr>
          <w:rFonts w:ascii="Arial" w:eastAsia="Arial" w:hAnsi="Arial" w:cs="Arial"/>
        </w:rPr>
      </w:pPr>
    </w:p>
    <w:p w14:paraId="3369F294" w14:textId="77777777" w:rsidR="00591454" w:rsidRPr="001650A8" w:rsidRDefault="002C3CAF">
      <w:pPr>
        <w:numPr>
          <w:ilvl w:val="1"/>
          <w:numId w:val="12"/>
        </w:numPr>
        <w:pBdr>
          <w:top w:val="nil"/>
          <w:left w:val="nil"/>
          <w:bottom w:val="nil"/>
          <w:right w:val="nil"/>
          <w:between w:val="nil"/>
        </w:pBdr>
        <w:rPr>
          <w:rFonts w:ascii="Arial" w:eastAsia="Arial" w:hAnsi="Arial" w:cs="Arial"/>
          <w:b/>
          <w:color w:val="000000"/>
        </w:rPr>
      </w:pPr>
      <w:r w:rsidRPr="001650A8">
        <w:rPr>
          <w:rFonts w:ascii="Arial" w:eastAsia="Arial" w:hAnsi="Arial" w:cs="Arial"/>
          <w:b/>
          <w:color w:val="000000"/>
        </w:rPr>
        <w:t>Types of Health Condition</w:t>
      </w:r>
    </w:p>
    <w:p w14:paraId="028BDAAE" w14:textId="3B0DB180" w:rsidR="00591454" w:rsidRPr="001650A8" w:rsidRDefault="00277230">
      <w:pPr>
        <w:rPr>
          <w:rFonts w:ascii="Arial" w:eastAsia="Arial" w:hAnsi="Arial" w:cs="Arial"/>
        </w:rPr>
      </w:pPr>
      <w:r>
        <w:rPr>
          <w:rFonts w:ascii="Arial" w:eastAsia="Arial" w:hAnsi="Arial" w:cs="Arial"/>
        </w:rPr>
        <w:lastRenderedPageBreak/>
        <w:t>T</w:t>
      </w:r>
      <w:r w:rsidR="002C3CAF" w:rsidRPr="001650A8">
        <w:rPr>
          <w:rFonts w:ascii="Arial" w:eastAsia="Arial" w:hAnsi="Arial" w:cs="Arial"/>
        </w:rPr>
        <w:t xml:space="preserve">he Medical Needs and Hospital Education Service should be a </w:t>
      </w:r>
      <w:proofErr w:type="gramStart"/>
      <w:r w:rsidR="002C3CAF" w:rsidRPr="001650A8">
        <w:rPr>
          <w:rFonts w:ascii="Arial" w:eastAsia="Arial" w:hAnsi="Arial" w:cs="Arial"/>
        </w:rPr>
        <w:t>short term</w:t>
      </w:r>
      <w:proofErr w:type="gramEnd"/>
      <w:r w:rsidR="002C3CAF" w:rsidRPr="001650A8">
        <w:rPr>
          <w:rFonts w:ascii="Arial" w:eastAsia="Arial" w:hAnsi="Arial" w:cs="Arial"/>
        </w:rPr>
        <w:t xml:space="preserve"> provision with the focus on reintegration</w:t>
      </w:r>
    </w:p>
    <w:p w14:paraId="4A51008E" w14:textId="77777777" w:rsidR="00591454" w:rsidRPr="001650A8" w:rsidRDefault="002C3CAF">
      <w:pPr>
        <w:rPr>
          <w:rFonts w:ascii="Arial" w:eastAsia="Arial" w:hAnsi="Arial" w:cs="Arial"/>
        </w:rPr>
      </w:pPr>
      <w:r w:rsidRPr="001650A8">
        <w:rPr>
          <w:rFonts w:ascii="Arial" w:eastAsia="Arial" w:hAnsi="Arial" w:cs="Arial"/>
        </w:rPr>
        <w:t xml:space="preserve">The Local Authority will not have a list of health complaints which dictate </w:t>
      </w:r>
      <w:proofErr w:type="gramStart"/>
      <w:r w:rsidRPr="001650A8">
        <w:rPr>
          <w:rFonts w:ascii="Arial" w:eastAsia="Arial" w:hAnsi="Arial" w:cs="Arial"/>
        </w:rPr>
        <w:t>whether or not</w:t>
      </w:r>
      <w:proofErr w:type="gramEnd"/>
      <w:r w:rsidRPr="001650A8">
        <w:rPr>
          <w:rFonts w:ascii="Arial" w:eastAsia="Arial" w:hAnsi="Arial" w:cs="Arial"/>
        </w:rPr>
        <w:t xml:space="preserve"> education will be provided</w:t>
      </w:r>
    </w:p>
    <w:p w14:paraId="208F1C09" w14:textId="77777777" w:rsidR="00591454" w:rsidRPr="001650A8" w:rsidRDefault="00591454">
      <w:pPr>
        <w:rPr>
          <w:rFonts w:ascii="Arial" w:eastAsia="Arial" w:hAnsi="Arial" w:cs="Arial"/>
        </w:rPr>
      </w:pPr>
    </w:p>
    <w:p w14:paraId="2D334496" w14:textId="77777777" w:rsidR="00591454" w:rsidRPr="001650A8" w:rsidRDefault="002C3CAF">
      <w:pPr>
        <w:numPr>
          <w:ilvl w:val="0"/>
          <w:numId w:val="12"/>
        </w:numPr>
        <w:pBdr>
          <w:top w:val="nil"/>
          <w:left w:val="nil"/>
          <w:bottom w:val="nil"/>
          <w:right w:val="nil"/>
          <w:between w:val="nil"/>
        </w:pBdr>
        <w:rPr>
          <w:rFonts w:ascii="Arial" w:eastAsia="Arial" w:hAnsi="Arial" w:cs="Arial"/>
          <w:b/>
          <w:color w:val="000000"/>
        </w:rPr>
      </w:pPr>
      <w:r w:rsidRPr="001650A8">
        <w:rPr>
          <w:rFonts w:ascii="Arial" w:eastAsia="Arial" w:hAnsi="Arial" w:cs="Arial"/>
          <w:b/>
          <w:color w:val="000000"/>
        </w:rPr>
        <w:t>Ensuring children in Bradford with medical needs have a good education</w:t>
      </w:r>
    </w:p>
    <w:p w14:paraId="22DAF4A1" w14:textId="3BE511EB" w:rsidR="00591454" w:rsidRPr="001650A8" w:rsidRDefault="002C3CAF">
      <w:pPr>
        <w:rPr>
          <w:rFonts w:ascii="Arial" w:eastAsia="Arial" w:hAnsi="Arial" w:cs="Arial"/>
        </w:rPr>
      </w:pPr>
      <w:r w:rsidRPr="001650A8">
        <w:rPr>
          <w:rFonts w:ascii="Arial" w:eastAsia="Arial" w:hAnsi="Arial" w:cs="Arial"/>
        </w:rPr>
        <w:t xml:space="preserve">Where support is agreed, teachers will oversee the provision for pupils in alternative suitable venues, such as Owlet Road or, </w:t>
      </w:r>
      <w:r w:rsidR="00BE49F9" w:rsidRPr="001650A8">
        <w:rPr>
          <w:rFonts w:ascii="Arial" w:eastAsia="Arial" w:hAnsi="Arial" w:cs="Arial"/>
        </w:rPr>
        <w:t xml:space="preserve">in extreme </w:t>
      </w:r>
      <w:r w:rsidR="00805040" w:rsidRPr="001650A8">
        <w:rPr>
          <w:rFonts w:ascii="Arial" w:eastAsia="Arial" w:hAnsi="Arial" w:cs="Arial"/>
        </w:rPr>
        <w:t xml:space="preserve">medical </w:t>
      </w:r>
      <w:r w:rsidR="00BE49F9" w:rsidRPr="001650A8">
        <w:rPr>
          <w:rFonts w:ascii="Arial" w:eastAsia="Arial" w:hAnsi="Arial" w:cs="Arial"/>
        </w:rPr>
        <w:t>circumstances</w:t>
      </w:r>
      <w:r w:rsidRPr="001650A8">
        <w:rPr>
          <w:rFonts w:ascii="Arial" w:eastAsia="Arial" w:hAnsi="Arial" w:cs="Arial"/>
        </w:rPr>
        <w:t xml:space="preserve">, </w:t>
      </w:r>
      <w:r w:rsidR="00493560">
        <w:rPr>
          <w:rFonts w:ascii="Arial" w:eastAsia="Arial" w:hAnsi="Arial" w:cs="Arial"/>
        </w:rPr>
        <w:t xml:space="preserve">through remote learning and/or with the Welfare Team providing welfare support, </w:t>
      </w:r>
      <w:r w:rsidRPr="001650A8">
        <w:rPr>
          <w:rFonts w:ascii="Arial" w:eastAsia="Arial" w:hAnsi="Arial" w:cs="Arial"/>
        </w:rPr>
        <w:t xml:space="preserve">in the pupil’s home.  Before it is agreed that </w:t>
      </w:r>
      <w:r w:rsidR="00493560">
        <w:rPr>
          <w:rFonts w:ascii="Arial" w:eastAsia="Arial" w:hAnsi="Arial" w:cs="Arial"/>
        </w:rPr>
        <w:t>sessions</w:t>
      </w:r>
      <w:r w:rsidRPr="001650A8">
        <w:rPr>
          <w:rFonts w:ascii="Arial" w:eastAsia="Arial" w:hAnsi="Arial" w:cs="Arial"/>
        </w:rPr>
        <w:t xml:space="preserve"> can take place in the home, it will be necessary to carry out appropriate risk assessments.  Before remote learning can take place, risk assessments and parental agreements must also be put in place. Where a pupil is taught at home (remotely) it is necessary for there to be a responsible adult in the house. </w:t>
      </w:r>
    </w:p>
    <w:p w14:paraId="44E77890" w14:textId="77777777" w:rsidR="00591454" w:rsidRPr="001650A8" w:rsidRDefault="00591454">
      <w:pPr>
        <w:rPr>
          <w:rFonts w:ascii="Arial" w:eastAsia="Arial" w:hAnsi="Arial" w:cs="Arial"/>
        </w:rPr>
      </w:pPr>
    </w:p>
    <w:p w14:paraId="7F090F5D" w14:textId="559AFD76" w:rsidR="00591454" w:rsidRPr="001650A8" w:rsidRDefault="00DA6B3D">
      <w:pPr>
        <w:rPr>
          <w:rFonts w:ascii="Arial" w:eastAsia="Arial" w:hAnsi="Arial" w:cs="Arial"/>
        </w:rPr>
      </w:pPr>
      <w:proofErr w:type="gramStart"/>
      <w:r w:rsidRPr="001650A8">
        <w:rPr>
          <w:rFonts w:ascii="Arial" w:eastAsia="Arial" w:hAnsi="Arial" w:cs="Arial"/>
        </w:rPr>
        <w:t>The majority of</w:t>
      </w:r>
      <w:proofErr w:type="gramEnd"/>
      <w:r w:rsidRPr="001650A8">
        <w:rPr>
          <w:rFonts w:ascii="Arial" w:eastAsia="Arial" w:hAnsi="Arial" w:cs="Arial"/>
        </w:rPr>
        <w:t xml:space="preserve"> pupils will be expected to attend the provision at Owlet Road. </w:t>
      </w:r>
      <w:r w:rsidR="00F65192">
        <w:rPr>
          <w:rFonts w:ascii="Arial" w:eastAsia="Arial" w:hAnsi="Arial" w:cs="Arial"/>
        </w:rPr>
        <w:t>Those who, due to extreme medical conditions are accessing the provision at home, a</w:t>
      </w:r>
      <w:r w:rsidR="002C3CAF" w:rsidRPr="001650A8">
        <w:rPr>
          <w:rFonts w:ascii="Arial" w:eastAsia="Arial" w:hAnsi="Arial" w:cs="Arial"/>
        </w:rPr>
        <w:t xml:space="preserve"> blended learning programme will be offered to include:</w:t>
      </w:r>
    </w:p>
    <w:p w14:paraId="199F67EF" w14:textId="4136ECE2" w:rsidR="00591454" w:rsidRPr="001650A8" w:rsidRDefault="002C3CAF">
      <w:pPr>
        <w:numPr>
          <w:ilvl w:val="0"/>
          <w:numId w:val="1"/>
        </w:numPr>
        <w:pBdr>
          <w:top w:val="nil"/>
          <w:left w:val="nil"/>
          <w:bottom w:val="nil"/>
          <w:right w:val="nil"/>
          <w:between w:val="nil"/>
        </w:pBdr>
        <w:rPr>
          <w:rFonts w:ascii="Arial" w:eastAsia="Arial" w:hAnsi="Arial" w:cs="Arial"/>
          <w:color w:val="000000"/>
        </w:rPr>
      </w:pPr>
      <w:r w:rsidRPr="001650A8">
        <w:rPr>
          <w:rFonts w:ascii="Arial" w:eastAsia="Arial" w:hAnsi="Arial" w:cs="Arial"/>
          <w:color w:val="000000"/>
        </w:rPr>
        <w:t xml:space="preserve">Face to face </w:t>
      </w:r>
      <w:r w:rsidR="00A85147">
        <w:rPr>
          <w:rFonts w:ascii="Arial" w:eastAsia="Arial" w:hAnsi="Arial" w:cs="Arial"/>
          <w:color w:val="000000"/>
        </w:rPr>
        <w:t>welfare sessions</w:t>
      </w:r>
    </w:p>
    <w:p w14:paraId="13630D20" w14:textId="77777777" w:rsidR="00591454" w:rsidRPr="001650A8" w:rsidRDefault="002C3CAF">
      <w:pPr>
        <w:numPr>
          <w:ilvl w:val="0"/>
          <w:numId w:val="1"/>
        </w:numPr>
        <w:pBdr>
          <w:top w:val="nil"/>
          <w:left w:val="nil"/>
          <w:bottom w:val="nil"/>
          <w:right w:val="nil"/>
          <w:between w:val="nil"/>
        </w:pBdr>
        <w:rPr>
          <w:rFonts w:ascii="Arial" w:eastAsia="Arial" w:hAnsi="Arial" w:cs="Arial"/>
          <w:color w:val="000000"/>
        </w:rPr>
      </w:pPr>
      <w:r w:rsidRPr="001650A8">
        <w:rPr>
          <w:rFonts w:ascii="Arial" w:eastAsia="Arial" w:hAnsi="Arial" w:cs="Arial"/>
          <w:color w:val="000000"/>
        </w:rPr>
        <w:t>Remote learning</w:t>
      </w:r>
    </w:p>
    <w:p w14:paraId="59FB3B2C" w14:textId="77777777" w:rsidR="00591454" w:rsidRPr="001650A8" w:rsidRDefault="002C3CAF">
      <w:pPr>
        <w:numPr>
          <w:ilvl w:val="0"/>
          <w:numId w:val="1"/>
        </w:numPr>
        <w:pBdr>
          <w:top w:val="nil"/>
          <w:left w:val="nil"/>
          <w:bottom w:val="nil"/>
          <w:right w:val="nil"/>
          <w:between w:val="nil"/>
        </w:pBdr>
        <w:rPr>
          <w:rFonts w:ascii="Arial" w:eastAsia="Arial" w:hAnsi="Arial" w:cs="Arial"/>
          <w:color w:val="000000"/>
        </w:rPr>
      </w:pPr>
      <w:r w:rsidRPr="001650A8">
        <w:rPr>
          <w:rFonts w:ascii="Arial" w:eastAsia="Arial" w:hAnsi="Arial" w:cs="Arial"/>
          <w:color w:val="000000"/>
        </w:rPr>
        <w:t>Guided independent learning</w:t>
      </w:r>
    </w:p>
    <w:p w14:paraId="1619E9D1" w14:textId="77777777" w:rsidR="00591454" w:rsidRPr="001650A8" w:rsidRDefault="002C3CAF">
      <w:pPr>
        <w:numPr>
          <w:ilvl w:val="0"/>
          <w:numId w:val="1"/>
        </w:numPr>
        <w:pBdr>
          <w:top w:val="nil"/>
          <w:left w:val="nil"/>
          <w:bottom w:val="nil"/>
          <w:right w:val="nil"/>
          <w:between w:val="nil"/>
        </w:pBdr>
        <w:rPr>
          <w:rFonts w:ascii="Arial" w:eastAsia="Arial" w:hAnsi="Arial" w:cs="Arial"/>
          <w:color w:val="000000"/>
        </w:rPr>
      </w:pPr>
      <w:r w:rsidRPr="001650A8">
        <w:rPr>
          <w:rFonts w:ascii="Arial" w:eastAsia="Arial" w:hAnsi="Arial" w:cs="Arial"/>
          <w:color w:val="000000"/>
        </w:rPr>
        <w:t>Virtual classrooms</w:t>
      </w:r>
    </w:p>
    <w:p w14:paraId="7B2BC0CD" w14:textId="77777777" w:rsidR="00591454" w:rsidRPr="001650A8" w:rsidRDefault="00591454">
      <w:pPr>
        <w:pBdr>
          <w:top w:val="nil"/>
          <w:left w:val="nil"/>
          <w:bottom w:val="nil"/>
          <w:right w:val="nil"/>
          <w:between w:val="nil"/>
        </w:pBdr>
        <w:rPr>
          <w:rFonts w:ascii="Arial" w:eastAsia="Arial" w:hAnsi="Arial" w:cs="Arial"/>
          <w:color w:val="000000"/>
        </w:rPr>
      </w:pPr>
    </w:p>
    <w:p w14:paraId="58907C6C" w14:textId="2C1CA624" w:rsidR="00591454" w:rsidRPr="001650A8" w:rsidRDefault="002C3CAF">
      <w:pPr>
        <w:pBdr>
          <w:top w:val="nil"/>
          <w:left w:val="nil"/>
          <w:bottom w:val="nil"/>
          <w:right w:val="nil"/>
          <w:between w:val="nil"/>
        </w:pBdr>
        <w:rPr>
          <w:rFonts w:ascii="Arial" w:eastAsia="Arial" w:hAnsi="Arial" w:cs="Arial"/>
          <w:color w:val="000000"/>
        </w:rPr>
      </w:pPr>
      <w:r w:rsidRPr="001650A8">
        <w:rPr>
          <w:rFonts w:ascii="Arial" w:eastAsia="Arial" w:hAnsi="Arial" w:cs="Arial"/>
          <w:color w:val="000000"/>
        </w:rPr>
        <w:t>The learning programme will provide educational attainment on a par with the pupil’s mainstream peers where appropriate, particularly</w:t>
      </w:r>
      <w:r w:rsidR="00BA70E1" w:rsidRPr="001650A8">
        <w:rPr>
          <w:rFonts w:ascii="Arial" w:eastAsia="Arial" w:hAnsi="Arial" w:cs="Arial"/>
          <w:color w:val="000000"/>
        </w:rPr>
        <w:t xml:space="preserve"> in English and Maths </w:t>
      </w:r>
      <w:r w:rsidRPr="001650A8">
        <w:rPr>
          <w:rFonts w:ascii="Arial" w:eastAsia="Arial" w:hAnsi="Arial" w:cs="Arial"/>
          <w:color w:val="000000"/>
        </w:rPr>
        <w:t>with appropriate accreditations and qualifications</w:t>
      </w:r>
      <w:r w:rsidR="00BA70E1" w:rsidRPr="001650A8">
        <w:rPr>
          <w:rFonts w:ascii="Arial" w:eastAsia="Arial" w:hAnsi="Arial" w:cs="Arial"/>
          <w:color w:val="000000"/>
        </w:rPr>
        <w:t xml:space="preserve">. </w:t>
      </w:r>
      <w:r w:rsidR="002B6041" w:rsidRPr="001650A8">
        <w:rPr>
          <w:rFonts w:ascii="Arial" w:eastAsia="Arial" w:hAnsi="Arial" w:cs="Arial"/>
          <w:color w:val="000000"/>
        </w:rPr>
        <w:t>A broad,</w:t>
      </w:r>
      <w:r w:rsidR="00BA70E1" w:rsidRPr="001650A8">
        <w:rPr>
          <w:rFonts w:ascii="Arial" w:eastAsia="Arial" w:hAnsi="Arial" w:cs="Arial"/>
          <w:color w:val="000000"/>
        </w:rPr>
        <w:t xml:space="preserve"> balanced</w:t>
      </w:r>
      <w:r w:rsidR="002B6041" w:rsidRPr="001650A8">
        <w:rPr>
          <w:rFonts w:ascii="Arial" w:eastAsia="Arial" w:hAnsi="Arial" w:cs="Arial"/>
          <w:color w:val="000000"/>
        </w:rPr>
        <w:t xml:space="preserve"> and personalised</w:t>
      </w:r>
      <w:r w:rsidR="00BA70E1" w:rsidRPr="001650A8">
        <w:rPr>
          <w:rFonts w:ascii="Arial" w:eastAsia="Arial" w:hAnsi="Arial" w:cs="Arial"/>
          <w:color w:val="000000"/>
        </w:rPr>
        <w:t xml:space="preserve"> curriculum offer, where appropriate, will also be discussed and reviewed regularly.</w:t>
      </w:r>
    </w:p>
    <w:p w14:paraId="3A021021" w14:textId="77777777" w:rsidR="00591454" w:rsidRPr="001650A8" w:rsidRDefault="00591454">
      <w:pPr>
        <w:pBdr>
          <w:top w:val="nil"/>
          <w:left w:val="nil"/>
          <w:bottom w:val="nil"/>
          <w:right w:val="nil"/>
          <w:between w:val="nil"/>
        </w:pBdr>
        <w:rPr>
          <w:rFonts w:ascii="Arial" w:eastAsia="Arial" w:hAnsi="Arial" w:cs="Arial"/>
          <w:color w:val="000000"/>
        </w:rPr>
      </w:pPr>
    </w:p>
    <w:p w14:paraId="7C31941B" w14:textId="77777777" w:rsidR="00591454" w:rsidRPr="001650A8" w:rsidRDefault="002C3CAF">
      <w:pPr>
        <w:pBdr>
          <w:top w:val="nil"/>
          <w:left w:val="nil"/>
          <w:bottom w:val="nil"/>
          <w:right w:val="nil"/>
          <w:between w:val="nil"/>
        </w:pBdr>
        <w:rPr>
          <w:rFonts w:ascii="Arial" w:eastAsia="Arial" w:hAnsi="Arial" w:cs="Arial"/>
          <w:color w:val="000000"/>
        </w:rPr>
      </w:pPr>
      <w:r w:rsidRPr="001650A8">
        <w:rPr>
          <w:rFonts w:ascii="Arial" w:eastAsia="Arial" w:hAnsi="Arial" w:cs="Arial"/>
          <w:color w:val="000000"/>
        </w:rPr>
        <w:t>The Medical Needs and Hospital Education Service will ensure personal and social needs are identified and met and motivation, self-confidence and attendance are improved to overcome barriers to attainment and to enable pupils to thrive and prosper in the education system</w:t>
      </w:r>
    </w:p>
    <w:p w14:paraId="150BD303" w14:textId="77777777" w:rsidR="00591454" w:rsidRPr="001650A8" w:rsidRDefault="00591454">
      <w:pPr>
        <w:pBdr>
          <w:top w:val="nil"/>
          <w:left w:val="nil"/>
          <w:bottom w:val="nil"/>
          <w:right w:val="nil"/>
          <w:between w:val="nil"/>
        </w:pBdr>
        <w:rPr>
          <w:rFonts w:ascii="Arial" w:eastAsia="Arial" w:hAnsi="Arial" w:cs="Arial"/>
          <w:color w:val="000000"/>
        </w:rPr>
      </w:pPr>
    </w:p>
    <w:p w14:paraId="01AACFAB" w14:textId="77777777" w:rsidR="00591454" w:rsidRPr="001650A8" w:rsidRDefault="002C3CAF">
      <w:pPr>
        <w:pBdr>
          <w:top w:val="nil"/>
          <w:left w:val="nil"/>
          <w:bottom w:val="nil"/>
          <w:right w:val="nil"/>
          <w:between w:val="nil"/>
        </w:pBdr>
        <w:rPr>
          <w:rFonts w:ascii="Arial" w:eastAsia="Arial" w:hAnsi="Arial" w:cs="Arial"/>
          <w:color w:val="000000"/>
        </w:rPr>
      </w:pPr>
      <w:r w:rsidRPr="001650A8">
        <w:rPr>
          <w:rFonts w:ascii="Arial" w:eastAsia="Arial" w:hAnsi="Arial" w:cs="Arial"/>
          <w:color w:val="000000"/>
        </w:rPr>
        <w:t>There will be clearly defined objectives and next steps with the focus and aim on reintegration</w:t>
      </w:r>
    </w:p>
    <w:p w14:paraId="10ED81BB" w14:textId="77777777" w:rsidR="00591454" w:rsidRPr="001650A8" w:rsidRDefault="00591454">
      <w:pPr>
        <w:pBdr>
          <w:top w:val="nil"/>
          <w:left w:val="nil"/>
          <w:bottom w:val="nil"/>
          <w:right w:val="nil"/>
          <w:between w:val="nil"/>
        </w:pBdr>
        <w:rPr>
          <w:rFonts w:ascii="Arial" w:eastAsia="Arial" w:hAnsi="Arial" w:cs="Arial"/>
          <w:color w:val="000000"/>
        </w:rPr>
      </w:pPr>
    </w:p>
    <w:p w14:paraId="029695AB" w14:textId="0B635AA2" w:rsidR="00591454" w:rsidRPr="001650A8" w:rsidRDefault="002C3CAF">
      <w:pPr>
        <w:rPr>
          <w:rFonts w:ascii="Arial" w:eastAsia="Arial" w:hAnsi="Arial" w:cs="Arial"/>
        </w:rPr>
      </w:pPr>
      <w:r w:rsidRPr="001650A8">
        <w:rPr>
          <w:rFonts w:ascii="Arial" w:eastAsia="Arial" w:hAnsi="Arial" w:cs="Arial"/>
        </w:rPr>
        <w:t xml:space="preserve">Close liaison with the pupil’s school is essential and pupils should be kept informed about school activities and events.  The pupil will remain on the school </w:t>
      </w:r>
      <w:proofErr w:type="gramStart"/>
      <w:r w:rsidRPr="001650A8">
        <w:rPr>
          <w:rFonts w:ascii="Arial" w:eastAsia="Arial" w:hAnsi="Arial" w:cs="Arial"/>
        </w:rPr>
        <w:t>roll</w:t>
      </w:r>
      <w:proofErr w:type="gramEnd"/>
      <w:r w:rsidRPr="001650A8">
        <w:rPr>
          <w:rFonts w:ascii="Arial" w:eastAsia="Arial" w:hAnsi="Arial" w:cs="Arial"/>
        </w:rPr>
        <w:t xml:space="preserve"> and the school will be expected to </w:t>
      </w:r>
      <w:r w:rsidR="008E007A" w:rsidRPr="001650A8">
        <w:rPr>
          <w:rFonts w:ascii="Arial" w:eastAsia="Arial" w:hAnsi="Arial" w:cs="Arial"/>
        </w:rPr>
        <w:t>attend</w:t>
      </w:r>
      <w:r w:rsidRPr="001650A8">
        <w:rPr>
          <w:rFonts w:ascii="Arial" w:eastAsia="Arial" w:hAnsi="Arial" w:cs="Arial"/>
        </w:rPr>
        <w:t xml:space="preserve"> review meetings</w:t>
      </w:r>
      <w:r w:rsidR="00426C6B">
        <w:rPr>
          <w:rFonts w:ascii="Arial" w:eastAsia="Arial" w:hAnsi="Arial" w:cs="Arial"/>
        </w:rPr>
        <w:t xml:space="preserve"> at least</w:t>
      </w:r>
      <w:r w:rsidRPr="001650A8">
        <w:rPr>
          <w:rFonts w:ascii="Arial" w:eastAsia="Arial" w:hAnsi="Arial" w:cs="Arial"/>
        </w:rPr>
        <w:t xml:space="preserve"> every </w:t>
      </w:r>
      <w:r w:rsidR="00426C6B">
        <w:rPr>
          <w:rFonts w:ascii="Arial" w:eastAsia="Arial" w:hAnsi="Arial" w:cs="Arial"/>
        </w:rPr>
        <w:t>term</w:t>
      </w:r>
      <w:r w:rsidRPr="001650A8">
        <w:rPr>
          <w:rFonts w:ascii="Arial" w:eastAsia="Arial" w:hAnsi="Arial" w:cs="Arial"/>
        </w:rPr>
        <w:t xml:space="preserve">.  </w:t>
      </w:r>
      <w:r w:rsidR="008E007A" w:rsidRPr="001650A8">
        <w:rPr>
          <w:rFonts w:ascii="Arial" w:eastAsia="Arial" w:hAnsi="Arial" w:cs="Arial"/>
        </w:rPr>
        <w:t>The health professional involved with the pupil will also be expected to attend these reviews or provide a report</w:t>
      </w:r>
      <w:r w:rsidRPr="001650A8">
        <w:rPr>
          <w:rFonts w:ascii="Arial" w:eastAsia="Arial" w:hAnsi="Arial" w:cs="Arial"/>
        </w:rPr>
        <w:t xml:space="preserve">.  It is important to link with other agencies </w:t>
      </w:r>
      <w:proofErr w:type="gramStart"/>
      <w:r w:rsidRPr="001650A8">
        <w:rPr>
          <w:rFonts w:ascii="Arial" w:eastAsia="Arial" w:hAnsi="Arial" w:cs="Arial"/>
        </w:rPr>
        <w:t>in order to</w:t>
      </w:r>
      <w:proofErr w:type="gramEnd"/>
      <w:r w:rsidRPr="001650A8">
        <w:rPr>
          <w:rFonts w:ascii="Arial" w:eastAsia="Arial" w:hAnsi="Arial" w:cs="Arial"/>
        </w:rPr>
        <w:t xml:space="preserve"> support the pupil’s educational opportunities.</w:t>
      </w:r>
    </w:p>
    <w:p w14:paraId="65F8641C" w14:textId="77777777" w:rsidR="00591454" w:rsidRPr="001650A8" w:rsidRDefault="002C3CAF">
      <w:pPr>
        <w:rPr>
          <w:rFonts w:ascii="Arial" w:eastAsia="Arial" w:hAnsi="Arial" w:cs="Arial"/>
        </w:rPr>
      </w:pPr>
      <w:r w:rsidRPr="001650A8">
        <w:rPr>
          <w:rFonts w:ascii="Arial" w:eastAsia="Arial" w:hAnsi="Arial" w:cs="Arial"/>
        </w:rPr>
        <w:t>Where support is agreed, there is an expectation that all parties will engage with and contribute to the agreed plan.</w:t>
      </w:r>
    </w:p>
    <w:p w14:paraId="05257FB6" w14:textId="77777777" w:rsidR="00591454" w:rsidRPr="001650A8" w:rsidRDefault="00591454">
      <w:pPr>
        <w:rPr>
          <w:rFonts w:ascii="Arial" w:eastAsia="Arial" w:hAnsi="Arial" w:cs="Arial"/>
        </w:rPr>
      </w:pPr>
    </w:p>
    <w:p w14:paraId="0AA12510" w14:textId="77777777" w:rsidR="00591454" w:rsidRPr="001650A8" w:rsidRDefault="002C3CAF">
      <w:pPr>
        <w:numPr>
          <w:ilvl w:val="0"/>
          <w:numId w:val="12"/>
        </w:numPr>
        <w:pBdr>
          <w:top w:val="nil"/>
          <w:left w:val="nil"/>
          <w:bottom w:val="nil"/>
          <w:right w:val="nil"/>
          <w:between w:val="nil"/>
        </w:pBdr>
        <w:rPr>
          <w:rFonts w:ascii="Arial" w:eastAsia="Arial" w:hAnsi="Arial" w:cs="Arial"/>
          <w:b/>
          <w:color w:val="000000"/>
        </w:rPr>
      </w:pPr>
      <w:r w:rsidRPr="001650A8">
        <w:rPr>
          <w:rFonts w:ascii="Arial" w:eastAsia="Arial" w:hAnsi="Arial" w:cs="Arial"/>
          <w:b/>
          <w:color w:val="000000"/>
        </w:rPr>
        <w:t>Roles and Responsibilities</w:t>
      </w:r>
    </w:p>
    <w:p w14:paraId="63179646" w14:textId="77777777" w:rsidR="00591454" w:rsidRPr="001650A8" w:rsidRDefault="00591454">
      <w:pPr>
        <w:rPr>
          <w:rFonts w:ascii="Arial" w:eastAsia="Arial" w:hAnsi="Arial" w:cs="Arial"/>
          <w:b/>
        </w:rPr>
      </w:pPr>
    </w:p>
    <w:p w14:paraId="1AECF5DD" w14:textId="77777777" w:rsidR="00591454" w:rsidRPr="001650A8" w:rsidRDefault="002C3CAF">
      <w:pPr>
        <w:rPr>
          <w:rFonts w:ascii="Arial" w:eastAsia="Arial" w:hAnsi="Arial" w:cs="Arial"/>
          <w:b/>
        </w:rPr>
      </w:pPr>
      <w:r w:rsidRPr="001650A8">
        <w:rPr>
          <w:rFonts w:ascii="Arial" w:eastAsia="Arial" w:hAnsi="Arial" w:cs="Arial"/>
          <w:b/>
        </w:rPr>
        <w:t>9.1 The School’s role is to:</w:t>
      </w:r>
    </w:p>
    <w:p w14:paraId="0FA0F17C" w14:textId="77777777" w:rsidR="00591454" w:rsidRPr="001650A8" w:rsidRDefault="002C3CAF">
      <w:pPr>
        <w:numPr>
          <w:ilvl w:val="0"/>
          <w:numId w:val="10"/>
        </w:numPr>
        <w:pBdr>
          <w:top w:val="nil"/>
          <w:left w:val="nil"/>
          <w:bottom w:val="nil"/>
          <w:right w:val="nil"/>
          <w:between w:val="nil"/>
        </w:pBdr>
        <w:rPr>
          <w:rFonts w:ascii="Arial" w:eastAsia="Arial" w:hAnsi="Arial" w:cs="Arial"/>
          <w:color w:val="000000"/>
        </w:rPr>
      </w:pPr>
      <w:r w:rsidRPr="001650A8">
        <w:rPr>
          <w:rFonts w:ascii="Arial" w:eastAsia="Arial" w:hAnsi="Arial" w:cs="Arial"/>
          <w:color w:val="000000"/>
        </w:rPr>
        <w:t>have a named person with responsibility for pupils with medical needs</w:t>
      </w:r>
    </w:p>
    <w:p w14:paraId="2C5CDF7D" w14:textId="77777777" w:rsidR="00591454" w:rsidRPr="001650A8" w:rsidRDefault="002C3CAF">
      <w:pPr>
        <w:numPr>
          <w:ilvl w:val="0"/>
          <w:numId w:val="10"/>
        </w:numPr>
        <w:pBdr>
          <w:top w:val="nil"/>
          <w:left w:val="nil"/>
          <w:bottom w:val="nil"/>
          <w:right w:val="nil"/>
          <w:between w:val="nil"/>
        </w:pBdr>
        <w:rPr>
          <w:rFonts w:ascii="Arial" w:eastAsia="Arial" w:hAnsi="Arial" w:cs="Arial"/>
          <w:color w:val="000000"/>
        </w:rPr>
      </w:pPr>
      <w:r w:rsidRPr="001650A8">
        <w:rPr>
          <w:rFonts w:ascii="Arial" w:eastAsia="Arial" w:hAnsi="Arial" w:cs="Arial"/>
          <w:color w:val="000000"/>
        </w:rPr>
        <w:t>ensure pupils stay on the school role</w:t>
      </w:r>
    </w:p>
    <w:p w14:paraId="01F69628" w14:textId="1913E55C" w:rsidR="00591454" w:rsidRPr="001650A8" w:rsidRDefault="00CB0FC8">
      <w:pPr>
        <w:numPr>
          <w:ilvl w:val="0"/>
          <w:numId w:val="10"/>
        </w:numPr>
        <w:pBdr>
          <w:top w:val="nil"/>
          <w:left w:val="nil"/>
          <w:bottom w:val="nil"/>
          <w:right w:val="nil"/>
          <w:between w:val="nil"/>
        </w:pBdr>
        <w:rPr>
          <w:rFonts w:ascii="Arial" w:eastAsia="Arial" w:hAnsi="Arial" w:cs="Arial"/>
          <w:color w:val="000000"/>
        </w:rPr>
      </w:pPr>
      <w:r w:rsidRPr="001650A8">
        <w:rPr>
          <w:rFonts w:ascii="Arial" w:eastAsia="Arial" w:hAnsi="Arial" w:cs="Arial"/>
          <w:color w:val="000000"/>
        </w:rPr>
        <w:t>attend</w:t>
      </w:r>
      <w:r w:rsidR="002C3CAF" w:rsidRPr="001650A8">
        <w:rPr>
          <w:rFonts w:ascii="Arial" w:eastAsia="Arial" w:hAnsi="Arial" w:cs="Arial"/>
          <w:color w:val="000000"/>
        </w:rPr>
        <w:t xml:space="preserve"> regular review meetings (</w:t>
      </w:r>
      <w:r w:rsidR="00317D87">
        <w:rPr>
          <w:rFonts w:ascii="Arial" w:eastAsia="Arial" w:hAnsi="Arial" w:cs="Arial"/>
          <w:color w:val="000000"/>
        </w:rPr>
        <w:t>at least every term</w:t>
      </w:r>
      <w:r w:rsidR="002C3CAF" w:rsidRPr="001650A8">
        <w:rPr>
          <w:rFonts w:ascii="Arial" w:eastAsia="Arial" w:hAnsi="Arial" w:cs="Arial"/>
          <w:color w:val="000000"/>
        </w:rPr>
        <w:t>)</w:t>
      </w:r>
    </w:p>
    <w:p w14:paraId="6BEB248A" w14:textId="77777777" w:rsidR="00591454" w:rsidRPr="001650A8" w:rsidRDefault="002C3CAF">
      <w:pPr>
        <w:numPr>
          <w:ilvl w:val="0"/>
          <w:numId w:val="10"/>
        </w:numPr>
        <w:pBdr>
          <w:top w:val="nil"/>
          <w:left w:val="nil"/>
          <w:bottom w:val="nil"/>
          <w:right w:val="nil"/>
          <w:between w:val="nil"/>
        </w:pBdr>
        <w:rPr>
          <w:rFonts w:ascii="Arial" w:eastAsia="Arial" w:hAnsi="Arial" w:cs="Arial"/>
          <w:color w:val="000000"/>
        </w:rPr>
      </w:pPr>
      <w:r w:rsidRPr="001650A8">
        <w:rPr>
          <w:rFonts w:ascii="Arial" w:eastAsia="Arial" w:hAnsi="Arial" w:cs="Arial"/>
          <w:color w:val="000000"/>
        </w:rPr>
        <w:t>provide materials for an appropriate programme of work and work plans</w:t>
      </w:r>
    </w:p>
    <w:p w14:paraId="36E5C230" w14:textId="77777777" w:rsidR="00591454" w:rsidRPr="001650A8" w:rsidRDefault="002C3CAF">
      <w:pPr>
        <w:numPr>
          <w:ilvl w:val="0"/>
          <w:numId w:val="10"/>
        </w:numPr>
        <w:pBdr>
          <w:top w:val="nil"/>
          <w:left w:val="nil"/>
          <w:bottom w:val="nil"/>
          <w:right w:val="nil"/>
          <w:between w:val="nil"/>
        </w:pBdr>
        <w:rPr>
          <w:rFonts w:ascii="Arial" w:eastAsia="Arial" w:hAnsi="Arial" w:cs="Arial"/>
          <w:color w:val="000000"/>
        </w:rPr>
      </w:pPr>
      <w:r w:rsidRPr="001650A8">
        <w:rPr>
          <w:rFonts w:ascii="Arial" w:eastAsia="Arial" w:hAnsi="Arial" w:cs="Arial"/>
          <w:color w:val="000000"/>
        </w:rPr>
        <w:lastRenderedPageBreak/>
        <w:t>maintain a plan, such as an Individual Health Care Plan, which records progress made towards a return to school</w:t>
      </w:r>
    </w:p>
    <w:p w14:paraId="2757862D" w14:textId="77777777" w:rsidR="00591454" w:rsidRPr="001650A8" w:rsidRDefault="002C3CAF">
      <w:pPr>
        <w:numPr>
          <w:ilvl w:val="0"/>
          <w:numId w:val="10"/>
        </w:numPr>
        <w:pBdr>
          <w:top w:val="nil"/>
          <w:left w:val="nil"/>
          <w:bottom w:val="nil"/>
          <w:right w:val="nil"/>
          <w:between w:val="nil"/>
        </w:pBdr>
        <w:rPr>
          <w:rFonts w:ascii="Arial" w:eastAsia="Arial" w:hAnsi="Arial" w:cs="Arial"/>
          <w:color w:val="000000"/>
        </w:rPr>
      </w:pPr>
      <w:r w:rsidRPr="001650A8">
        <w:rPr>
          <w:rFonts w:ascii="Arial" w:eastAsia="Arial" w:hAnsi="Arial" w:cs="Arial"/>
          <w:color w:val="000000"/>
        </w:rPr>
        <w:t>ensure all staff are kept informed</w:t>
      </w:r>
    </w:p>
    <w:p w14:paraId="63C344E9" w14:textId="77777777" w:rsidR="00591454" w:rsidRPr="001650A8" w:rsidRDefault="002C3CAF">
      <w:pPr>
        <w:numPr>
          <w:ilvl w:val="0"/>
          <w:numId w:val="10"/>
        </w:numPr>
        <w:pBdr>
          <w:top w:val="nil"/>
          <w:left w:val="nil"/>
          <w:bottom w:val="nil"/>
          <w:right w:val="nil"/>
          <w:between w:val="nil"/>
        </w:pBdr>
        <w:rPr>
          <w:rFonts w:ascii="Arial" w:eastAsia="Arial" w:hAnsi="Arial" w:cs="Arial"/>
          <w:color w:val="000000"/>
        </w:rPr>
      </w:pPr>
      <w:r w:rsidRPr="001650A8">
        <w:rPr>
          <w:rFonts w:ascii="Arial" w:eastAsia="Arial" w:hAnsi="Arial" w:cs="Arial"/>
          <w:color w:val="000000"/>
        </w:rPr>
        <w:t>ensure appropriate arrangements, including entry and invigilation are made for all examinations</w:t>
      </w:r>
    </w:p>
    <w:p w14:paraId="5537934F" w14:textId="59A9FF6A" w:rsidR="00591454" w:rsidRPr="001650A8" w:rsidRDefault="002C3CAF">
      <w:pPr>
        <w:numPr>
          <w:ilvl w:val="0"/>
          <w:numId w:val="10"/>
        </w:numPr>
        <w:pBdr>
          <w:top w:val="nil"/>
          <w:left w:val="nil"/>
          <w:bottom w:val="nil"/>
          <w:right w:val="nil"/>
          <w:between w:val="nil"/>
        </w:pBdr>
        <w:rPr>
          <w:rFonts w:ascii="Arial" w:eastAsia="Arial" w:hAnsi="Arial" w:cs="Arial"/>
          <w:color w:val="000000"/>
        </w:rPr>
      </w:pPr>
      <w:r w:rsidRPr="001650A8">
        <w:rPr>
          <w:rFonts w:ascii="Arial" w:eastAsia="Arial" w:hAnsi="Arial" w:cs="Arial"/>
          <w:color w:val="000000"/>
        </w:rPr>
        <w:t>work with P</w:t>
      </w:r>
      <w:r w:rsidR="0033271B" w:rsidRPr="001650A8">
        <w:rPr>
          <w:rFonts w:ascii="Arial" w:eastAsia="Arial" w:hAnsi="Arial" w:cs="Arial"/>
          <w:color w:val="000000"/>
        </w:rPr>
        <w:t xml:space="preserve">ost </w:t>
      </w:r>
      <w:r w:rsidRPr="001650A8">
        <w:rPr>
          <w:rFonts w:ascii="Arial" w:eastAsia="Arial" w:hAnsi="Arial" w:cs="Arial"/>
          <w:color w:val="000000"/>
        </w:rPr>
        <w:t>16 providers where appropriate and collect and record information about destinations</w:t>
      </w:r>
    </w:p>
    <w:p w14:paraId="501B106B" w14:textId="77777777" w:rsidR="00591454" w:rsidRPr="001650A8" w:rsidRDefault="002C3CAF">
      <w:pPr>
        <w:numPr>
          <w:ilvl w:val="0"/>
          <w:numId w:val="10"/>
        </w:numPr>
        <w:pBdr>
          <w:top w:val="nil"/>
          <w:left w:val="nil"/>
          <w:bottom w:val="nil"/>
          <w:right w:val="nil"/>
          <w:between w:val="nil"/>
        </w:pBdr>
        <w:rPr>
          <w:rFonts w:ascii="Arial" w:eastAsia="Arial" w:hAnsi="Arial" w:cs="Arial"/>
          <w:color w:val="000000"/>
        </w:rPr>
      </w:pPr>
      <w:r w:rsidRPr="001650A8">
        <w:rPr>
          <w:rFonts w:ascii="Arial" w:eastAsia="Arial" w:hAnsi="Arial" w:cs="Arial"/>
          <w:color w:val="000000"/>
        </w:rPr>
        <w:t>provide the pupil’s academic attainment levels including any relevant examination requirements</w:t>
      </w:r>
    </w:p>
    <w:p w14:paraId="3951C717" w14:textId="77777777" w:rsidR="00591454" w:rsidRPr="001650A8" w:rsidRDefault="002C3CAF">
      <w:pPr>
        <w:numPr>
          <w:ilvl w:val="0"/>
          <w:numId w:val="10"/>
        </w:numPr>
        <w:pBdr>
          <w:top w:val="nil"/>
          <w:left w:val="nil"/>
          <w:bottom w:val="nil"/>
          <w:right w:val="nil"/>
          <w:between w:val="nil"/>
        </w:pBdr>
        <w:rPr>
          <w:rFonts w:ascii="Arial" w:eastAsia="Arial" w:hAnsi="Arial" w:cs="Arial"/>
          <w:color w:val="000000"/>
        </w:rPr>
      </w:pPr>
      <w:proofErr w:type="gramStart"/>
      <w:r w:rsidRPr="001650A8">
        <w:rPr>
          <w:rFonts w:ascii="Arial" w:eastAsia="Arial" w:hAnsi="Arial" w:cs="Arial"/>
          <w:color w:val="000000"/>
        </w:rPr>
        <w:t>make arrangements</w:t>
      </w:r>
      <w:proofErr w:type="gramEnd"/>
      <w:r w:rsidRPr="001650A8">
        <w:rPr>
          <w:rFonts w:ascii="Arial" w:eastAsia="Arial" w:hAnsi="Arial" w:cs="Arial"/>
          <w:color w:val="000000"/>
        </w:rPr>
        <w:t xml:space="preserve"> for EHCAs and EHCP Reviews where appropriate</w:t>
      </w:r>
    </w:p>
    <w:p w14:paraId="114F9E9E" w14:textId="77777777" w:rsidR="00591454" w:rsidRPr="001650A8" w:rsidRDefault="002C3CAF">
      <w:pPr>
        <w:numPr>
          <w:ilvl w:val="0"/>
          <w:numId w:val="10"/>
        </w:numPr>
        <w:pBdr>
          <w:top w:val="nil"/>
          <w:left w:val="nil"/>
          <w:bottom w:val="nil"/>
          <w:right w:val="nil"/>
          <w:between w:val="nil"/>
        </w:pBdr>
        <w:rPr>
          <w:rFonts w:ascii="Arial" w:eastAsia="Arial" w:hAnsi="Arial" w:cs="Arial"/>
          <w:color w:val="000000"/>
        </w:rPr>
      </w:pPr>
      <w:proofErr w:type="gramStart"/>
      <w:r w:rsidRPr="001650A8">
        <w:rPr>
          <w:rFonts w:ascii="Arial" w:eastAsia="Arial" w:hAnsi="Arial" w:cs="Arial"/>
          <w:color w:val="000000"/>
        </w:rPr>
        <w:t>make arrangements</w:t>
      </w:r>
      <w:proofErr w:type="gramEnd"/>
      <w:r w:rsidRPr="001650A8">
        <w:rPr>
          <w:rFonts w:ascii="Arial" w:eastAsia="Arial" w:hAnsi="Arial" w:cs="Arial"/>
          <w:color w:val="000000"/>
        </w:rPr>
        <w:t xml:space="preserve"> for SATs</w:t>
      </w:r>
    </w:p>
    <w:p w14:paraId="3684BE09" w14:textId="77777777" w:rsidR="00591454" w:rsidRPr="001650A8" w:rsidRDefault="002C3CAF">
      <w:pPr>
        <w:numPr>
          <w:ilvl w:val="0"/>
          <w:numId w:val="10"/>
        </w:numPr>
        <w:pBdr>
          <w:top w:val="nil"/>
          <w:left w:val="nil"/>
          <w:bottom w:val="nil"/>
          <w:right w:val="nil"/>
          <w:between w:val="nil"/>
        </w:pBdr>
        <w:rPr>
          <w:rFonts w:ascii="Arial" w:eastAsia="Arial" w:hAnsi="Arial" w:cs="Arial"/>
          <w:color w:val="000000"/>
        </w:rPr>
      </w:pPr>
      <w:r w:rsidRPr="001650A8">
        <w:rPr>
          <w:rFonts w:ascii="Arial" w:eastAsia="Arial" w:hAnsi="Arial" w:cs="Arial"/>
          <w:color w:val="000000"/>
        </w:rPr>
        <w:t>assess coursework</w:t>
      </w:r>
    </w:p>
    <w:p w14:paraId="1D7B204F" w14:textId="77777777" w:rsidR="00591454" w:rsidRPr="001650A8" w:rsidRDefault="002C3CAF">
      <w:pPr>
        <w:numPr>
          <w:ilvl w:val="0"/>
          <w:numId w:val="10"/>
        </w:numPr>
        <w:pBdr>
          <w:top w:val="nil"/>
          <w:left w:val="nil"/>
          <w:bottom w:val="nil"/>
          <w:right w:val="nil"/>
          <w:between w:val="nil"/>
        </w:pBdr>
        <w:rPr>
          <w:rFonts w:ascii="Arial" w:eastAsia="Arial" w:hAnsi="Arial" w:cs="Arial"/>
          <w:color w:val="000000"/>
        </w:rPr>
      </w:pPr>
      <w:r w:rsidRPr="001650A8">
        <w:rPr>
          <w:rFonts w:ascii="Arial" w:eastAsia="Arial" w:hAnsi="Arial" w:cs="Arial"/>
          <w:color w:val="000000"/>
        </w:rPr>
        <w:t>facilitate career interviews</w:t>
      </w:r>
    </w:p>
    <w:p w14:paraId="179343A7" w14:textId="32A0D834" w:rsidR="00591454" w:rsidRPr="001650A8" w:rsidRDefault="002C3CAF">
      <w:pPr>
        <w:numPr>
          <w:ilvl w:val="0"/>
          <w:numId w:val="10"/>
        </w:numPr>
        <w:pBdr>
          <w:top w:val="nil"/>
          <w:left w:val="nil"/>
          <w:bottom w:val="nil"/>
          <w:right w:val="nil"/>
          <w:between w:val="nil"/>
        </w:pBdr>
        <w:rPr>
          <w:rFonts w:ascii="Arial" w:eastAsia="Arial" w:hAnsi="Arial" w:cs="Arial"/>
          <w:color w:val="000000"/>
        </w:rPr>
      </w:pPr>
      <w:r w:rsidRPr="001650A8">
        <w:rPr>
          <w:rFonts w:ascii="Arial" w:eastAsia="Arial" w:hAnsi="Arial" w:cs="Arial"/>
          <w:color w:val="000000"/>
        </w:rPr>
        <w:t>Organise and cover the cost of transport</w:t>
      </w:r>
      <w:r w:rsidR="001F4F24">
        <w:rPr>
          <w:rFonts w:ascii="Arial" w:eastAsia="Arial" w:hAnsi="Arial" w:cs="Arial"/>
          <w:color w:val="000000"/>
        </w:rPr>
        <w:t xml:space="preserve"> in liaison with parents/carers</w:t>
      </w:r>
    </w:p>
    <w:p w14:paraId="0797260D" w14:textId="77777777" w:rsidR="00591454" w:rsidRPr="001650A8" w:rsidRDefault="002C3CAF">
      <w:pPr>
        <w:numPr>
          <w:ilvl w:val="0"/>
          <w:numId w:val="10"/>
        </w:numPr>
        <w:pBdr>
          <w:top w:val="nil"/>
          <w:left w:val="nil"/>
          <w:bottom w:val="nil"/>
          <w:right w:val="nil"/>
          <w:between w:val="nil"/>
        </w:pBdr>
        <w:rPr>
          <w:rFonts w:ascii="Arial" w:eastAsia="Arial" w:hAnsi="Arial" w:cs="Arial"/>
          <w:color w:val="000000"/>
        </w:rPr>
      </w:pPr>
      <w:r w:rsidRPr="001650A8">
        <w:rPr>
          <w:rFonts w:ascii="Arial" w:eastAsia="Arial" w:hAnsi="Arial" w:cs="Arial"/>
          <w:color w:val="000000"/>
        </w:rPr>
        <w:t>arrange work experience placements</w:t>
      </w:r>
    </w:p>
    <w:p w14:paraId="4C9B8608" w14:textId="77777777" w:rsidR="00591454" w:rsidRPr="001650A8" w:rsidRDefault="002C3CAF">
      <w:pPr>
        <w:numPr>
          <w:ilvl w:val="0"/>
          <w:numId w:val="10"/>
        </w:numPr>
        <w:pBdr>
          <w:top w:val="nil"/>
          <w:left w:val="nil"/>
          <w:bottom w:val="nil"/>
          <w:right w:val="nil"/>
          <w:between w:val="nil"/>
        </w:pBdr>
        <w:rPr>
          <w:rFonts w:ascii="Arial" w:eastAsia="Arial" w:hAnsi="Arial" w:cs="Arial"/>
          <w:color w:val="000000"/>
        </w:rPr>
      </w:pPr>
      <w:r w:rsidRPr="001650A8">
        <w:rPr>
          <w:rFonts w:ascii="Arial" w:eastAsia="Arial" w:hAnsi="Arial" w:cs="Arial"/>
          <w:color w:val="000000"/>
        </w:rPr>
        <w:t>provide a named teacher with whom each party can liaise</w:t>
      </w:r>
    </w:p>
    <w:p w14:paraId="0571BB6C" w14:textId="77777777" w:rsidR="00591454" w:rsidRPr="001650A8" w:rsidRDefault="002C3CAF">
      <w:pPr>
        <w:numPr>
          <w:ilvl w:val="0"/>
          <w:numId w:val="10"/>
        </w:numPr>
        <w:pBdr>
          <w:top w:val="nil"/>
          <w:left w:val="nil"/>
          <w:bottom w:val="nil"/>
          <w:right w:val="nil"/>
          <w:between w:val="nil"/>
        </w:pBdr>
        <w:rPr>
          <w:rFonts w:ascii="Arial" w:eastAsia="Arial" w:hAnsi="Arial" w:cs="Arial"/>
          <w:color w:val="000000"/>
        </w:rPr>
      </w:pPr>
      <w:r w:rsidRPr="001650A8">
        <w:rPr>
          <w:rFonts w:ascii="Arial" w:eastAsia="Arial" w:hAnsi="Arial" w:cs="Arial"/>
          <w:color w:val="000000"/>
        </w:rPr>
        <w:t xml:space="preserve">provide a suitable working area within the </w:t>
      </w:r>
      <w:proofErr w:type="gramStart"/>
      <w:r w:rsidRPr="001650A8">
        <w:rPr>
          <w:rFonts w:ascii="Arial" w:eastAsia="Arial" w:hAnsi="Arial" w:cs="Arial"/>
          <w:color w:val="000000"/>
        </w:rPr>
        <w:t>School</w:t>
      </w:r>
      <w:proofErr w:type="gramEnd"/>
      <w:r w:rsidRPr="001650A8">
        <w:rPr>
          <w:rFonts w:ascii="Arial" w:eastAsia="Arial" w:hAnsi="Arial" w:cs="Arial"/>
          <w:color w:val="000000"/>
        </w:rPr>
        <w:t>, where necessary</w:t>
      </w:r>
    </w:p>
    <w:p w14:paraId="772FE1E4" w14:textId="77777777" w:rsidR="00591454" w:rsidRPr="001650A8" w:rsidRDefault="002C3CAF">
      <w:pPr>
        <w:numPr>
          <w:ilvl w:val="0"/>
          <w:numId w:val="10"/>
        </w:numPr>
        <w:pBdr>
          <w:top w:val="nil"/>
          <w:left w:val="nil"/>
          <w:bottom w:val="nil"/>
          <w:right w:val="nil"/>
          <w:between w:val="nil"/>
        </w:pBdr>
        <w:rPr>
          <w:rFonts w:ascii="Arial" w:eastAsia="Arial" w:hAnsi="Arial" w:cs="Arial"/>
          <w:color w:val="000000"/>
        </w:rPr>
      </w:pPr>
      <w:r w:rsidRPr="001650A8">
        <w:rPr>
          <w:rFonts w:ascii="Arial" w:eastAsia="Arial" w:hAnsi="Arial" w:cs="Arial"/>
          <w:color w:val="000000"/>
        </w:rPr>
        <w:t>be active in the monitoring of progress and the reintegration into school, using key staff to facilitate the reintegration into school</w:t>
      </w:r>
    </w:p>
    <w:p w14:paraId="02F9E8DC" w14:textId="77777777" w:rsidR="00591454" w:rsidRPr="001650A8" w:rsidRDefault="002C3CAF">
      <w:pPr>
        <w:numPr>
          <w:ilvl w:val="0"/>
          <w:numId w:val="10"/>
        </w:numPr>
        <w:pBdr>
          <w:top w:val="nil"/>
          <w:left w:val="nil"/>
          <w:bottom w:val="nil"/>
          <w:right w:val="nil"/>
          <w:between w:val="nil"/>
        </w:pBdr>
        <w:rPr>
          <w:rFonts w:ascii="Arial" w:eastAsia="Arial" w:hAnsi="Arial" w:cs="Arial"/>
          <w:color w:val="000000"/>
        </w:rPr>
      </w:pPr>
      <w:r w:rsidRPr="001650A8">
        <w:rPr>
          <w:rFonts w:ascii="Arial" w:eastAsia="Arial" w:hAnsi="Arial" w:cs="Arial"/>
          <w:color w:val="000000"/>
        </w:rPr>
        <w:t xml:space="preserve">ensure that pupils who are unable to attend school, are kept informed about school social events, </w:t>
      </w:r>
      <w:proofErr w:type="gramStart"/>
      <w:r w:rsidRPr="001650A8">
        <w:rPr>
          <w:rFonts w:ascii="Arial" w:eastAsia="Arial" w:hAnsi="Arial" w:cs="Arial"/>
          <w:color w:val="000000"/>
        </w:rPr>
        <w:t>are able to</w:t>
      </w:r>
      <w:proofErr w:type="gramEnd"/>
      <w:r w:rsidRPr="001650A8">
        <w:rPr>
          <w:rFonts w:ascii="Arial" w:eastAsia="Arial" w:hAnsi="Arial" w:cs="Arial"/>
          <w:color w:val="000000"/>
        </w:rPr>
        <w:t xml:space="preserve"> participate, for example, in homework clubs, study support and other activities</w:t>
      </w:r>
    </w:p>
    <w:p w14:paraId="4866EB4E" w14:textId="442E3094" w:rsidR="00591454" w:rsidRPr="001650A8" w:rsidRDefault="002C3CAF">
      <w:pPr>
        <w:numPr>
          <w:ilvl w:val="0"/>
          <w:numId w:val="10"/>
        </w:numPr>
        <w:pBdr>
          <w:top w:val="nil"/>
          <w:left w:val="nil"/>
          <w:bottom w:val="nil"/>
          <w:right w:val="nil"/>
          <w:between w:val="nil"/>
        </w:pBdr>
        <w:rPr>
          <w:rFonts w:ascii="Arial" w:eastAsia="Arial" w:hAnsi="Arial" w:cs="Arial"/>
          <w:color w:val="000000"/>
        </w:rPr>
      </w:pPr>
      <w:r w:rsidRPr="001650A8">
        <w:rPr>
          <w:rFonts w:ascii="Arial" w:eastAsia="Arial" w:hAnsi="Arial" w:cs="Arial"/>
          <w:color w:val="000000"/>
        </w:rPr>
        <w:t>encourage and facilitate liaison with peers, for example, through visits and videos</w:t>
      </w:r>
    </w:p>
    <w:p w14:paraId="1922E36F" w14:textId="7A7B6096" w:rsidR="00CB0FC8" w:rsidRPr="001650A8" w:rsidRDefault="00CB0FC8">
      <w:pPr>
        <w:numPr>
          <w:ilvl w:val="0"/>
          <w:numId w:val="10"/>
        </w:numPr>
        <w:pBdr>
          <w:top w:val="nil"/>
          <w:left w:val="nil"/>
          <w:bottom w:val="nil"/>
          <w:right w:val="nil"/>
          <w:between w:val="nil"/>
        </w:pBdr>
        <w:rPr>
          <w:rFonts w:ascii="Arial" w:eastAsia="Arial" w:hAnsi="Arial" w:cs="Arial"/>
          <w:color w:val="000000"/>
        </w:rPr>
      </w:pPr>
      <w:r w:rsidRPr="001650A8">
        <w:rPr>
          <w:rFonts w:ascii="Arial" w:eastAsia="Arial" w:hAnsi="Arial" w:cs="Arial"/>
          <w:color w:val="000000"/>
        </w:rPr>
        <w:t xml:space="preserve">ensure plans for reintegration into school are in place and advice from professionals acted on </w:t>
      </w:r>
    </w:p>
    <w:p w14:paraId="2F5DEFB3" w14:textId="77777777" w:rsidR="00591454" w:rsidRPr="001650A8" w:rsidRDefault="00591454">
      <w:pPr>
        <w:pBdr>
          <w:top w:val="nil"/>
          <w:left w:val="nil"/>
          <w:bottom w:val="nil"/>
          <w:right w:val="nil"/>
          <w:between w:val="nil"/>
        </w:pBdr>
        <w:ind w:left="720"/>
        <w:rPr>
          <w:rFonts w:ascii="Arial" w:eastAsia="Arial" w:hAnsi="Arial" w:cs="Arial"/>
          <w:color w:val="000000"/>
        </w:rPr>
      </w:pPr>
    </w:p>
    <w:p w14:paraId="41C160C5" w14:textId="77777777" w:rsidR="00591454" w:rsidRPr="001650A8" w:rsidRDefault="002C3CAF">
      <w:pPr>
        <w:rPr>
          <w:rFonts w:ascii="Arial" w:eastAsia="Arial" w:hAnsi="Arial" w:cs="Arial"/>
          <w:b/>
        </w:rPr>
      </w:pPr>
      <w:r w:rsidRPr="001650A8">
        <w:rPr>
          <w:rFonts w:ascii="Arial" w:eastAsia="Arial" w:hAnsi="Arial" w:cs="Arial"/>
          <w:b/>
        </w:rPr>
        <w:t>9.2 The pupil’s role is to:</w:t>
      </w:r>
    </w:p>
    <w:p w14:paraId="32AA4EFE" w14:textId="77777777" w:rsidR="00591454" w:rsidRPr="001650A8" w:rsidRDefault="002C3CAF">
      <w:pPr>
        <w:numPr>
          <w:ilvl w:val="0"/>
          <w:numId w:val="2"/>
        </w:numPr>
        <w:pBdr>
          <w:top w:val="nil"/>
          <w:left w:val="nil"/>
          <w:bottom w:val="nil"/>
          <w:right w:val="nil"/>
          <w:between w:val="nil"/>
        </w:pBdr>
        <w:rPr>
          <w:rFonts w:ascii="Arial" w:eastAsia="Arial" w:hAnsi="Arial" w:cs="Arial"/>
          <w:color w:val="000000"/>
        </w:rPr>
      </w:pPr>
      <w:r w:rsidRPr="001650A8">
        <w:rPr>
          <w:rFonts w:ascii="Arial" w:eastAsia="Arial" w:hAnsi="Arial" w:cs="Arial"/>
          <w:color w:val="000000"/>
        </w:rPr>
        <w:t>engage with the Medical Needs and Hospital Education Service</w:t>
      </w:r>
    </w:p>
    <w:p w14:paraId="4AA52F8E" w14:textId="77777777" w:rsidR="00591454" w:rsidRPr="001650A8" w:rsidRDefault="002C3CAF">
      <w:pPr>
        <w:numPr>
          <w:ilvl w:val="0"/>
          <w:numId w:val="2"/>
        </w:numPr>
        <w:pBdr>
          <w:top w:val="nil"/>
          <w:left w:val="nil"/>
          <w:bottom w:val="nil"/>
          <w:right w:val="nil"/>
          <w:between w:val="nil"/>
        </w:pBdr>
        <w:rPr>
          <w:rFonts w:ascii="Arial" w:eastAsia="Arial" w:hAnsi="Arial" w:cs="Arial"/>
          <w:color w:val="000000"/>
        </w:rPr>
      </w:pPr>
      <w:r w:rsidRPr="001650A8">
        <w:rPr>
          <w:rFonts w:ascii="Arial" w:eastAsia="Arial" w:hAnsi="Arial" w:cs="Arial"/>
          <w:color w:val="000000"/>
        </w:rPr>
        <w:t>be prepared to communicate their views</w:t>
      </w:r>
    </w:p>
    <w:p w14:paraId="3E1E26CA" w14:textId="77777777" w:rsidR="00591454" w:rsidRPr="001650A8" w:rsidRDefault="002C3CAF">
      <w:pPr>
        <w:numPr>
          <w:ilvl w:val="0"/>
          <w:numId w:val="2"/>
        </w:numPr>
        <w:pBdr>
          <w:top w:val="nil"/>
          <w:left w:val="nil"/>
          <w:bottom w:val="nil"/>
          <w:right w:val="nil"/>
          <w:between w:val="nil"/>
        </w:pBdr>
        <w:rPr>
          <w:rFonts w:ascii="Arial" w:eastAsia="Arial" w:hAnsi="Arial" w:cs="Arial"/>
          <w:color w:val="000000"/>
        </w:rPr>
      </w:pPr>
      <w:r w:rsidRPr="001650A8">
        <w:rPr>
          <w:rFonts w:ascii="Arial" w:eastAsia="Arial" w:hAnsi="Arial" w:cs="Arial"/>
          <w:color w:val="000000"/>
        </w:rPr>
        <w:t>engage with other agencies as appropriate</w:t>
      </w:r>
    </w:p>
    <w:p w14:paraId="25C2E2CF" w14:textId="77777777" w:rsidR="00591454" w:rsidRPr="001650A8" w:rsidRDefault="002C3CAF">
      <w:pPr>
        <w:numPr>
          <w:ilvl w:val="0"/>
          <w:numId w:val="2"/>
        </w:numPr>
        <w:pBdr>
          <w:top w:val="nil"/>
          <w:left w:val="nil"/>
          <w:bottom w:val="nil"/>
          <w:right w:val="nil"/>
          <w:between w:val="nil"/>
        </w:pBdr>
        <w:rPr>
          <w:rFonts w:ascii="Arial" w:eastAsia="Arial" w:hAnsi="Arial" w:cs="Arial"/>
          <w:color w:val="000000"/>
        </w:rPr>
      </w:pPr>
      <w:r w:rsidRPr="001650A8">
        <w:rPr>
          <w:rFonts w:ascii="Arial" w:eastAsia="Arial" w:hAnsi="Arial" w:cs="Arial"/>
          <w:color w:val="000000"/>
        </w:rPr>
        <w:t>prepare for re</w:t>
      </w:r>
      <w:r w:rsidR="00BA70E1" w:rsidRPr="001650A8">
        <w:rPr>
          <w:rFonts w:ascii="Arial" w:eastAsia="Arial" w:hAnsi="Arial" w:cs="Arial"/>
          <w:color w:val="000000"/>
        </w:rPr>
        <w:t>integration as soon as possible and when appropriate</w:t>
      </w:r>
    </w:p>
    <w:p w14:paraId="4083E75B" w14:textId="77777777" w:rsidR="00BA70E1" w:rsidRPr="001650A8" w:rsidRDefault="00BA70E1">
      <w:pPr>
        <w:numPr>
          <w:ilvl w:val="0"/>
          <w:numId w:val="2"/>
        </w:numPr>
        <w:pBdr>
          <w:top w:val="nil"/>
          <w:left w:val="nil"/>
          <w:bottom w:val="nil"/>
          <w:right w:val="nil"/>
          <w:between w:val="nil"/>
        </w:pBdr>
        <w:rPr>
          <w:rFonts w:ascii="Arial" w:eastAsia="Arial" w:hAnsi="Arial" w:cs="Arial"/>
          <w:color w:val="000000"/>
        </w:rPr>
      </w:pPr>
      <w:r w:rsidRPr="001650A8">
        <w:rPr>
          <w:rFonts w:ascii="Arial" w:eastAsia="Arial" w:hAnsi="Arial" w:cs="Arial"/>
          <w:color w:val="000000"/>
        </w:rPr>
        <w:t>where appropriate, attend regular reviews with staff and be part of agreeing the learning plan</w:t>
      </w:r>
    </w:p>
    <w:p w14:paraId="1F4F64D4" w14:textId="77777777" w:rsidR="00591454" w:rsidRPr="001650A8" w:rsidRDefault="00591454">
      <w:pPr>
        <w:pBdr>
          <w:top w:val="nil"/>
          <w:left w:val="nil"/>
          <w:bottom w:val="nil"/>
          <w:right w:val="nil"/>
          <w:between w:val="nil"/>
        </w:pBdr>
        <w:ind w:left="1080"/>
        <w:rPr>
          <w:rFonts w:ascii="Arial" w:eastAsia="Arial" w:hAnsi="Arial" w:cs="Arial"/>
          <w:color w:val="000000"/>
        </w:rPr>
      </w:pPr>
    </w:p>
    <w:p w14:paraId="43DBD987" w14:textId="77777777" w:rsidR="00591454" w:rsidRPr="001650A8" w:rsidRDefault="002C3CAF">
      <w:pPr>
        <w:rPr>
          <w:rFonts w:ascii="Arial" w:eastAsia="Arial" w:hAnsi="Arial" w:cs="Arial"/>
          <w:b/>
        </w:rPr>
      </w:pPr>
      <w:r w:rsidRPr="001650A8">
        <w:rPr>
          <w:rFonts w:ascii="Arial" w:eastAsia="Arial" w:hAnsi="Arial" w:cs="Arial"/>
          <w:b/>
        </w:rPr>
        <w:t>9.3 The parents’/carers’ role is to:</w:t>
      </w:r>
    </w:p>
    <w:p w14:paraId="6434F8F1" w14:textId="5D5DE7A5" w:rsidR="00591454" w:rsidRPr="001650A8" w:rsidRDefault="002C3CAF">
      <w:pPr>
        <w:numPr>
          <w:ilvl w:val="0"/>
          <w:numId w:val="4"/>
        </w:numPr>
        <w:pBdr>
          <w:top w:val="nil"/>
          <w:left w:val="nil"/>
          <w:bottom w:val="nil"/>
          <w:right w:val="nil"/>
          <w:between w:val="nil"/>
        </w:pBdr>
        <w:rPr>
          <w:rFonts w:ascii="Arial" w:eastAsia="Arial" w:hAnsi="Arial" w:cs="Arial"/>
          <w:color w:val="000000"/>
        </w:rPr>
      </w:pPr>
      <w:r w:rsidRPr="001650A8">
        <w:rPr>
          <w:rFonts w:ascii="Arial" w:eastAsia="Arial" w:hAnsi="Arial" w:cs="Arial"/>
          <w:color w:val="000000"/>
        </w:rPr>
        <w:t xml:space="preserve">Produce appropriate medical </w:t>
      </w:r>
      <w:r w:rsidR="006601F7">
        <w:rPr>
          <w:rFonts w:ascii="Arial" w:eastAsia="Arial" w:hAnsi="Arial" w:cs="Arial"/>
          <w:color w:val="000000"/>
        </w:rPr>
        <w:t>information from a medical practitioner</w:t>
      </w:r>
      <w:r w:rsidRPr="001650A8">
        <w:rPr>
          <w:rFonts w:ascii="Arial" w:eastAsia="Arial" w:hAnsi="Arial" w:cs="Arial"/>
          <w:color w:val="000000"/>
        </w:rPr>
        <w:t xml:space="preserve"> and commit to a plan of reintegration</w:t>
      </w:r>
    </w:p>
    <w:p w14:paraId="5F3F1AC7" w14:textId="77777777" w:rsidR="00591454" w:rsidRPr="001650A8" w:rsidRDefault="002C3CAF">
      <w:pPr>
        <w:numPr>
          <w:ilvl w:val="0"/>
          <w:numId w:val="4"/>
        </w:numPr>
        <w:pBdr>
          <w:top w:val="nil"/>
          <w:left w:val="nil"/>
          <w:bottom w:val="nil"/>
          <w:right w:val="nil"/>
          <w:between w:val="nil"/>
        </w:pBdr>
        <w:rPr>
          <w:rFonts w:ascii="Arial" w:eastAsia="Arial" w:hAnsi="Arial" w:cs="Arial"/>
          <w:color w:val="000000"/>
        </w:rPr>
      </w:pPr>
      <w:r w:rsidRPr="001650A8">
        <w:rPr>
          <w:rFonts w:ascii="Arial" w:eastAsia="Arial" w:hAnsi="Arial" w:cs="Arial"/>
          <w:color w:val="000000"/>
        </w:rPr>
        <w:t>be willing to work together with all concerned</w:t>
      </w:r>
    </w:p>
    <w:p w14:paraId="12F32D58" w14:textId="5E4D16B2" w:rsidR="00591454" w:rsidRPr="001650A8" w:rsidRDefault="002C3CAF">
      <w:pPr>
        <w:numPr>
          <w:ilvl w:val="0"/>
          <w:numId w:val="4"/>
        </w:numPr>
        <w:pBdr>
          <w:top w:val="nil"/>
          <w:left w:val="nil"/>
          <w:bottom w:val="nil"/>
          <w:right w:val="nil"/>
          <w:between w:val="nil"/>
        </w:pBdr>
        <w:rPr>
          <w:rFonts w:ascii="Arial" w:eastAsia="Arial" w:hAnsi="Arial" w:cs="Arial"/>
          <w:color w:val="FF0000"/>
        </w:rPr>
      </w:pPr>
      <w:r w:rsidRPr="001650A8">
        <w:rPr>
          <w:rFonts w:ascii="Arial" w:eastAsia="Arial" w:hAnsi="Arial" w:cs="Arial"/>
          <w:color w:val="000000"/>
        </w:rPr>
        <w:t xml:space="preserve">be present in the home </w:t>
      </w:r>
      <w:r w:rsidR="00805040" w:rsidRPr="001650A8">
        <w:rPr>
          <w:rFonts w:ascii="Arial" w:eastAsia="Arial" w:hAnsi="Arial" w:cs="Arial"/>
          <w:color w:val="000000"/>
        </w:rPr>
        <w:t xml:space="preserve">if pupil learning </w:t>
      </w:r>
      <w:r w:rsidR="001F0FCD">
        <w:rPr>
          <w:rFonts w:ascii="Arial" w:eastAsia="Arial" w:hAnsi="Arial" w:cs="Arial"/>
          <w:color w:val="000000"/>
        </w:rPr>
        <w:t>remotely or accessing welfare session at home</w:t>
      </w:r>
      <w:r w:rsidR="00805040" w:rsidRPr="001650A8">
        <w:rPr>
          <w:rFonts w:ascii="Arial" w:eastAsia="Arial" w:hAnsi="Arial" w:cs="Arial"/>
          <w:color w:val="000000"/>
        </w:rPr>
        <w:t xml:space="preserve"> </w:t>
      </w:r>
      <w:r w:rsidRPr="001650A8">
        <w:rPr>
          <w:rFonts w:ascii="Arial" w:eastAsia="Arial" w:hAnsi="Arial" w:cs="Arial"/>
          <w:color w:val="000000"/>
        </w:rPr>
        <w:t>or nominate appropriate adult</w:t>
      </w:r>
      <w:r w:rsidR="00805040" w:rsidRPr="001650A8">
        <w:rPr>
          <w:rFonts w:ascii="Arial" w:eastAsia="Arial" w:hAnsi="Arial" w:cs="Arial"/>
          <w:color w:val="000000"/>
        </w:rPr>
        <w:t xml:space="preserve"> </w:t>
      </w:r>
    </w:p>
    <w:p w14:paraId="161F55C6" w14:textId="77777777" w:rsidR="00591454" w:rsidRPr="001650A8" w:rsidRDefault="002C3CAF">
      <w:pPr>
        <w:numPr>
          <w:ilvl w:val="0"/>
          <w:numId w:val="4"/>
        </w:numPr>
        <w:pBdr>
          <w:top w:val="nil"/>
          <w:left w:val="nil"/>
          <w:bottom w:val="nil"/>
          <w:right w:val="nil"/>
          <w:between w:val="nil"/>
        </w:pBdr>
        <w:rPr>
          <w:rFonts w:ascii="Arial" w:eastAsia="Arial" w:hAnsi="Arial" w:cs="Arial"/>
          <w:color w:val="000000"/>
        </w:rPr>
      </w:pPr>
      <w:r w:rsidRPr="001650A8">
        <w:rPr>
          <w:rFonts w:ascii="Arial" w:eastAsia="Arial" w:hAnsi="Arial" w:cs="Arial"/>
          <w:color w:val="000000"/>
        </w:rPr>
        <w:t>provide early communication if a problem arises or help is needed</w:t>
      </w:r>
    </w:p>
    <w:p w14:paraId="4B2A4760" w14:textId="77777777" w:rsidR="00591454" w:rsidRPr="001650A8" w:rsidRDefault="002C3CAF">
      <w:pPr>
        <w:numPr>
          <w:ilvl w:val="0"/>
          <w:numId w:val="4"/>
        </w:numPr>
        <w:pBdr>
          <w:top w:val="nil"/>
          <w:left w:val="nil"/>
          <w:bottom w:val="nil"/>
          <w:right w:val="nil"/>
          <w:between w:val="nil"/>
        </w:pBdr>
        <w:rPr>
          <w:rFonts w:ascii="Arial" w:eastAsia="Arial" w:hAnsi="Arial" w:cs="Arial"/>
          <w:color w:val="000000"/>
        </w:rPr>
      </w:pPr>
      <w:r w:rsidRPr="001650A8">
        <w:rPr>
          <w:rFonts w:ascii="Arial" w:eastAsia="Arial" w:hAnsi="Arial" w:cs="Arial"/>
          <w:color w:val="000000"/>
        </w:rPr>
        <w:t>attend necessary meetings</w:t>
      </w:r>
    </w:p>
    <w:p w14:paraId="3000FB6D" w14:textId="77777777" w:rsidR="00591454" w:rsidRPr="001650A8" w:rsidRDefault="002C3CAF">
      <w:pPr>
        <w:numPr>
          <w:ilvl w:val="0"/>
          <w:numId w:val="4"/>
        </w:numPr>
        <w:pBdr>
          <w:top w:val="nil"/>
          <w:left w:val="nil"/>
          <w:bottom w:val="nil"/>
          <w:right w:val="nil"/>
          <w:between w:val="nil"/>
        </w:pBdr>
        <w:rPr>
          <w:rFonts w:ascii="Arial" w:eastAsia="Arial" w:hAnsi="Arial" w:cs="Arial"/>
          <w:color w:val="000000"/>
        </w:rPr>
      </w:pPr>
      <w:r w:rsidRPr="001650A8">
        <w:rPr>
          <w:rFonts w:ascii="Arial" w:eastAsia="Arial" w:hAnsi="Arial" w:cs="Arial"/>
          <w:color w:val="000000"/>
        </w:rPr>
        <w:t>reinforce with their child,</w:t>
      </w:r>
      <w:r w:rsidR="00BA70E1" w:rsidRPr="001650A8">
        <w:rPr>
          <w:rFonts w:ascii="Arial" w:eastAsia="Arial" w:hAnsi="Arial" w:cs="Arial"/>
          <w:color w:val="000000"/>
        </w:rPr>
        <w:t xml:space="preserve"> the value of an increase of educational engagement time and a return to school</w:t>
      </w:r>
    </w:p>
    <w:p w14:paraId="1F8C27E2" w14:textId="77777777" w:rsidR="000804A9" w:rsidRPr="001650A8" w:rsidRDefault="000804A9" w:rsidP="000804A9">
      <w:pPr>
        <w:pBdr>
          <w:top w:val="nil"/>
          <w:left w:val="nil"/>
          <w:bottom w:val="nil"/>
          <w:right w:val="nil"/>
          <w:between w:val="nil"/>
        </w:pBdr>
        <w:ind w:left="720"/>
        <w:rPr>
          <w:rFonts w:ascii="Arial" w:eastAsia="Arial" w:hAnsi="Arial" w:cs="Arial"/>
          <w:color w:val="000000"/>
        </w:rPr>
      </w:pPr>
    </w:p>
    <w:p w14:paraId="30BA5E5D" w14:textId="77777777" w:rsidR="00591454" w:rsidRPr="001650A8" w:rsidRDefault="00591454">
      <w:pPr>
        <w:pBdr>
          <w:top w:val="nil"/>
          <w:left w:val="nil"/>
          <w:bottom w:val="nil"/>
          <w:right w:val="nil"/>
          <w:between w:val="nil"/>
        </w:pBdr>
        <w:ind w:left="720"/>
        <w:rPr>
          <w:rFonts w:ascii="Arial" w:eastAsia="Arial" w:hAnsi="Arial" w:cs="Arial"/>
          <w:color w:val="000000"/>
        </w:rPr>
      </w:pPr>
    </w:p>
    <w:p w14:paraId="78C2E07C" w14:textId="77777777" w:rsidR="00591454" w:rsidRPr="001650A8" w:rsidRDefault="002C3CAF">
      <w:pPr>
        <w:rPr>
          <w:rFonts w:ascii="Arial" w:eastAsia="Arial" w:hAnsi="Arial" w:cs="Arial"/>
          <w:b/>
        </w:rPr>
      </w:pPr>
      <w:r w:rsidRPr="001650A8">
        <w:rPr>
          <w:rFonts w:ascii="Arial" w:eastAsia="Arial" w:hAnsi="Arial" w:cs="Arial"/>
          <w:b/>
        </w:rPr>
        <w:t>9.4 The Medical Needs and Hospital Education Service’s role is to:</w:t>
      </w:r>
    </w:p>
    <w:p w14:paraId="672AF8EB" w14:textId="77777777" w:rsidR="00591454" w:rsidRPr="001650A8" w:rsidRDefault="002C3CAF">
      <w:pPr>
        <w:numPr>
          <w:ilvl w:val="0"/>
          <w:numId w:val="8"/>
        </w:numPr>
        <w:pBdr>
          <w:top w:val="nil"/>
          <w:left w:val="nil"/>
          <w:bottom w:val="nil"/>
          <w:right w:val="nil"/>
          <w:between w:val="nil"/>
        </w:pBdr>
        <w:rPr>
          <w:rFonts w:ascii="Arial" w:eastAsia="Arial" w:hAnsi="Arial" w:cs="Arial"/>
          <w:color w:val="000000"/>
        </w:rPr>
      </w:pPr>
      <w:r w:rsidRPr="001650A8">
        <w:rPr>
          <w:rFonts w:ascii="Arial" w:eastAsia="Arial" w:hAnsi="Arial" w:cs="Arial"/>
          <w:color w:val="000000"/>
        </w:rPr>
        <w:t>liaise with the named person in school</w:t>
      </w:r>
    </w:p>
    <w:p w14:paraId="53AE3F0A" w14:textId="2B66CD0A" w:rsidR="005B061F" w:rsidRPr="001650A8" w:rsidRDefault="005B061F">
      <w:pPr>
        <w:numPr>
          <w:ilvl w:val="0"/>
          <w:numId w:val="8"/>
        </w:numPr>
        <w:pBdr>
          <w:top w:val="nil"/>
          <w:left w:val="nil"/>
          <w:bottom w:val="nil"/>
          <w:right w:val="nil"/>
          <w:between w:val="nil"/>
        </w:pBdr>
        <w:rPr>
          <w:rFonts w:ascii="Arial" w:eastAsia="Arial" w:hAnsi="Arial" w:cs="Arial"/>
          <w:color w:val="000000"/>
        </w:rPr>
      </w:pPr>
      <w:r w:rsidRPr="001650A8">
        <w:rPr>
          <w:rFonts w:ascii="Arial" w:eastAsia="Arial" w:hAnsi="Arial" w:cs="Arial"/>
          <w:color w:val="000000"/>
        </w:rPr>
        <w:t>work with other Local Authority teams to ensure that the child’s needs are being met appropriately</w:t>
      </w:r>
    </w:p>
    <w:p w14:paraId="769C4395" w14:textId="77777777" w:rsidR="00591454" w:rsidRPr="001650A8" w:rsidRDefault="002C3CAF">
      <w:pPr>
        <w:numPr>
          <w:ilvl w:val="0"/>
          <w:numId w:val="8"/>
        </w:numPr>
        <w:pBdr>
          <w:top w:val="nil"/>
          <w:left w:val="nil"/>
          <w:bottom w:val="nil"/>
          <w:right w:val="nil"/>
          <w:between w:val="nil"/>
        </w:pBdr>
        <w:rPr>
          <w:rFonts w:ascii="Arial" w:eastAsia="Arial" w:hAnsi="Arial" w:cs="Arial"/>
          <w:color w:val="000000"/>
        </w:rPr>
      </w:pPr>
      <w:r w:rsidRPr="001650A8">
        <w:rPr>
          <w:rFonts w:ascii="Arial" w:eastAsia="Arial" w:hAnsi="Arial" w:cs="Arial"/>
          <w:color w:val="000000"/>
        </w:rPr>
        <w:t>liaise, where appropriate, with outside agencies</w:t>
      </w:r>
    </w:p>
    <w:p w14:paraId="2E9BB62B" w14:textId="36C56FCF" w:rsidR="00F64551" w:rsidRPr="001650A8" w:rsidRDefault="00F64551">
      <w:pPr>
        <w:numPr>
          <w:ilvl w:val="0"/>
          <w:numId w:val="8"/>
        </w:numPr>
        <w:pBdr>
          <w:top w:val="nil"/>
          <w:left w:val="nil"/>
          <w:bottom w:val="nil"/>
          <w:right w:val="nil"/>
          <w:between w:val="nil"/>
        </w:pBdr>
        <w:rPr>
          <w:rFonts w:ascii="Arial" w:eastAsia="Arial" w:hAnsi="Arial" w:cs="Arial"/>
          <w:color w:val="000000"/>
        </w:rPr>
      </w:pPr>
      <w:r w:rsidRPr="001650A8">
        <w:rPr>
          <w:rFonts w:ascii="Arial" w:eastAsia="Arial" w:hAnsi="Arial" w:cs="Arial"/>
          <w:color w:val="000000"/>
        </w:rPr>
        <w:lastRenderedPageBreak/>
        <w:t>arrange regular reviews and ensure all professionals, parents and the child, if appropriate, are invited</w:t>
      </w:r>
    </w:p>
    <w:p w14:paraId="63D9A0C4" w14:textId="77777777" w:rsidR="00591454" w:rsidRPr="001650A8" w:rsidRDefault="002C3CAF">
      <w:pPr>
        <w:numPr>
          <w:ilvl w:val="0"/>
          <w:numId w:val="8"/>
        </w:numPr>
        <w:pBdr>
          <w:top w:val="nil"/>
          <w:left w:val="nil"/>
          <w:bottom w:val="nil"/>
          <w:right w:val="nil"/>
          <w:between w:val="nil"/>
        </w:pBdr>
        <w:rPr>
          <w:rFonts w:ascii="Arial" w:eastAsia="Arial" w:hAnsi="Arial" w:cs="Arial"/>
          <w:color w:val="000000"/>
        </w:rPr>
      </w:pPr>
      <w:r w:rsidRPr="001650A8">
        <w:rPr>
          <w:rFonts w:ascii="Arial" w:eastAsia="Arial" w:hAnsi="Arial" w:cs="Arial"/>
          <w:color w:val="000000"/>
        </w:rPr>
        <w:t>be sensitive to the needs of the child and family</w:t>
      </w:r>
    </w:p>
    <w:p w14:paraId="2EF95FF0" w14:textId="77777777" w:rsidR="00591454" w:rsidRPr="001650A8" w:rsidRDefault="002C3CAF">
      <w:pPr>
        <w:numPr>
          <w:ilvl w:val="0"/>
          <w:numId w:val="8"/>
        </w:numPr>
        <w:pBdr>
          <w:top w:val="nil"/>
          <w:left w:val="nil"/>
          <w:bottom w:val="nil"/>
          <w:right w:val="nil"/>
          <w:between w:val="nil"/>
        </w:pBdr>
        <w:rPr>
          <w:rFonts w:ascii="Arial" w:eastAsia="Arial" w:hAnsi="Arial" w:cs="Arial"/>
          <w:color w:val="000000"/>
        </w:rPr>
      </w:pPr>
      <w:r w:rsidRPr="001650A8">
        <w:rPr>
          <w:rFonts w:ascii="Arial" w:eastAsia="Arial" w:hAnsi="Arial" w:cs="Arial"/>
          <w:color w:val="000000"/>
        </w:rPr>
        <w:t>provide a flexible teaching programme</w:t>
      </w:r>
    </w:p>
    <w:p w14:paraId="2FE240C5" w14:textId="77777777" w:rsidR="00591454" w:rsidRPr="001650A8" w:rsidRDefault="002C3CAF">
      <w:pPr>
        <w:numPr>
          <w:ilvl w:val="0"/>
          <w:numId w:val="8"/>
        </w:numPr>
        <w:pBdr>
          <w:top w:val="nil"/>
          <w:left w:val="nil"/>
          <w:bottom w:val="nil"/>
          <w:right w:val="nil"/>
          <w:between w:val="nil"/>
        </w:pBdr>
        <w:rPr>
          <w:rFonts w:ascii="Arial" w:eastAsia="Arial" w:hAnsi="Arial" w:cs="Arial"/>
          <w:color w:val="000000"/>
        </w:rPr>
      </w:pPr>
      <w:r w:rsidRPr="001650A8">
        <w:rPr>
          <w:rFonts w:ascii="Arial" w:eastAsia="Arial" w:hAnsi="Arial" w:cs="Arial"/>
          <w:color w:val="000000"/>
        </w:rPr>
        <w:t>provide regular reports on the pupil’s progress and achievements</w:t>
      </w:r>
    </w:p>
    <w:p w14:paraId="15DBA374" w14:textId="77777777" w:rsidR="00591454" w:rsidRPr="001650A8" w:rsidRDefault="002C3CAF">
      <w:pPr>
        <w:numPr>
          <w:ilvl w:val="0"/>
          <w:numId w:val="8"/>
        </w:numPr>
        <w:pBdr>
          <w:top w:val="nil"/>
          <w:left w:val="nil"/>
          <w:bottom w:val="nil"/>
          <w:right w:val="nil"/>
          <w:between w:val="nil"/>
        </w:pBdr>
        <w:rPr>
          <w:rFonts w:ascii="Arial" w:eastAsia="Arial" w:hAnsi="Arial" w:cs="Arial"/>
          <w:color w:val="000000"/>
        </w:rPr>
      </w:pPr>
      <w:r w:rsidRPr="001650A8">
        <w:rPr>
          <w:rFonts w:ascii="Arial" w:eastAsia="Arial" w:hAnsi="Arial" w:cs="Arial"/>
          <w:color w:val="000000"/>
        </w:rPr>
        <w:t>provide an opportunity for the pupil to comment on their report</w:t>
      </w:r>
    </w:p>
    <w:p w14:paraId="261A6379" w14:textId="77777777" w:rsidR="00591454" w:rsidRPr="001650A8" w:rsidRDefault="002C3CAF">
      <w:pPr>
        <w:numPr>
          <w:ilvl w:val="0"/>
          <w:numId w:val="8"/>
        </w:numPr>
        <w:pBdr>
          <w:top w:val="nil"/>
          <w:left w:val="nil"/>
          <w:bottom w:val="nil"/>
          <w:right w:val="nil"/>
          <w:between w:val="nil"/>
        </w:pBdr>
        <w:rPr>
          <w:rFonts w:ascii="Arial" w:eastAsia="Arial" w:hAnsi="Arial" w:cs="Arial"/>
          <w:color w:val="000000"/>
        </w:rPr>
      </w:pPr>
      <w:r w:rsidRPr="001650A8">
        <w:rPr>
          <w:rFonts w:ascii="Arial" w:eastAsia="Arial" w:hAnsi="Arial" w:cs="Arial"/>
          <w:color w:val="000000"/>
        </w:rPr>
        <w:t>ensure appropriate course work and any other relevant material is returned to school</w:t>
      </w:r>
    </w:p>
    <w:p w14:paraId="5D66D3A0" w14:textId="77777777" w:rsidR="00591454" w:rsidRPr="001650A8" w:rsidRDefault="002C3CAF">
      <w:pPr>
        <w:numPr>
          <w:ilvl w:val="0"/>
          <w:numId w:val="8"/>
        </w:numPr>
        <w:pBdr>
          <w:top w:val="nil"/>
          <w:left w:val="nil"/>
          <w:bottom w:val="nil"/>
          <w:right w:val="nil"/>
          <w:between w:val="nil"/>
        </w:pBdr>
        <w:rPr>
          <w:rFonts w:ascii="Arial" w:eastAsia="Arial" w:hAnsi="Arial" w:cs="Arial"/>
          <w:color w:val="000000"/>
        </w:rPr>
      </w:pPr>
      <w:r w:rsidRPr="001650A8">
        <w:rPr>
          <w:rFonts w:ascii="Arial" w:eastAsia="Arial" w:hAnsi="Arial" w:cs="Arial"/>
          <w:color w:val="000000"/>
        </w:rPr>
        <w:t>work with the school and other services where appropriate to ensure good attendance whilst with the service</w:t>
      </w:r>
    </w:p>
    <w:p w14:paraId="1CB1B888" w14:textId="77777777" w:rsidR="00591454" w:rsidRPr="001650A8" w:rsidRDefault="002C3CAF">
      <w:pPr>
        <w:numPr>
          <w:ilvl w:val="0"/>
          <w:numId w:val="8"/>
        </w:numPr>
        <w:pBdr>
          <w:top w:val="nil"/>
          <w:left w:val="nil"/>
          <w:bottom w:val="nil"/>
          <w:right w:val="nil"/>
          <w:between w:val="nil"/>
        </w:pBdr>
        <w:rPr>
          <w:rFonts w:ascii="Arial" w:eastAsia="Arial" w:hAnsi="Arial" w:cs="Arial"/>
          <w:color w:val="000000"/>
        </w:rPr>
      </w:pPr>
      <w:r w:rsidRPr="001650A8">
        <w:rPr>
          <w:rFonts w:ascii="Arial" w:eastAsia="Arial" w:hAnsi="Arial" w:cs="Arial"/>
          <w:color w:val="000000"/>
        </w:rPr>
        <w:t>help set up an appropriate reintegration programme at the earliest opportunity as soon as the pupil is ready to return to school</w:t>
      </w:r>
    </w:p>
    <w:p w14:paraId="6901053B" w14:textId="77777777" w:rsidR="00591454" w:rsidRPr="001650A8" w:rsidRDefault="00591454">
      <w:pPr>
        <w:pBdr>
          <w:top w:val="nil"/>
          <w:left w:val="nil"/>
          <w:bottom w:val="nil"/>
          <w:right w:val="nil"/>
          <w:between w:val="nil"/>
        </w:pBdr>
        <w:ind w:left="720"/>
        <w:rPr>
          <w:rFonts w:ascii="Arial" w:eastAsia="Arial" w:hAnsi="Arial" w:cs="Arial"/>
          <w:color w:val="000000"/>
        </w:rPr>
      </w:pPr>
    </w:p>
    <w:p w14:paraId="6732A1BE" w14:textId="46746DE1" w:rsidR="00591454" w:rsidRPr="001650A8" w:rsidRDefault="002C3CAF">
      <w:pPr>
        <w:rPr>
          <w:rFonts w:ascii="Arial" w:eastAsia="Arial" w:hAnsi="Arial" w:cs="Arial"/>
          <w:b/>
        </w:rPr>
      </w:pPr>
      <w:r w:rsidRPr="001650A8">
        <w:rPr>
          <w:rFonts w:ascii="Arial" w:eastAsia="Arial" w:hAnsi="Arial" w:cs="Arial"/>
          <w:b/>
        </w:rPr>
        <w:t xml:space="preserve">9.5 Health </w:t>
      </w:r>
      <w:r w:rsidR="007073F0" w:rsidRPr="001650A8">
        <w:rPr>
          <w:rFonts w:ascii="Arial" w:eastAsia="Arial" w:hAnsi="Arial" w:cs="Arial"/>
          <w:b/>
        </w:rPr>
        <w:t>Partner</w:t>
      </w:r>
      <w:r w:rsidRPr="001650A8">
        <w:rPr>
          <w:rFonts w:ascii="Arial" w:eastAsia="Arial" w:hAnsi="Arial" w:cs="Arial"/>
          <w:b/>
        </w:rPr>
        <w:t>’s role is to:</w:t>
      </w:r>
    </w:p>
    <w:p w14:paraId="1C73D2CA" w14:textId="77777777" w:rsidR="00591454" w:rsidRPr="001650A8" w:rsidRDefault="002C3CAF">
      <w:pPr>
        <w:numPr>
          <w:ilvl w:val="0"/>
          <w:numId w:val="9"/>
        </w:numPr>
        <w:pBdr>
          <w:top w:val="nil"/>
          <w:left w:val="nil"/>
          <w:bottom w:val="nil"/>
          <w:right w:val="nil"/>
          <w:between w:val="nil"/>
        </w:pBdr>
        <w:rPr>
          <w:rFonts w:ascii="Arial" w:eastAsia="Arial" w:hAnsi="Arial" w:cs="Arial"/>
          <w:color w:val="000000"/>
        </w:rPr>
      </w:pPr>
      <w:r w:rsidRPr="001650A8">
        <w:rPr>
          <w:rFonts w:ascii="Arial" w:eastAsia="Arial" w:hAnsi="Arial" w:cs="Arial"/>
          <w:color w:val="000000"/>
        </w:rPr>
        <w:t>offer medical treatment and advice where appropriate</w:t>
      </w:r>
    </w:p>
    <w:p w14:paraId="226A3DEA" w14:textId="77777777" w:rsidR="00591454" w:rsidRPr="001650A8" w:rsidRDefault="002C3CAF">
      <w:pPr>
        <w:numPr>
          <w:ilvl w:val="0"/>
          <w:numId w:val="9"/>
        </w:numPr>
        <w:pBdr>
          <w:top w:val="nil"/>
          <w:left w:val="nil"/>
          <w:bottom w:val="nil"/>
          <w:right w:val="nil"/>
          <w:between w:val="nil"/>
        </w:pBdr>
        <w:rPr>
          <w:rFonts w:ascii="Arial" w:eastAsia="Arial" w:hAnsi="Arial" w:cs="Arial"/>
          <w:color w:val="000000"/>
        </w:rPr>
      </w:pPr>
      <w:r w:rsidRPr="001650A8">
        <w:rPr>
          <w:rFonts w:ascii="Arial" w:eastAsia="Arial" w:hAnsi="Arial" w:cs="Arial"/>
          <w:color w:val="000000"/>
        </w:rPr>
        <w:t>provide up to date care treatment plans</w:t>
      </w:r>
    </w:p>
    <w:p w14:paraId="60D60C21" w14:textId="67AA569A" w:rsidR="00591454" w:rsidRPr="001650A8" w:rsidRDefault="002C3CAF">
      <w:pPr>
        <w:numPr>
          <w:ilvl w:val="0"/>
          <w:numId w:val="9"/>
        </w:numPr>
        <w:pBdr>
          <w:top w:val="nil"/>
          <w:left w:val="nil"/>
          <w:bottom w:val="nil"/>
          <w:right w:val="nil"/>
          <w:between w:val="nil"/>
        </w:pBdr>
        <w:rPr>
          <w:rFonts w:ascii="Arial" w:eastAsia="Arial" w:hAnsi="Arial" w:cs="Arial"/>
          <w:color w:val="000000"/>
        </w:rPr>
      </w:pPr>
      <w:r w:rsidRPr="001650A8">
        <w:rPr>
          <w:rFonts w:ascii="Arial" w:eastAsia="Arial" w:hAnsi="Arial" w:cs="Arial"/>
          <w:color w:val="000000"/>
        </w:rPr>
        <w:t>attend/provide reports for reviews</w:t>
      </w:r>
    </w:p>
    <w:p w14:paraId="396D90C0" w14:textId="57746088" w:rsidR="007073F0" w:rsidRPr="001650A8" w:rsidRDefault="007073F0">
      <w:pPr>
        <w:numPr>
          <w:ilvl w:val="0"/>
          <w:numId w:val="9"/>
        </w:numPr>
        <w:pBdr>
          <w:top w:val="nil"/>
          <w:left w:val="nil"/>
          <w:bottom w:val="nil"/>
          <w:right w:val="nil"/>
          <w:between w:val="nil"/>
        </w:pBdr>
        <w:rPr>
          <w:rFonts w:ascii="Arial" w:eastAsia="Arial" w:hAnsi="Arial" w:cs="Arial"/>
          <w:color w:val="000000"/>
        </w:rPr>
      </w:pPr>
      <w:r w:rsidRPr="001650A8">
        <w:rPr>
          <w:rFonts w:ascii="Arial" w:eastAsia="Arial" w:hAnsi="Arial" w:cs="Arial"/>
          <w:color w:val="000000"/>
        </w:rPr>
        <w:t>provide support for reintegration</w:t>
      </w:r>
    </w:p>
    <w:p w14:paraId="46EA8510" w14:textId="77777777" w:rsidR="007073F0" w:rsidRPr="001650A8" w:rsidRDefault="007073F0" w:rsidP="007073F0">
      <w:pPr>
        <w:numPr>
          <w:ilvl w:val="0"/>
          <w:numId w:val="9"/>
        </w:numPr>
        <w:pBdr>
          <w:top w:val="nil"/>
          <w:left w:val="nil"/>
          <w:bottom w:val="nil"/>
          <w:right w:val="nil"/>
          <w:between w:val="nil"/>
        </w:pBdr>
        <w:rPr>
          <w:rFonts w:ascii="Arial" w:eastAsia="Arial" w:hAnsi="Arial" w:cs="Arial"/>
          <w:color w:val="000000"/>
        </w:rPr>
      </w:pPr>
      <w:r w:rsidRPr="001650A8">
        <w:rPr>
          <w:rFonts w:ascii="Arial" w:eastAsia="Arial" w:hAnsi="Arial" w:cs="Arial"/>
          <w:color w:val="000000"/>
        </w:rPr>
        <w:t xml:space="preserve">provide support to schools </w:t>
      </w:r>
      <w:proofErr w:type="gramStart"/>
      <w:r w:rsidRPr="001650A8">
        <w:rPr>
          <w:rFonts w:ascii="Arial" w:eastAsia="Arial" w:hAnsi="Arial" w:cs="Arial"/>
          <w:color w:val="000000"/>
        </w:rPr>
        <w:t>in order to</w:t>
      </w:r>
      <w:proofErr w:type="gramEnd"/>
      <w:r w:rsidRPr="001650A8">
        <w:rPr>
          <w:rFonts w:ascii="Arial" w:eastAsia="Arial" w:hAnsi="Arial" w:cs="Arial"/>
          <w:color w:val="000000"/>
        </w:rPr>
        <w:t xml:space="preserve"> pupils to remain in school as much as is appropriate</w:t>
      </w:r>
    </w:p>
    <w:p w14:paraId="2DFF94C6" w14:textId="77777777" w:rsidR="007073F0" w:rsidRPr="001650A8" w:rsidRDefault="007073F0" w:rsidP="007073F0">
      <w:pPr>
        <w:numPr>
          <w:ilvl w:val="0"/>
          <w:numId w:val="9"/>
        </w:numPr>
        <w:pBdr>
          <w:top w:val="nil"/>
          <w:left w:val="nil"/>
          <w:bottom w:val="nil"/>
          <w:right w:val="nil"/>
          <w:between w:val="nil"/>
        </w:pBdr>
        <w:rPr>
          <w:rFonts w:ascii="Arial" w:eastAsia="Arial" w:hAnsi="Arial" w:cs="Arial"/>
          <w:color w:val="000000"/>
        </w:rPr>
      </w:pPr>
      <w:r w:rsidRPr="001650A8">
        <w:rPr>
          <w:rFonts w:ascii="Arial" w:eastAsia="Arial" w:hAnsi="Arial" w:cs="Arial"/>
          <w:color w:val="000000"/>
        </w:rPr>
        <w:t>provide support to the MNHES to ensure that pupils’ needs are met</w:t>
      </w:r>
    </w:p>
    <w:p w14:paraId="473EF887" w14:textId="77777777" w:rsidR="00591454" w:rsidRPr="001650A8" w:rsidRDefault="00591454" w:rsidP="007073F0">
      <w:pPr>
        <w:pBdr>
          <w:top w:val="nil"/>
          <w:left w:val="nil"/>
          <w:bottom w:val="nil"/>
          <w:right w:val="nil"/>
          <w:between w:val="nil"/>
        </w:pBdr>
        <w:ind w:left="720"/>
        <w:rPr>
          <w:rFonts w:ascii="Arial" w:eastAsia="Arial" w:hAnsi="Arial" w:cs="Arial"/>
          <w:color w:val="000000"/>
        </w:rPr>
      </w:pPr>
    </w:p>
    <w:p w14:paraId="7F422CBE" w14:textId="77777777" w:rsidR="007073F0" w:rsidRPr="001650A8" w:rsidRDefault="007073F0">
      <w:pPr>
        <w:pBdr>
          <w:top w:val="nil"/>
          <w:left w:val="nil"/>
          <w:bottom w:val="nil"/>
          <w:right w:val="nil"/>
          <w:between w:val="nil"/>
        </w:pBdr>
        <w:ind w:left="720"/>
        <w:rPr>
          <w:rFonts w:ascii="Arial" w:eastAsia="Arial" w:hAnsi="Arial" w:cs="Arial"/>
          <w:color w:val="000000"/>
        </w:rPr>
      </w:pPr>
    </w:p>
    <w:p w14:paraId="55D13220" w14:textId="77777777" w:rsidR="00591454" w:rsidRPr="001650A8" w:rsidRDefault="002C3CAF">
      <w:pPr>
        <w:rPr>
          <w:rFonts w:ascii="Arial" w:eastAsia="Arial" w:hAnsi="Arial" w:cs="Arial"/>
          <w:b/>
        </w:rPr>
      </w:pPr>
      <w:r w:rsidRPr="001650A8">
        <w:rPr>
          <w:rFonts w:ascii="Arial" w:eastAsia="Arial" w:hAnsi="Arial" w:cs="Arial"/>
          <w:b/>
        </w:rPr>
        <w:t>9.6 Other involved agencies role is to:</w:t>
      </w:r>
    </w:p>
    <w:p w14:paraId="557CE2B8" w14:textId="77777777" w:rsidR="00591454" w:rsidRPr="001650A8" w:rsidRDefault="002C3CAF">
      <w:pPr>
        <w:numPr>
          <w:ilvl w:val="0"/>
          <w:numId w:val="11"/>
        </w:numPr>
        <w:pBdr>
          <w:top w:val="nil"/>
          <w:left w:val="nil"/>
          <w:bottom w:val="nil"/>
          <w:right w:val="nil"/>
          <w:between w:val="nil"/>
        </w:pBdr>
        <w:rPr>
          <w:rFonts w:ascii="Arial" w:eastAsia="Arial" w:hAnsi="Arial" w:cs="Arial"/>
          <w:color w:val="000000"/>
        </w:rPr>
      </w:pPr>
      <w:r w:rsidRPr="001650A8">
        <w:rPr>
          <w:rFonts w:ascii="Arial" w:eastAsia="Arial" w:hAnsi="Arial" w:cs="Arial"/>
          <w:color w:val="000000"/>
        </w:rPr>
        <w:t>work with others, for the benefit of the pupil</w:t>
      </w:r>
    </w:p>
    <w:p w14:paraId="331298AB" w14:textId="77777777" w:rsidR="00591454" w:rsidRPr="001650A8" w:rsidRDefault="002C3CAF">
      <w:pPr>
        <w:numPr>
          <w:ilvl w:val="0"/>
          <w:numId w:val="11"/>
        </w:numPr>
        <w:pBdr>
          <w:top w:val="nil"/>
          <w:left w:val="nil"/>
          <w:bottom w:val="nil"/>
          <w:right w:val="nil"/>
          <w:between w:val="nil"/>
        </w:pBdr>
        <w:rPr>
          <w:rFonts w:ascii="Arial" w:eastAsia="Arial" w:hAnsi="Arial" w:cs="Arial"/>
          <w:color w:val="000000"/>
        </w:rPr>
      </w:pPr>
      <w:r w:rsidRPr="001650A8">
        <w:rPr>
          <w:rFonts w:ascii="Arial" w:eastAsia="Arial" w:hAnsi="Arial" w:cs="Arial"/>
          <w:color w:val="000000"/>
        </w:rPr>
        <w:t>attend review meetings if possible</w:t>
      </w:r>
    </w:p>
    <w:p w14:paraId="6B779A35" w14:textId="77777777" w:rsidR="00591454" w:rsidRPr="001650A8" w:rsidRDefault="002C3CAF">
      <w:pPr>
        <w:numPr>
          <w:ilvl w:val="0"/>
          <w:numId w:val="11"/>
        </w:numPr>
        <w:pBdr>
          <w:top w:val="nil"/>
          <w:left w:val="nil"/>
          <w:bottom w:val="nil"/>
          <w:right w:val="nil"/>
          <w:between w:val="nil"/>
        </w:pBdr>
        <w:rPr>
          <w:rFonts w:ascii="Arial" w:eastAsia="Arial" w:hAnsi="Arial" w:cs="Arial"/>
          <w:color w:val="000000"/>
        </w:rPr>
      </w:pPr>
      <w:r w:rsidRPr="001650A8">
        <w:rPr>
          <w:rFonts w:ascii="Arial" w:eastAsia="Arial" w:hAnsi="Arial" w:cs="Arial"/>
          <w:color w:val="000000"/>
        </w:rPr>
        <w:t>provide written reports where necessary</w:t>
      </w:r>
    </w:p>
    <w:p w14:paraId="6663C509" w14:textId="77777777" w:rsidR="00591454" w:rsidRPr="001650A8" w:rsidRDefault="002C3CAF">
      <w:pPr>
        <w:numPr>
          <w:ilvl w:val="0"/>
          <w:numId w:val="11"/>
        </w:numPr>
        <w:pBdr>
          <w:top w:val="nil"/>
          <w:left w:val="nil"/>
          <w:bottom w:val="nil"/>
          <w:right w:val="nil"/>
          <w:between w:val="nil"/>
        </w:pBdr>
        <w:rPr>
          <w:rFonts w:ascii="Arial" w:eastAsia="Arial" w:hAnsi="Arial" w:cs="Arial"/>
          <w:color w:val="000000"/>
        </w:rPr>
      </w:pPr>
      <w:r w:rsidRPr="001650A8">
        <w:rPr>
          <w:rFonts w:ascii="Arial" w:eastAsia="Arial" w:hAnsi="Arial" w:cs="Arial"/>
          <w:color w:val="000000"/>
        </w:rPr>
        <w:t>give appropriate advice and support.</w:t>
      </w:r>
    </w:p>
    <w:p w14:paraId="1C8AC5C2" w14:textId="77777777" w:rsidR="00591454" w:rsidRPr="001650A8" w:rsidRDefault="00591454">
      <w:pPr>
        <w:rPr>
          <w:rFonts w:ascii="Arial" w:eastAsia="Arial" w:hAnsi="Arial" w:cs="Arial"/>
        </w:rPr>
      </w:pPr>
    </w:p>
    <w:p w14:paraId="12D17500" w14:textId="77777777" w:rsidR="00591454" w:rsidRPr="001650A8" w:rsidRDefault="002C3CAF">
      <w:pPr>
        <w:numPr>
          <w:ilvl w:val="0"/>
          <w:numId w:val="12"/>
        </w:numPr>
        <w:pBdr>
          <w:top w:val="nil"/>
          <w:left w:val="nil"/>
          <w:bottom w:val="nil"/>
          <w:right w:val="nil"/>
          <w:between w:val="nil"/>
        </w:pBdr>
        <w:rPr>
          <w:rFonts w:ascii="Arial" w:eastAsia="Arial" w:hAnsi="Arial" w:cs="Arial"/>
          <w:b/>
          <w:color w:val="000000"/>
        </w:rPr>
      </w:pPr>
      <w:r w:rsidRPr="001650A8">
        <w:rPr>
          <w:rFonts w:ascii="Arial" w:eastAsia="Arial" w:hAnsi="Arial" w:cs="Arial"/>
          <w:b/>
          <w:color w:val="000000"/>
        </w:rPr>
        <w:t>Reintegration</w:t>
      </w:r>
    </w:p>
    <w:p w14:paraId="08824C75" w14:textId="77777777" w:rsidR="00591454" w:rsidRPr="001650A8" w:rsidRDefault="002C3CAF">
      <w:pPr>
        <w:rPr>
          <w:rFonts w:ascii="Arial" w:eastAsia="Arial" w:hAnsi="Arial" w:cs="Arial"/>
        </w:rPr>
      </w:pPr>
      <w:r w:rsidRPr="001650A8">
        <w:rPr>
          <w:rFonts w:ascii="Arial" w:eastAsia="Arial" w:hAnsi="Arial" w:cs="Arial"/>
        </w:rPr>
        <w:t>The aim of the provision from the Medical Needs and Hospital Education Service will be to reintegrate pupils back into school at the earliest opportunity as soon as they are well enough.  A reintegration programme will be put together following discussion with the child or young person, parent/carer, school, relevant health professional(s) and other involved agencies as appropriate.</w:t>
      </w:r>
    </w:p>
    <w:p w14:paraId="09BBD49D" w14:textId="69A24A0C" w:rsidR="00591454" w:rsidRPr="001650A8" w:rsidRDefault="002C3CAF">
      <w:pPr>
        <w:rPr>
          <w:rFonts w:ascii="Arial" w:eastAsia="Arial" w:hAnsi="Arial" w:cs="Arial"/>
        </w:rPr>
      </w:pPr>
      <w:r w:rsidRPr="001650A8">
        <w:rPr>
          <w:rFonts w:ascii="Arial" w:eastAsia="Arial" w:hAnsi="Arial" w:cs="Arial"/>
        </w:rPr>
        <w:t xml:space="preserve">In some </w:t>
      </w:r>
      <w:proofErr w:type="gramStart"/>
      <w:r w:rsidRPr="001650A8">
        <w:rPr>
          <w:rFonts w:ascii="Arial" w:eastAsia="Arial" w:hAnsi="Arial" w:cs="Arial"/>
        </w:rPr>
        <w:t>cases</w:t>
      </w:r>
      <w:proofErr w:type="gramEnd"/>
      <w:r w:rsidRPr="001650A8">
        <w:rPr>
          <w:rFonts w:ascii="Arial" w:eastAsia="Arial" w:hAnsi="Arial" w:cs="Arial"/>
        </w:rPr>
        <w:t xml:space="preserve"> it may not be possible for the child to return to school on a full-time basis initially.  Arrangements for reintegration (or any future education arrangements) will need to </w:t>
      </w:r>
      <w:proofErr w:type="gramStart"/>
      <w:r w:rsidRPr="001650A8">
        <w:rPr>
          <w:rFonts w:ascii="Arial" w:eastAsia="Arial" w:hAnsi="Arial" w:cs="Arial"/>
        </w:rPr>
        <w:t>take into account</w:t>
      </w:r>
      <w:proofErr w:type="gramEnd"/>
      <w:r w:rsidRPr="001650A8">
        <w:rPr>
          <w:rFonts w:ascii="Arial" w:eastAsia="Arial" w:hAnsi="Arial" w:cs="Arial"/>
        </w:rPr>
        <w:t xml:space="preserve"> any on-going health problems of disabilities they may have. The school should provide an individually tailored reintegration plan with extra support to fill gaps.</w:t>
      </w:r>
      <w:r w:rsidR="007E6BA9" w:rsidRPr="001650A8">
        <w:rPr>
          <w:rFonts w:ascii="Arial" w:eastAsia="Arial" w:hAnsi="Arial" w:cs="Arial"/>
        </w:rPr>
        <w:t xml:space="preserve"> This could take the form of a part time timetable and liaison with the Local Authority for completion of a regularly reviewed MT1 form should take place.</w:t>
      </w:r>
      <w:r w:rsidRPr="001650A8">
        <w:rPr>
          <w:rFonts w:ascii="Arial" w:eastAsia="Arial" w:hAnsi="Arial" w:cs="Arial"/>
        </w:rPr>
        <w:t xml:space="preserve"> Reasonable adjustments should be made to provide suitable access</w:t>
      </w:r>
    </w:p>
    <w:p w14:paraId="78DB1BC7" w14:textId="77777777" w:rsidR="003F7D49" w:rsidRPr="001650A8" w:rsidRDefault="003F7D49">
      <w:pPr>
        <w:rPr>
          <w:rFonts w:ascii="Arial" w:eastAsia="Arial" w:hAnsi="Arial" w:cs="Arial"/>
        </w:rPr>
      </w:pPr>
    </w:p>
    <w:p w14:paraId="51A9D2DE" w14:textId="77777777" w:rsidR="00591454" w:rsidRPr="001650A8" w:rsidRDefault="002C3CAF">
      <w:pPr>
        <w:numPr>
          <w:ilvl w:val="0"/>
          <w:numId w:val="12"/>
        </w:numPr>
        <w:pBdr>
          <w:top w:val="nil"/>
          <w:left w:val="nil"/>
          <w:bottom w:val="nil"/>
          <w:right w:val="nil"/>
          <w:between w:val="nil"/>
        </w:pBdr>
        <w:rPr>
          <w:rFonts w:ascii="Arial" w:eastAsia="Arial" w:hAnsi="Arial" w:cs="Arial"/>
          <w:b/>
          <w:color w:val="000000"/>
        </w:rPr>
      </w:pPr>
      <w:r w:rsidRPr="001650A8">
        <w:rPr>
          <w:rFonts w:ascii="Arial" w:eastAsia="Arial" w:hAnsi="Arial" w:cs="Arial"/>
          <w:b/>
          <w:color w:val="000000"/>
        </w:rPr>
        <w:t>Pupils who are not on a school roll</w:t>
      </w:r>
    </w:p>
    <w:p w14:paraId="7B0B7260" w14:textId="77777777" w:rsidR="00591454" w:rsidRPr="001650A8" w:rsidRDefault="002C3CAF">
      <w:pPr>
        <w:rPr>
          <w:rFonts w:ascii="Arial" w:eastAsia="Arial" w:hAnsi="Arial" w:cs="Arial"/>
        </w:rPr>
      </w:pPr>
      <w:r w:rsidRPr="001650A8">
        <w:rPr>
          <w:rFonts w:ascii="Arial" w:eastAsia="Arial" w:hAnsi="Arial" w:cs="Arial"/>
        </w:rPr>
        <w:t>Bradford Local Authority retain responsibility for supporting Bradford children who are not on roll at a school whose health needs prevent them from accessing education. These may include children who are awaiting placement.</w:t>
      </w:r>
    </w:p>
    <w:p w14:paraId="012FC404" w14:textId="2792C72B" w:rsidR="00591454" w:rsidRPr="001650A8" w:rsidRDefault="002C3CAF">
      <w:pPr>
        <w:rPr>
          <w:rFonts w:ascii="Arial" w:eastAsia="Arial" w:hAnsi="Arial" w:cs="Arial"/>
        </w:rPr>
      </w:pPr>
      <w:r w:rsidRPr="001650A8">
        <w:rPr>
          <w:rFonts w:ascii="Arial" w:eastAsia="Arial" w:hAnsi="Arial" w:cs="Arial"/>
        </w:rPr>
        <w:t xml:space="preserve">In these instances, parents/carers or professionals working with a child who falls into this category should contact the Medical Needs and Hospital Education Service Manager to discuss future educational provision.  This may include interim provision through the Medical Needs and Hospital Education Service, in which case medical </w:t>
      </w:r>
      <w:r w:rsidR="006601F7">
        <w:rPr>
          <w:rFonts w:ascii="Arial" w:eastAsia="Arial" w:hAnsi="Arial" w:cs="Arial"/>
        </w:rPr>
        <w:t>information from a medical practitioner</w:t>
      </w:r>
      <w:r w:rsidRPr="001650A8">
        <w:rPr>
          <w:rFonts w:ascii="Arial" w:eastAsia="Arial" w:hAnsi="Arial" w:cs="Arial"/>
        </w:rPr>
        <w:t xml:space="preserve"> will be sought.</w:t>
      </w:r>
    </w:p>
    <w:p w14:paraId="207F79BD" w14:textId="77777777" w:rsidR="00591454" w:rsidRPr="001650A8" w:rsidRDefault="00591454">
      <w:pPr>
        <w:rPr>
          <w:rFonts w:ascii="Arial" w:eastAsia="Arial" w:hAnsi="Arial" w:cs="Arial"/>
        </w:rPr>
      </w:pPr>
    </w:p>
    <w:p w14:paraId="556E088C" w14:textId="77777777" w:rsidR="00591454" w:rsidRPr="001650A8" w:rsidRDefault="002C3CAF">
      <w:pPr>
        <w:numPr>
          <w:ilvl w:val="0"/>
          <w:numId w:val="12"/>
        </w:numPr>
        <w:pBdr>
          <w:top w:val="nil"/>
          <w:left w:val="nil"/>
          <w:bottom w:val="nil"/>
          <w:right w:val="nil"/>
          <w:between w:val="nil"/>
        </w:pBdr>
        <w:rPr>
          <w:rFonts w:ascii="Arial" w:eastAsia="Arial" w:hAnsi="Arial" w:cs="Arial"/>
          <w:b/>
          <w:color w:val="000000"/>
        </w:rPr>
      </w:pPr>
      <w:r w:rsidRPr="001650A8">
        <w:rPr>
          <w:rFonts w:ascii="Arial" w:eastAsia="Arial" w:hAnsi="Arial" w:cs="Arial"/>
          <w:b/>
          <w:color w:val="000000"/>
        </w:rPr>
        <w:t>Pupils who are not of compulsory school age</w:t>
      </w:r>
    </w:p>
    <w:p w14:paraId="794AD3BC" w14:textId="58673065" w:rsidR="00591454" w:rsidRPr="001650A8" w:rsidRDefault="002C3CAF">
      <w:pPr>
        <w:rPr>
          <w:rFonts w:ascii="Arial" w:eastAsia="Arial" w:hAnsi="Arial" w:cs="Arial"/>
        </w:rPr>
      </w:pPr>
      <w:r w:rsidRPr="001650A8">
        <w:rPr>
          <w:rFonts w:ascii="Arial" w:eastAsia="Arial" w:hAnsi="Arial" w:cs="Arial"/>
        </w:rPr>
        <w:t>Bradford Local Authority will not normally provide support for pupils who are under or over compulsory school age. This is defined as the beginning of the term following the child’s 5</w:t>
      </w:r>
      <w:r w:rsidRPr="001650A8">
        <w:rPr>
          <w:rFonts w:ascii="Arial" w:eastAsia="Arial" w:hAnsi="Arial" w:cs="Arial"/>
          <w:vertAlign w:val="superscript"/>
        </w:rPr>
        <w:t>th</w:t>
      </w:r>
      <w:r w:rsidRPr="001650A8">
        <w:rPr>
          <w:rFonts w:ascii="Arial" w:eastAsia="Arial" w:hAnsi="Arial" w:cs="Arial"/>
        </w:rPr>
        <w:t xml:space="preserve"> birthday up to the last Friday in June of Y11. The Medical Needs and Hospital Education Service will not </w:t>
      </w:r>
      <w:r w:rsidR="003F7D49" w:rsidRPr="001650A8">
        <w:rPr>
          <w:rFonts w:ascii="Arial" w:eastAsia="Arial" w:hAnsi="Arial" w:cs="Arial"/>
        </w:rPr>
        <w:t xml:space="preserve">normally </w:t>
      </w:r>
      <w:r w:rsidRPr="001650A8">
        <w:rPr>
          <w:rFonts w:ascii="Arial" w:eastAsia="Arial" w:hAnsi="Arial" w:cs="Arial"/>
        </w:rPr>
        <w:t xml:space="preserve">accept Y11 referrals </w:t>
      </w:r>
      <w:r w:rsidR="003F7D49" w:rsidRPr="001650A8">
        <w:rPr>
          <w:rFonts w:ascii="Arial" w:eastAsia="Arial" w:hAnsi="Arial" w:cs="Arial"/>
        </w:rPr>
        <w:t>after February half term of Y11 but can provide support and advice to schools</w:t>
      </w:r>
      <w:r w:rsidRPr="001650A8">
        <w:rPr>
          <w:rFonts w:ascii="Arial" w:eastAsia="Arial" w:hAnsi="Arial" w:cs="Arial"/>
        </w:rPr>
        <w:t xml:space="preserve">. </w:t>
      </w:r>
    </w:p>
    <w:p w14:paraId="46A9D8F8" w14:textId="235A712E" w:rsidR="00591454" w:rsidRPr="001650A8" w:rsidRDefault="002C3CAF">
      <w:pPr>
        <w:rPr>
          <w:rFonts w:ascii="Arial" w:eastAsia="Arial" w:hAnsi="Arial" w:cs="Arial"/>
        </w:rPr>
      </w:pPr>
      <w:r w:rsidRPr="001650A8">
        <w:rPr>
          <w:rFonts w:ascii="Arial" w:eastAsia="Arial" w:hAnsi="Arial" w:cs="Arial"/>
        </w:rPr>
        <w:t>For P</w:t>
      </w:r>
      <w:r w:rsidR="0033271B" w:rsidRPr="001650A8">
        <w:rPr>
          <w:rFonts w:ascii="Arial" w:eastAsia="Arial" w:hAnsi="Arial" w:cs="Arial"/>
        </w:rPr>
        <w:t xml:space="preserve">ost </w:t>
      </w:r>
      <w:r w:rsidRPr="001650A8">
        <w:rPr>
          <w:rFonts w:ascii="Arial" w:eastAsia="Arial" w:hAnsi="Arial" w:cs="Arial"/>
        </w:rPr>
        <w:t>16 students attending mainstream provision, Bradford Local Authority would look to the host school, college or training provider to make any necessary reasonable adjustments for students who are unwell over a prolonged period.</w:t>
      </w:r>
    </w:p>
    <w:p w14:paraId="7CF57DBA" w14:textId="77777777" w:rsidR="00591454" w:rsidRPr="001650A8" w:rsidRDefault="00591454">
      <w:pPr>
        <w:rPr>
          <w:rFonts w:ascii="Arial" w:eastAsia="Arial" w:hAnsi="Arial" w:cs="Arial"/>
        </w:rPr>
      </w:pPr>
    </w:p>
    <w:p w14:paraId="70E54E64" w14:textId="77777777" w:rsidR="00591454" w:rsidRPr="001650A8" w:rsidRDefault="002C3CAF">
      <w:pPr>
        <w:numPr>
          <w:ilvl w:val="0"/>
          <w:numId w:val="12"/>
        </w:numPr>
        <w:pBdr>
          <w:top w:val="nil"/>
          <w:left w:val="nil"/>
          <w:bottom w:val="nil"/>
          <w:right w:val="nil"/>
          <w:between w:val="nil"/>
        </w:pBdr>
        <w:rPr>
          <w:rFonts w:ascii="Arial" w:eastAsia="Arial" w:hAnsi="Arial" w:cs="Arial"/>
          <w:b/>
          <w:color w:val="000000"/>
        </w:rPr>
      </w:pPr>
      <w:r w:rsidRPr="001650A8">
        <w:rPr>
          <w:rFonts w:ascii="Arial" w:eastAsia="Arial" w:hAnsi="Arial" w:cs="Arial"/>
          <w:b/>
          <w:color w:val="000000"/>
        </w:rPr>
        <w:t>Hospital in-patients</w:t>
      </w:r>
    </w:p>
    <w:p w14:paraId="27FD3C0E" w14:textId="707FA9FD" w:rsidR="00591454" w:rsidRPr="001650A8" w:rsidRDefault="002C3CAF">
      <w:pPr>
        <w:rPr>
          <w:rFonts w:ascii="Arial" w:eastAsia="Arial" w:hAnsi="Arial" w:cs="Arial"/>
        </w:rPr>
      </w:pPr>
      <w:r w:rsidRPr="001650A8">
        <w:rPr>
          <w:rFonts w:ascii="Arial" w:eastAsia="Arial" w:hAnsi="Arial" w:cs="Arial"/>
        </w:rPr>
        <w:t xml:space="preserve">Bradford Local Authority provides support through the Medical Needs and Hospital Education Service for children and young people who are in-patients at Bradford Royal Infirmary and Airedale General Hospital. This include pupils from Day </w:t>
      </w:r>
      <w:r w:rsidR="000671A8">
        <w:rPr>
          <w:rFonts w:ascii="Arial" w:eastAsia="Arial" w:hAnsi="Arial" w:cs="Arial"/>
        </w:rPr>
        <w:t>5</w:t>
      </w:r>
      <w:r w:rsidRPr="001650A8">
        <w:rPr>
          <w:rFonts w:ascii="Arial" w:eastAsia="Arial" w:hAnsi="Arial" w:cs="Arial"/>
        </w:rPr>
        <w:t xml:space="preserve"> and pupils who are likely to remain on the children’s ward for 15 school days or longer, </w:t>
      </w:r>
      <w:proofErr w:type="gramStart"/>
      <w:r w:rsidRPr="001650A8">
        <w:rPr>
          <w:rFonts w:ascii="Arial" w:eastAsia="Arial" w:hAnsi="Arial" w:cs="Arial"/>
        </w:rPr>
        <w:t>whether or not</w:t>
      </w:r>
      <w:proofErr w:type="gramEnd"/>
      <w:r w:rsidRPr="001650A8">
        <w:rPr>
          <w:rFonts w:ascii="Arial" w:eastAsia="Arial" w:hAnsi="Arial" w:cs="Arial"/>
        </w:rPr>
        <w:t xml:space="preserve"> they are a Bradford resident. The Medical Needs and Hospital Education Service also offers educational support for children and young people who are considered Regular (planned visits to hospital) or Recurring (repeated admissions to hospital). In these cases, the hospital teachers will liaise directly with the school.</w:t>
      </w:r>
    </w:p>
    <w:p w14:paraId="2EC78F97" w14:textId="7819347D" w:rsidR="00974281" w:rsidRPr="001650A8" w:rsidRDefault="00974281">
      <w:pPr>
        <w:rPr>
          <w:rFonts w:ascii="Arial" w:eastAsia="Arial" w:hAnsi="Arial" w:cs="Arial"/>
        </w:rPr>
      </w:pPr>
    </w:p>
    <w:p w14:paraId="5B6500C5" w14:textId="16D139B4" w:rsidR="00974281" w:rsidRPr="001650A8" w:rsidRDefault="00974281">
      <w:pPr>
        <w:rPr>
          <w:rFonts w:ascii="Arial" w:eastAsia="Arial" w:hAnsi="Arial" w:cs="Arial"/>
          <w:b/>
          <w:bCs/>
        </w:rPr>
      </w:pPr>
      <w:r w:rsidRPr="001650A8">
        <w:rPr>
          <w:rFonts w:ascii="Arial" w:eastAsia="Arial" w:hAnsi="Arial" w:cs="Arial"/>
          <w:b/>
          <w:bCs/>
        </w:rPr>
        <w:t>13.1 Hospital Teaching Priorities</w:t>
      </w:r>
    </w:p>
    <w:p w14:paraId="458B6709" w14:textId="2E954580" w:rsidR="00974281" w:rsidRPr="001650A8" w:rsidRDefault="00974281" w:rsidP="00974281">
      <w:pPr>
        <w:pStyle w:val="ListParagraph"/>
        <w:numPr>
          <w:ilvl w:val="0"/>
          <w:numId w:val="21"/>
        </w:numPr>
        <w:rPr>
          <w:rFonts w:ascii="Arial" w:eastAsia="Arial" w:hAnsi="Arial" w:cs="Arial"/>
        </w:rPr>
      </w:pPr>
      <w:r w:rsidRPr="001650A8">
        <w:rPr>
          <w:rFonts w:ascii="Arial" w:eastAsia="Arial" w:hAnsi="Arial" w:cs="Arial"/>
        </w:rPr>
        <w:t>Medical Needs pupils at home</w:t>
      </w:r>
    </w:p>
    <w:p w14:paraId="77BAEB2A" w14:textId="60D62236" w:rsidR="00974281" w:rsidRPr="001650A8" w:rsidRDefault="00974281" w:rsidP="00974281">
      <w:pPr>
        <w:pStyle w:val="ListParagraph"/>
        <w:numPr>
          <w:ilvl w:val="0"/>
          <w:numId w:val="21"/>
        </w:numPr>
        <w:rPr>
          <w:rFonts w:ascii="Arial" w:eastAsia="Arial" w:hAnsi="Arial" w:cs="Arial"/>
        </w:rPr>
      </w:pPr>
      <w:r w:rsidRPr="001650A8">
        <w:rPr>
          <w:rFonts w:ascii="Arial" w:eastAsia="Arial" w:hAnsi="Arial" w:cs="Arial"/>
        </w:rPr>
        <w:t>CAMHS patients</w:t>
      </w:r>
    </w:p>
    <w:p w14:paraId="0E3890F5" w14:textId="4427F67B" w:rsidR="00974281" w:rsidRPr="001650A8" w:rsidRDefault="00974281" w:rsidP="00974281">
      <w:pPr>
        <w:pStyle w:val="ListParagraph"/>
        <w:numPr>
          <w:ilvl w:val="0"/>
          <w:numId w:val="21"/>
        </w:numPr>
        <w:rPr>
          <w:rFonts w:ascii="Arial" w:eastAsia="Arial" w:hAnsi="Arial" w:cs="Arial"/>
        </w:rPr>
      </w:pPr>
      <w:r w:rsidRPr="001650A8">
        <w:rPr>
          <w:rFonts w:ascii="Arial" w:eastAsia="Arial" w:hAnsi="Arial" w:cs="Arial"/>
        </w:rPr>
        <w:t>Regular &amp; Recurring pupils</w:t>
      </w:r>
    </w:p>
    <w:p w14:paraId="26A825D0" w14:textId="55014565" w:rsidR="00974281" w:rsidRPr="001650A8" w:rsidRDefault="00974281" w:rsidP="00974281">
      <w:pPr>
        <w:pStyle w:val="ListParagraph"/>
        <w:numPr>
          <w:ilvl w:val="0"/>
          <w:numId w:val="21"/>
        </w:numPr>
        <w:rPr>
          <w:rFonts w:ascii="Arial" w:eastAsia="Arial" w:hAnsi="Arial" w:cs="Arial"/>
        </w:rPr>
      </w:pPr>
      <w:r w:rsidRPr="001650A8">
        <w:rPr>
          <w:rFonts w:ascii="Arial" w:eastAsia="Arial" w:hAnsi="Arial" w:cs="Arial"/>
        </w:rPr>
        <w:t>Day 5+ pupils</w:t>
      </w:r>
    </w:p>
    <w:p w14:paraId="43567B14" w14:textId="00AA6910" w:rsidR="00974281" w:rsidRPr="001650A8" w:rsidRDefault="00974281" w:rsidP="00974281">
      <w:pPr>
        <w:pStyle w:val="ListParagraph"/>
        <w:numPr>
          <w:ilvl w:val="0"/>
          <w:numId w:val="21"/>
        </w:numPr>
        <w:rPr>
          <w:rFonts w:ascii="Arial" w:eastAsia="Arial" w:hAnsi="Arial" w:cs="Arial"/>
        </w:rPr>
      </w:pPr>
      <w:r w:rsidRPr="001650A8">
        <w:rPr>
          <w:rFonts w:ascii="Arial" w:eastAsia="Arial" w:hAnsi="Arial" w:cs="Arial"/>
        </w:rPr>
        <w:t>All other patients admitted to the Children’s Wards</w:t>
      </w:r>
    </w:p>
    <w:p w14:paraId="38F5A3F4" w14:textId="77777777" w:rsidR="00591454" w:rsidRPr="001650A8" w:rsidRDefault="00591454">
      <w:pPr>
        <w:rPr>
          <w:rFonts w:ascii="Arial" w:eastAsia="Arial" w:hAnsi="Arial" w:cs="Arial"/>
        </w:rPr>
      </w:pPr>
    </w:p>
    <w:p w14:paraId="429F8A54" w14:textId="77777777" w:rsidR="00591454" w:rsidRPr="001650A8" w:rsidRDefault="002C3CAF">
      <w:pPr>
        <w:numPr>
          <w:ilvl w:val="0"/>
          <w:numId w:val="12"/>
        </w:numPr>
        <w:pBdr>
          <w:top w:val="nil"/>
          <w:left w:val="nil"/>
          <w:bottom w:val="nil"/>
          <w:right w:val="nil"/>
          <w:between w:val="nil"/>
        </w:pBdr>
        <w:rPr>
          <w:rFonts w:ascii="Arial" w:eastAsia="Arial" w:hAnsi="Arial" w:cs="Arial"/>
          <w:b/>
          <w:color w:val="000000"/>
        </w:rPr>
      </w:pPr>
      <w:r w:rsidRPr="001650A8">
        <w:rPr>
          <w:rFonts w:ascii="Arial" w:eastAsia="Arial" w:hAnsi="Arial" w:cs="Arial"/>
          <w:b/>
          <w:color w:val="000000"/>
        </w:rPr>
        <w:t>Children with life limiting and terminal illness</w:t>
      </w:r>
    </w:p>
    <w:p w14:paraId="7D8A8550" w14:textId="77777777" w:rsidR="00591454" w:rsidRPr="001650A8" w:rsidRDefault="002C3CAF">
      <w:pPr>
        <w:rPr>
          <w:rFonts w:ascii="Arial" w:eastAsia="Arial" w:hAnsi="Arial" w:cs="Arial"/>
        </w:rPr>
      </w:pPr>
      <w:r w:rsidRPr="001650A8">
        <w:rPr>
          <w:rFonts w:ascii="Arial" w:eastAsia="Arial" w:hAnsi="Arial" w:cs="Arial"/>
        </w:rPr>
        <w:t>Bradford Local Authority will continue to provide education for as long as the child’s parents and the medical staff wish it.</w:t>
      </w:r>
    </w:p>
    <w:p w14:paraId="4629553C" w14:textId="77777777" w:rsidR="00591454" w:rsidRPr="001650A8" w:rsidRDefault="002C3CAF">
      <w:pPr>
        <w:rPr>
          <w:rFonts w:ascii="Arial" w:eastAsia="Arial" w:hAnsi="Arial" w:cs="Arial"/>
        </w:rPr>
      </w:pPr>
      <w:r w:rsidRPr="001650A8">
        <w:rPr>
          <w:rFonts w:ascii="Arial" w:eastAsia="Arial" w:hAnsi="Arial" w:cs="Arial"/>
        </w:rPr>
        <w:t>If the pupil and parents wish to withdraw from education their wishes will be respected if the decision is supported by medical advice.</w:t>
      </w:r>
    </w:p>
    <w:p w14:paraId="3AB7AC59" w14:textId="77777777" w:rsidR="00591454" w:rsidRPr="001650A8" w:rsidRDefault="00591454">
      <w:pPr>
        <w:rPr>
          <w:rFonts w:ascii="Arial" w:eastAsia="Arial" w:hAnsi="Arial" w:cs="Arial"/>
          <w:b/>
        </w:rPr>
      </w:pPr>
    </w:p>
    <w:p w14:paraId="335BAC19" w14:textId="77777777" w:rsidR="00591454" w:rsidRPr="001650A8" w:rsidRDefault="002C3CAF">
      <w:pPr>
        <w:numPr>
          <w:ilvl w:val="0"/>
          <w:numId w:val="12"/>
        </w:numPr>
        <w:pBdr>
          <w:top w:val="nil"/>
          <w:left w:val="nil"/>
          <w:bottom w:val="nil"/>
          <w:right w:val="nil"/>
          <w:between w:val="nil"/>
        </w:pBdr>
        <w:rPr>
          <w:rFonts w:ascii="Arial" w:eastAsia="Arial" w:hAnsi="Arial" w:cs="Arial"/>
          <w:b/>
          <w:color w:val="000000"/>
        </w:rPr>
      </w:pPr>
      <w:r w:rsidRPr="001650A8">
        <w:rPr>
          <w:rFonts w:ascii="Arial" w:eastAsia="Arial" w:hAnsi="Arial" w:cs="Arial"/>
          <w:b/>
          <w:color w:val="000000"/>
        </w:rPr>
        <w:t>Children with long term medical conditions</w:t>
      </w:r>
    </w:p>
    <w:p w14:paraId="5EE605C9" w14:textId="77777777" w:rsidR="00591454" w:rsidRPr="001650A8" w:rsidRDefault="002C3CAF">
      <w:pPr>
        <w:rPr>
          <w:rFonts w:ascii="Arial" w:eastAsia="Arial" w:hAnsi="Arial" w:cs="Arial"/>
        </w:rPr>
      </w:pPr>
      <w:r w:rsidRPr="001650A8">
        <w:rPr>
          <w:rFonts w:ascii="Arial" w:eastAsia="Arial" w:hAnsi="Arial" w:cs="Arial"/>
        </w:rPr>
        <w:t>It would not be in the best interests of the child to remain with the Medical Needs and Hospital Education Service for a long period of time. Discussion should take place between the Local Authority, school, health care providers, parents and pupils to determine what will best meet the needs of the child.</w:t>
      </w:r>
    </w:p>
    <w:p w14:paraId="3978CD88" w14:textId="77777777" w:rsidR="00591454" w:rsidRPr="001650A8" w:rsidRDefault="00591454">
      <w:pPr>
        <w:rPr>
          <w:rFonts w:ascii="Arial" w:eastAsia="Arial" w:hAnsi="Arial" w:cs="Arial"/>
        </w:rPr>
      </w:pPr>
    </w:p>
    <w:p w14:paraId="6A71A841" w14:textId="77777777" w:rsidR="00591454" w:rsidRPr="001650A8" w:rsidRDefault="002C3CAF">
      <w:pPr>
        <w:numPr>
          <w:ilvl w:val="0"/>
          <w:numId w:val="12"/>
        </w:numPr>
        <w:pBdr>
          <w:top w:val="nil"/>
          <w:left w:val="nil"/>
          <w:bottom w:val="nil"/>
          <w:right w:val="nil"/>
          <w:between w:val="nil"/>
        </w:pBdr>
        <w:rPr>
          <w:rFonts w:ascii="Arial" w:eastAsia="Arial" w:hAnsi="Arial" w:cs="Arial"/>
          <w:b/>
          <w:color w:val="000000"/>
        </w:rPr>
      </w:pPr>
      <w:r w:rsidRPr="001650A8">
        <w:rPr>
          <w:rFonts w:ascii="Arial" w:eastAsia="Arial" w:hAnsi="Arial" w:cs="Arial"/>
          <w:b/>
          <w:color w:val="000000"/>
        </w:rPr>
        <w:t>Looked After Children</w:t>
      </w:r>
    </w:p>
    <w:p w14:paraId="2550BB41" w14:textId="77777777" w:rsidR="00591454" w:rsidRPr="001650A8" w:rsidRDefault="002C3CAF">
      <w:pPr>
        <w:rPr>
          <w:rFonts w:ascii="Arial" w:eastAsia="Arial" w:hAnsi="Arial" w:cs="Arial"/>
        </w:rPr>
      </w:pPr>
      <w:r w:rsidRPr="001650A8">
        <w:rPr>
          <w:rFonts w:ascii="Arial" w:eastAsia="Arial" w:hAnsi="Arial" w:cs="Arial"/>
        </w:rPr>
        <w:t>LAC remain the responsibility of the Local Authority in consultation with carers</w:t>
      </w:r>
    </w:p>
    <w:p w14:paraId="6F168FA1" w14:textId="77777777" w:rsidR="004017F1" w:rsidRPr="001650A8" w:rsidRDefault="004017F1">
      <w:pPr>
        <w:rPr>
          <w:rFonts w:ascii="Arial" w:eastAsia="Arial" w:hAnsi="Arial" w:cs="Arial"/>
        </w:rPr>
      </w:pPr>
    </w:p>
    <w:p w14:paraId="0AD8889F" w14:textId="4B428698" w:rsidR="004017F1" w:rsidRPr="001650A8" w:rsidRDefault="004017F1" w:rsidP="004017F1">
      <w:pPr>
        <w:pStyle w:val="ListParagraph"/>
        <w:numPr>
          <w:ilvl w:val="0"/>
          <w:numId w:val="12"/>
        </w:numPr>
        <w:rPr>
          <w:rFonts w:ascii="Arial" w:eastAsia="Arial" w:hAnsi="Arial" w:cs="Arial"/>
          <w:b/>
          <w:bCs/>
        </w:rPr>
      </w:pPr>
      <w:r w:rsidRPr="001650A8">
        <w:rPr>
          <w:rFonts w:ascii="Arial" w:eastAsia="Arial" w:hAnsi="Arial" w:cs="Arial"/>
          <w:b/>
          <w:bCs/>
        </w:rPr>
        <w:t>Children on roll at a Special School</w:t>
      </w:r>
    </w:p>
    <w:p w14:paraId="6D329996" w14:textId="0A6147AF" w:rsidR="004017F1" w:rsidRPr="001650A8" w:rsidRDefault="004017F1" w:rsidP="004017F1">
      <w:pPr>
        <w:rPr>
          <w:rFonts w:ascii="Arial" w:eastAsia="Arial" w:hAnsi="Arial" w:cs="Arial"/>
        </w:rPr>
      </w:pPr>
      <w:r w:rsidRPr="001650A8">
        <w:rPr>
          <w:rFonts w:ascii="Arial" w:eastAsia="Arial" w:hAnsi="Arial" w:cs="Arial"/>
        </w:rPr>
        <w:t>Where children are unable to attend a special school, their medical need should be additional to the medical need stated in their EHCP. If this is not the case, the school should provide outreach education.</w:t>
      </w:r>
    </w:p>
    <w:p w14:paraId="252C66D6" w14:textId="77777777" w:rsidR="00591454" w:rsidRDefault="00591454">
      <w:pPr>
        <w:rPr>
          <w:rFonts w:ascii="Arial" w:eastAsia="Arial" w:hAnsi="Arial" w:cs="Arial"/>
          <w:sz w:val="24"/>
          <w:szCs w:val="24"/>
        </w:rPr>
      </w:pPr>
    </w:p>
    <w:p w14:paraId="3127D460" w14:textId="6CA9388F" w:rsidR="003E7518" w:rsidRDefault="003E7518">
      <w:pPr>
        <w:rPr>
          <w:rFonts w:ascii="Arial" w:eastAsia="Arial" w:hAnsi="Arial" w:cs="Arial"/>
          <w:sz w:val="24"/>
          <w:szCs w:val="24"/>
        </w:rPr>
      </w:pPr>
    </w:p>
    <w:p w14:paraId="4FE3FB15" w14:textId="77777777" w:rsidR="00A9699E" w:rsidRDefault="00A9699E">
      <w:pPr>
        <w:rPr>
          <w:rFonts w:ascii="Arial" w:eastAsia="Arial" w:hAnsi="Arial" w:cs="Arial"/>
          <w:sz w:val="24"/>
          <w:szCs w:val="24"/>
        </w:rPr>
      </w:pPr>
    </w:p>
    <w:p w14:paraId="3371D864" w14:textId="32EBA449" w:rsidR="00591454" w:rsidRDefault="00591454">
      <w:pPr>
        <w:rPr>
          <w:rFonts w:ascii="Arial" w:eastAsia="Arial" w:hAnsi="Arial" w:cs="Arial"/>
          <w:sz w:val="24"/>
          <w:szCs w:val="24"/>
        </w:rPr>
      </w:pPr>
    </w:p>
    <w:sectPr w:rsidR="00591454" w:rsidSect="00E13EDD">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55FEE" w14:textId="77777777" w:rsidR="00E6119F" w:rsidRDefault="00E6119F">
      <w:r>
        <w:separator/>
      </w:r>
    </w:p>
  </w:endnote>
  <w:endnote w:type="continuationSeparator" w:id="0">
    <w:p w14:paraId="1C01CF0F" w14:textId="77777777" w:rsidR="00E6119F" w:rsidRDefault="00E61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1262F" w14:textId="120AC0DC" w:rsidR="00A14725" w:rsidRDefault="00A14725">
    <w:pPr>
      <w:pStyle w:val="Footer"/>
    </w:pPr>
    <w:r>
      <w:rPr>
        <w:noProof/>
      </w:rPr>
      <mc:AlternateContent>
        <mc:Choice Requires="wps">
          <w:drawing>
            <wp:anchor distT="0" distB="0" distL="0" distR="0" simplePos="0" relativeHeight="251662336" behindDoc="0" locked="0" layoutInCell="1" allowOverlap="1" wp14:anchorId="41958121" wp14:editId="38BB154E">
              <wp:simplePos x="635" y="635"/>
              <wp:positionH relativeFrom="page">
                <wp:align>center</wp:align>
              </wp:positionH>
              <wp:positionV relativeFrom="page">
                <wp:align>bottom</wp:align>
              </wp:positionV>
              <wp:extent cx="504825" cy="381000"/>
              <wp:effectExtent l="0" t="0" r="9525" b="0"/>
              <wp:wrapNone/>
              <wp:docPr id="2100992070" name="Text Box 5"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04825" cy="381000"/>
                      </a:xfrm>
                      <a:prstGeom prst="rect">
                        <a:avLst/>
                      </a:prstGeom>
                      <a:noFill/>
                      <a:ln>
                        <a:noFill/>
                      </a:ln>
                    </wps:spPr>
                    <wps:txbx>
                      <w:txbxContent>
                        <w:p w14:paraId="6384DF65" w14:textId="7B7AFFFA" w:rsidR="00A14725" w:rsidRPr="00A14725" w:rsidRDefault="00A14725" w:rsidP="00A14725">
                          <w:pPr>
                            <w:rPr>
                              <w:rFonts w:ascii="Aptos" w:eastAsia="Aptos" w:hAnsi="Aptos" w:cs="Aptos"/>
                              <w:noProof/>
                              <w:color w:val="008000"/>
                              <w:sz w:val="24"/>
                              <w:szCs w:val="24"/>
                            </w:rPr>
                          </w:pPr>
                          <w:r w:rsidRPr="00A14725">
                            <w:rPr>
                              <w:rFonts w:ascii="Aptos" w:eastAsia="Aptos" w:hAnsi="Aptos" w:cs="Aptos"/>
                              <w:noProof/>
                              <w:color w:val="008000"/>
                              <w:sz w:val="24"/>
                              <w:szCs w:val="24"/>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958121" id="_x0000_t202" coordsize="21600,21600" o:spt="202" path="m,l,21600r21600,l21600,xe">
              <v:stroke joinstyle="miter"/>
              <v:path gradientshapeok="t" o:connecttype="rect"/>
            </v:shapetype>
            <v:shape id="Text Box 5" o:spid="_x0000_s1028" type="#_x0000_t202" alt="PUBLIC" style="position:absolute;margin-left:0;margin-top:0;width:39.75pt;height:30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" filled="f" stroked="f">
              <v:textbox style="mso-fit-shape-to-text:t" inset="0,0,0,15pt">
                <w:txbxContent>
                  <w:p w14:paraId="6384DF65" w14:textId="7B7AFFFA" w:rsidR="00A14725" w:rsidRPr="00A14725" w:rsidRDefault="00A14725" w:rsidP="00A14725">
                    <w:pPr>
                      <w:rPr>
                        <w:rFonts w:ascii="Aptos" w:eastAsia="Aptos" w:hAnsi="Aptos" w:cs="Aptos"/>
                        <w:noProof/>
                        <w:color w:val="008000"/>
                        <w:sz w:val="24"/>
                        <w:szCs w:val="24"/>
                      </w:rPr>
                    </w:pPr>
                    <w:r w:rsidRPr="00A14725">
                      <w:rPr>
                        <w:rFonts w:ascii="Aptos" w:eastAsia="Aptos" w:hAnsi="Aptos" w:cs="Aptos"/>
                        <w:noProof/>
                        <w:color w:val="008000"/>
                        <w:sz w:val="24"/>
                        <w:szCs w:val="24"/>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2528556"/>
      <w:docPartObj>
        <w:docPartGallery w:val="Page Numbers (Bottom of Page)"/>
        <w:docPartUnique/>
      </w:docPartObj>
    </w:sdtPr>
    <w:sdtEndPr>
      <w:rPr>
        <w:noProof/>
      </w:rPr>
    </w:sdtEndPr>
    <w:sdtContent>
      <w:p w14:paraId="6FB1CF84" w14:textId="68185A79" w:rsidR="00581F65" w:rsidRDefault="00A14725">
        <w:pPr>
          <w:pStyle w:val="Footer"/>
        </w:pPr>
        <w:r>
          <w:rPr>
            <w:noProof/>
          </w:rPr>
          <mc:AlternateContent>
            <mc:Choice Requires="wps">
              <w:drawing>
                <wp:anchor distT="0" distB="0" distL="0" distR="0" simplePos="0" relativeHeight="251663360" behindDoc="0" locked="0" layoutInCell="1" allowOverlap="1" wp14:anchorId="0953B119" wp14:editId="51B12ABF">
                  <wp:simplePos x="635" y="635"/>
                  <wp:positionH relativeFrom="page">
                    <wp:align>center</wp:align>
                  </wp:positionH>
                  <wp:positionV relativeFrom="page">
                    <wp:align>bottom</wp:align>
                  </wp:positionV>
                  <wp:extent cx="504825" cy="381000"/>
                  <wp:effectExtent l="0" t="0" r="9525" b="0"/>
                  <wp:wrapNone/>
                  <wp:docPr id="1519071340" name="Text Box 6"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04825" cy="381000"/>
                          </a:xfrm>
                          <a:prstGeom prst="rect">
                            <a:avLst/>
                          </a:prstGeom>
                          <a:noFill/>
                          <a:ln>
                            <a:noFill/>
                          </a:ln>
                        </wps:spPr>
                        <wps:txbx>
                          <w:txbxContent>
                            <w:p w14:paraId="44D8C982" w14:textId="4BB74A7B" w:rsidR="00A14725" w:rsidRPr="00A14725" w:rsidRDefault="00A14725" w:rsidP="00A14725">
                              <w:pPr>
                                <w:rPr>
                                  <w:rFonts w:ascii="Aptos" w:eastAsia="Aptos" w:hAnsi="Aptos" w:cs="Aptos"/>
                                  <w:noProof/>
                                  <w:color w:val="008000"/>
                                  <w:sz w:val="24"/>
                                  <w:szCs w:val="24"/>
                                </w:rPr>
                              </w:pPr>
                              <w:r w:rsidRPr="00A14725">
                                <w:rPr>
                                  <w:rFonts w:ascii="Aptos" w:eastAsia="Aptos" w:hAnsi="Aptos" w:cs="Aptos"/>
                                  <w:noProof/>
                                  <w:color w:val="008000"/>
                                  <w:sz w:val="24"/>
                                  <w:szCs w:val="24"/>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53B119" id="_x0000_t202" coordsize="21600,21600" o:spt="202" path="m,l,21600r21600,l21600,xe">
                  <v:stroke joinstyle="miter"/>
                  <v:path gradientshapeok="t" o:connecttype="rect"/>
                </v:shapetype>
                <v:shape id="Text Box 6" o:spid="_x0000_s1029" type="#_x0000_t202" alt="PUBLIC" style="position:absolute;margin-left:0;margin-top:0;width:39.75pt;height:30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" filled="f" stroked="f">
                  <v:textbox style="mso-fit-shape-to-text:t" inset="0,0,0,15pt">
                    <w:txbxContent>
                      <w:p w14:paraId="44D8C982" w14:textId="4BB74A7B" w:rsidR="00A14725" w:rsidRPr="00A14725" w:rsidRDefault="00A14725" w:rsidP="00A14725">
                        <w:pPr>
                          <w:rPr>
                            <w:rFonts w:ascii="Aptos" w:eastAsia="Aptos" w:hAnsi="Aptos" w:cs="Aptos"/>
                            <w:noProof/>
                            <w:color w:val="008000"/>
                            <w:sz w:val="24"/>
                            <w:szCs w:val="24"/>
                          </w:rPr>
                        </w:pPr>
                        <w:r w:rsidRPr="00A14725">
                          <w:rPr>
                            <w:rFonts w:ascii="Aptos" w:eastAsia="Aptos" w:hAnsi="Aptos" w:cs="Aptos"/>
                            <w:noProof/>
                            <w:color w:val="008000"/>
                            <w:sz w:val="24"/>
                            <w:szCs w:val="24"/>
                          </w:rPr>
                          <w:t>PUBLIC</w:t>
                        </w:r>
                      </w:p>
                    </w:txbxContent>
                  </v:textbox>
                  <w10:wrap anchorx="page" anchory="page"/>
                </v:shape>
              </w:pict>
            </mc:Fallback>
          </mc:AlternateContent>
        </w:r>
      </w:p>
    </w:sdtContent>
  </w:sdt>
  <w:p w14:paraId="2AEC63FF" w14:textId="77777777" w:rsidR="00581F65" w:rsidRDefault="00581F65">
    <w:pPr>
      <w:pStyle w:val="Footer"/>
    </w:pPr>
    <w:r>
      <w:fldChar w:fldCharType="begin"/>
    </w:r>
    <w:r>
      <w:instrText xml:space="preserve"> PAGE   \* MERGEFORMAT </w:instrText>
    </w:r>
    <w:r>
      <w:fldChar w:fldCharType="separate"/>
    </w:r>
    <w:r>
      <w:rPr>
        <w:noProof/>
      </w:rPr>
      <w:t>2</w:t>
    </w:r>
    <w:r>
      <w:rPr>
        <w:noProof/>
      </w:rPr>
      <w:fldChar w:fldCharType="end"/>
    </w:r>
  </w:p>
  <w:p w14:paraId="2E7DD311" w14:textId="77777777" w:rsidR="00581F65" w:rsidRDefault="00581F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5F7C6" w14:textId="28BCADD8" w:rsidR="00A14725" w:rsidRDefault="00A14725">
    <w:pPr>
      <w:pStyle w:val="Footer"/>
    </w:pPr>
    <w:r>
      <w:rPr>
        <w:noProof/>
      </w:rPr>
      <mc:AlternateContent>
        <mc:Choice Requires="wps">
          <w:drawing>
            <wp:anchor distT="0" distB="0" distL="0" distR="0" simplePos="0" relativeHeight="251661312" behindDoc="0" locked="0" layoutInCell="1" allowOverlap="1" wp14:anchorId="69660F95" wp14:editId="3714DC2A">
              <wp:simplePos x="635" y="635"/>
              <wp:positionH relativeFrom="page">
                <wp:align>center</wp:align>
              </wp:positionH>
              <wp:positionV relativeFrom="page">
                <wp:align>bottom</wp:align>
              </wp:positionV>
              <wp:extent cx="504825" cy="381000"/>
              <wp:effectExtent l="0" t="0" r="9525" b="0"/>
              <wp:wrapNone/>
              <wp:docPr id="284548192" name="Text Box 4"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04825" cy="381000"/>
                      </a:xfrm>
                      <a:prstGeom prst="rect">
                        <a:avLst/>
                      </a:prstGeom>
                      <a:noFill/>
                      <a:ln>
                        <a:noFill/>
                      </a:ln>
                    </wps:spPr>
                    <wps:txbx>
                      <w:txbxContent>
                        <w:p w14:paraId="4EF3157B" w14:textId="5E8BDFC8" w:rsidR="00A14725" w:rsidRPr="00A14725" w:rsidRDefault="00A14725" w:rsidP="00A14725">
                          <w:pPr>
                            <w:rPr>
                              <w:rFonts w:ascii="Aptos" w:eastAsia="Aptos" w:hAnsi="Aptos" w:cs="Aptos"/>
                              <w:noProof/>
                              <w:color w:val="008000"/>
                              <w:sz w:val="24"/>
                              <w:szCs w:val="24"/>
                            </w:rPr>
                          </w:pPr>
                          <w:r w:rsidRPr="00A14725">
                            <w:rPr>
                              <w:rFonts w:ascii="Aptos" w:eastAsia="Aptos" w:hAnsi="Aptos" w:cs="Aptos"/>
                              <w:noProof/>
                              <w:color w:val="008000"/>
                              <w:sz w:val="24"/>
                              <w:szCs w:val="24"/>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660F95" id="_x0000_t202" coordsize="21600,21600" o:spt="202" path="m,l,21600r21600,l21600,xe">
              <v:stroke joinstyle="miter"/>
              <v:path gradientshapeok="t" o:connecttype="rect"/>
            </v:shapetype>
            <v:shape id="Text Box 4" o:spid="_x0000_s1031" type="#_x0000_t202" alt="PUBLIC" style="position:absolute;margin-left:0;margin-top:0;width:39.75pt;height:30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" filled="f" stroked="f">
              <v:textbox style="mso-fit-shape-to-text:t" inset="0,0,0,15pt">
                <w:txbxContent>
                  <w:p w14:paraId="4EF3157B" w14:textId="5E8BDFC8" w:rsidR="00A14725" w:rsidRPr="00A14725" w:rsidRDefault="00A14725" w:rsidP="00A14725">
                    <w:pPr>
                      <w:rPr>
                        <w:rFonts w:ascii="Aptos" w:eastAsia="Aptos" w:hAnsi="Aptos" w:cs="Aptos"/>
                        <w:noProof/>
                        <w:color w:val="008000"/>
                        <w:sz w:val="24"/>
                        <w:szCs w:val="24"/>
                      </w:rPr>
                    </w:pPr>
                    <w:r w:rsidRPr="00A14725">
                      <w:rPr>
                        <w:rFonts w:ascii="Aptos" w:eastAsia="Aptos" w:hAnsi="Aptos" w:cs="Aptos"/>
                        <w:noProof/>
                        <w:color w:val="008000"/>
                        <w:sz w:val="24"/>
                        <w:szCs w:val="24"/>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0F4FA" w14:textId="77777777" w:rsidR="00E6119F" w:rsidRDefault="00E6119F">
      <w:r>
        <w:separator/>
      </w:r>
    </w:p>
  </w:footnote>
  <w:footnote w:type="continuationSeparator" w:id="0">
    <w:p w14:paraId="4C727A44" w14:textId="77777777" w:rsidR="00E6119F" w:rsidRDefault="00E611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E7BA" w14:textId="540B25C5" w:rsidR="00A14725" w:rsidRDefault="00A14725">
    <w:pPr>
      <w:pStyle w:val="Header"/>
    </w:pPr>
    <w:r>
      <w:rPr>
        <w:noProof/>
      </w:rPr>
      <mc:AlternateContent>
        <mc:Choice Requires="wps">
          <w:drawing>
            <wp:anchor distT="0" distB="0" distL="0" distR="0" simplePos="0" relativeHeight="251659264" behindDoc="0" locked="0" layoutInCell="1" allowOverlap="1" wp14:anchorId="4AB4E217" wp14:editId="1CC2F335">
              <wp:simplePos x="635" y="635"/>
              <wp:positionH relativeFrom="page">
                <wp:align>left</wp:align>
              </wp:positionH>
              <wp:positionV relativeFrom="page">
                <wp:align>top</wp:align>
              </wp:positionV>
              <wp:extent cx="758825" cy="381000"/>
              <wp:effectExtent l="0" t="0" r="3175" b="0"/>
              <wp:wrapNone/>
              <wp:docPr id="354160003"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58825" cy="381000"/>
                      </a:xfrm>
                      <a:prstGeom prst="rect">
                        <a:avLst/>
                      </a:prstGeom>
                      <a:noFill/>
                      <a:ln>
                        <a:noFill/>
                      </a:ln>
                    </wps:spPr>
                    <wps:txbx>
                      <w:txbxContent>
                        <w:p w14:paraId="3E987D7C" w14:textId="7B12D6AF" w:rsidR="00A14725" w:rsidRPr="00A14725" w:rsidRDefault="00A14725" w:rsidP="00A14725">
                          <w:pPr>
                            <w:rPr>
                              <w:rFonts w:ascii="Aptos" w:eastAsia="Aptos" w:hAnsi="Aptos" w:cs="Aptos"/>
                              <w:noProof/>
                              <w:color w:val="008000"/>
                              <w:sz w:val="24"/>
                              <w:szCs w:val="24"/>
                            </w:rPr>
                          </w:pPr>
                          <w:r w:rsidRPr="00A14725">
                            <w:rPr>
                              <w:rFonts w:ascii="Aptos" w:eastAsia="Aptos" w:hAnsi="Aptos" w:cs="Aptos"/>
                              <w:noProof/>
                              <w:color w:val="008000"/>
                              <w:sz w:val="24"/>
                              <w:szCs w:val="24"/>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AB4E217" id="_x0000_t202" coordsize="21600,21600" o:spt="202" path="m,l,21600r21600,l21600,xe">
              <v:stroke joinstyle="miter"/>
              <v:path gradientshapeok="t" o:connecttype="rect"/>
            </v:shapetype>
            <v:shape id="Text Box 2" o:spid="_x0000_s1026" type="#_x0000_t202" alt="PUBLIC" style="position:absolute;margin-left:0;margin-top:0;width:59.75pt;height:30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" filled="f" stroked="f">
              <v:textbox style="mso-fit-shape-to-text:t" inset="20pt,15pt,0,0">
                <w:txbxContent>
                  <w:p w14:paraId="3E987D7C" w14:textId="7B12D6AF" w:rsidR="00A14725" w:rsidRPr="00A14725" w:rsidRDefault="00A14725" w:rsidP="00A14725">
                    <w:pPr>
                      <w:rPr>
                        <w:rFonts w:ascii="Aptos" w:eastAsia="Aptos" w:hAnsi="Aptos" w:cs="Aptos"/>
                        <w:noProof/>
                        <w:color w:val="008000"/>
                        <w:sz w:val="24"/>
                        <w:szCs w:val="24"/>
                      </w:rPr>
                    </w:pPr>
                    <w:r w:rsidRPr="00A14725">
                      <w:rPr>
                        <w:rFonts w:ascii="Aptos" w:eastAsia="Aptos" w:hAnsi="Aptos" w:cs="Aptos"/>
                        <w:noProof/>
                        <w:color w:val="008000"/>
                        <w:sz w:val="24"/>
                        <w:szCs w:val="24"/>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A3E73" w14:textId="558E8788" w:rsidR="00581F65" w:rsidRDefault="00A14725">
    <w:pPr>
      <w:pStyle w:val="Header"/>
    </w:pPr>
    <w:r>
      <w:rPr>
        <w:noProof/>
      </w:rPr>
      <mc:AlternateContent>
        <mc:Choice Requires="wps">
          <w:drawing>
            <wp:anchor distT="0" distB="0" distL="0" distR="0" simplePos="0" relativeHeight="251660288" behindDoc="0" locked="0" layoutInCell="1" allowOverlap="1" wp14:anchorId="57F2420C" wp14:editId="1BB09EA5">
              <wp:simplePos x="635" y="635"/>
              <wp:positionH relativeFrom="page">
                <wp:align>left</wp:align>
              </wp:positionH>
              <wp:positionV relativeFrom="page">
                <wp:align>top</wp:align>
              </wp:positionV>
              <wp:extent cx="758825" cy="381000"/>
              <wp:effectExtent l="0" t="0" r="3175" b="0"/>
              <wp:wrapNone/>
              <wp:docPr id="13488713"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58825" cy="381000"/>
                      </a:xfrm>
                      <a:prstGeom prst="rect">
                        <a:avLst/>
                      </a:prstGeom>
                      <a:noFill/>
                      <a:ln>
                        <a:noFill/>
                      </a:ln>
                    </wps:spPr>
                    <wps:txbx>
                      <w:txbxContent>
                        <w:p w14:paraId="76054779" w14:textId="4393E478" w:rsidR="00A14725" w:rsidRPr="00A14725" w:rsidRDefault="00A14725" w:rsidP="00A14725">
                          <w:pPr>
                            <w:rPr>
                              <w:rFonts w:ascii="Aptos" w:eastAsia="Aptos" w:hAnsi="Aptos" w:cs="Aptos"/>
                              <w:noProof/>
                              <w:color w:val="008000"/>
                              <w:sz w:val="24"/>
                              <w:szCs w:val="24"/>
                            </w:rPr>
                          </w:pPr>
                          <w:r w:rsidRPr="00A14725">
                            <w:rPr>
                              <w:rFonts w:ascii="Aptos" w:eastAsia="Aptos" w:hAnsi="Aptos" w:cs="Aptos"/>
                              <w:noProof/>
                              <w:color w:val="008000"/>
                              <w:sz w:val="24"/>
                              <w:szCs w:val="24"/>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7F2420C" id="_x0000_t202" coordsize="21600,21600" o:spt="202" path="m,l,21600r21600,l21600,xe">
              <v:stroke joinstyle="miter"/>
              <v:path gradientshapeok="t" o:connecttype="rect"/>
            </v:shapetype>
            <v:shape id="Text Box 3" o:spid="_x0000_s1027" type="#_x0000_t202" alt="PUBLIC" style="position:absolute;margin-left:0;margin-top:0;width:59.75pt;height:30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" filled="f" stroked="f">
              <v:textbox style="mso-fit-shape-to-text:t" inset="20pt,15pt,0,0">
                <w:txbxContent>
                  <w:p w14:paraId="76054779" w14:textId="4393E478" w:rsidR="00A14725" w:rsidRPr="00A14725" w:rsidRDefault="00A14725" w:rsidP="00A14725">
                    <w:pPr>
                      <w:rPr>
                        <w:rFonts w:ascii="Aptos" w:eastAsia="Aptos" w:hAnsi="Aptos" w:cs="Aptos"/>
                        <w:noProof/>
                        <w:color w:val="008000"/>
                        <w:sz w:val="24"/>
                        <w:szCs w:val="24"/>
                      </w:rPr>
                    </w:pPr>
                    <w:r w:rsidRPr="00A14725">
                      <w:rPr>
                        <w:rFonts w:ascii="Aptos" w:eastAsia="Aptos" w:hAnsi="Aptos" w:cs="Aptos"/>
                        <w:noProof/>
                        <w:color w:val="008000"/>
                        <w:sz w:val="24"/>
                        <w:szCs w:val="24"/>
                      </w:rPr>
                      <w:t>PUBLIC</w:t>
                    </w:r>
                  </w:p>
                </w:txbxContent>
              </v:textbox>
              <w10:wrap anchorx="page" anchory="page"/>
            </v:shape>
          </w:pict>
        </mc:Fallback>
      </mc:AlternateContent>
    </w:r>
    <w:r w:rsidR="00581F65" w:rsidRPr="00581F65">
      <w:rPr>
        <w:noProof/>
      </w:rPr>
      <w:drawing>
        <wp:inline distT="0" distB="0" distL="0" distR="0" wp14:anchorId="47760ABF" wp14:editId="7575F85A">
          <wp:extent cx="5731510" cy="808990"/>
          <wp:effectExtent l="0" t="0" r="0" b="0"/>
          <wp:docPr id="95108989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808990"/>
                  </a:xfrm>
                  <a:prstGeom prst="rect">
                    <a:avLst/>
                  </a:prstGeom>
                  <a:noFill/>
                  <a:ln>
                    <a:noFill/>
                  </a:ln>
                </pic:spPr>
              </pic:pic>
            </a:graphicData>
          </a:graphic>
        </wp:inline>
      </w:drawing>
    </w:r>
  </w:p>
  <w:p w14:paraId="026CDDF8" w14:textId="7E13500A" w:rsidR="00F03950" w:rsidRDefault="00F039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42223" w14:textId="6EF9B891" w:rsidR="00A14725" w:rsidRDefault="00A14725">
    <w:pPr>
      <w:pStyle w:val="Header"/>
    </w:pPr>
    <w:r>
      <w:rPr>
        <w:noProof/>
      </w:rPr>
      <mc:AlternateContent>
        <mc:Choice Requires="wps">
          <w:drawing>
            <wp:anchor distT="0" distB="0" distL="0" distR="0" simplePos="0" relativeHeight="251658240" behindDoc="0" locked="0" layoutInCell="1" allowOverlap="1" wp14:anchorId="7D2A96EC" wp14:editId="47106FD3">
              <wp:simplePos x="635" y="635"/>
              <wp:positionH relativeFrom="page">
                <wp:align>left</wp:align>
              </wp:positionH>
              <wp:positionV relativeFrom="page">
                <wp:align>top</wp:align>
              </wp:positionV>
              <wp:extent cx="758825" cy="381000"/>
              <wp:effectExtent l="0" t="0" r="3175" b="0"/>
              <wp:wrapNone/>
              <wp:docPr id="933485759"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58825" cy="381000"/>
                      </a:xfrm>
                      <a:prstGeom prst="rect">
                        <a:avLst/>
                      </a:prstGeom>
                      <a:noFill/>
                      <a:ln>
                        <a:noFill/>
                      </a:ln>
                    </wps:spPr>
                    <wps:txbx>
                      <w:txbxContent>
                        <w:p w14:paraId="469716B5" w14:textId="2D4EE769" w:rsidR="00A14725" w:rsidRPr="00A14725" w:rsidRDefault="00A14725" w:rsidP="00A14725">
                          <w:pPr>
                            <w:rPr>
                              <w:rFonts w:ascii="Aptos" w:eastAsia="Aptos" w:hAnsi="Aptos" w:cs="Aptos"/>
                              <w:noProof/>
                              <w:color w:val="008000"/>
                              <w:sz w:val="24"/>
                              <w:szCs w:val="24"/>
                            </w:rPr>
                          </w:pPr>
                          <w:r w:rsidRPr="00A14725">
                            <w:rPr>
                              <w:rFonts w:ascii="Aptos" w:eastAsia="Aptos" w:hAnsi="Aptos" w:cs="Aptos"/>
                              <w:noProof/>
                              <w:color w:val="008000"/>
                              <w:sz w:val="24"/>
                              <w:szCs w:val="24"/>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D2A96EC" id="_x0000_t202" coordsize="21600,21600" o:spt="202" path="m,l,21600r21600,l21600,xe">
              <v:stroke joinstyle="miter"/>
              <v:path gradientshapeok="t" o:connecttype="rect"/>
            </v:shapetype>
            <v:shape id="Text Box 1" o:spid="_x0000_s1030" type="#_x0000_t202" alt="PUBLIC" style="position:absolute;margin-left:0;margin-top:0;width:59.75pt;height:30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" filled="f" stroked="f">
              <v:textbox style="mso-fit-shape-to-text:t" inset="20pt,15pt,0,0">
                <w:txbxContent>
                  <w:p w14:paraId="469716B5" w14:textId="2D4EE769" w:rsidR="00A14725" w:rsidRPr="00A14725" w:rsidRDefault="00A14725" w:rsidP="00A14725">
                    <w:pPr>
                      <w:rPr>
                        <w:rFonts w:ascii="Aptos" w:eastAsia="Aptos" w:hAnsi="Aptos" w:cs="Aptos"/>
                        <w:noProof/>
                        <w:color w:val="008000"/>
                        <w:sz w:val="24"/>
                        <w:szCs w:val="24"/>
                      </w:rPr>
                    </w:pPr>
                    <w:r w:rsidRPr="00A14725">
                      <w:rPr>
                        <w:rFonts w:ascii="Aptos" w:eastAsia="Aptos" w:hAnsi="Aptos" w:cs="Aptos"/>
                        <w:noProof/>
                        <w:color w:val="008000"/>
                        <w:sz w:val="24"/>
                        <w:szCs w:val="24"/>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057A2"/>
    <w:multiLevelType w:val="hybridMultilevel"/>
    <w:tmpl w:val="539AC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F85E8E"/>
    <w:multiLevelType w:val="multilevel"/>
    <w:tmpl w:val="6AB070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864192E"/>
    <w:multiLevelType w:val="hybridMultilevel"/>
    <w:tmpl w:val="5F54B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6D6904"/>
    <w:multiLevelType w:val="multilevel"/>
    <w:tmpl w:val="FC70E434"/>
    <w:lvl w:ilvl="0">
      <w:start w:val="3"/>
      <w:numFmt w:val="decimal"/>
      <w:lvlText w:val="%1."/>
      <w:lvlJc w:val="left"/>
      <w:pPr>
        <w:ind w:left="360" w:hanging="360"/>
      </w:pPr>
    </w:lvl>
    <w:lvl w:ilvl="1">
      <w:start w:val="3"/>
      <w:numFmt w:val="decimal"/>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 w15:restartNumberingAfterBreak="0">
    <w:nsid w:val="089905F7"/>
    <w:multiLevelType w:val="multilevel"/>
    <w:tmpl w:val="1AEAF2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49C5B57"/>
    <w:multiLevelType w:val="multilevel"/>
    <w:tmpl w:val="AD5AE2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800" w:hanging="72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7D56AA2"/>
    <w:multiLevelType w:val="hybridMultilevel"/>
    <w:tmpl w:val="1F964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133647"/>
    <w:multiLevelType w:val="multilevel"/>
    <w:tmpl w:val="F70C0D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4080F0B"/>
    <w:multiLevelType w:val="multilevel"/>
    <w:tmpl w:val="772433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4172FA0"/>
    <w:multiLevelType w:val="multilevel"/>
    <w:tmpl w:val="8CD42D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B8C5692"/>
    <w:multiLevelType w:val="hybridMultilevel"/>
    <w:tmpl w:val="D114666C"/>
    <w:lvl w:ilvl="0" w:tplc="0809000F">
      <w:start w:val="2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4432940"/>
    <w:multiLevelType w:val="hybridMultilevel"/>
    <w:tmpl w:val="84BEF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EE45DC"/>
    <w:multiLevelType w:val="multilevel"/>
    <w:tmpl w:val="B72240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9E25B04"/>
    <w:multiLevelType w:val="hybridMultilevel"/>
    <w:tmpl w:val="D3C0F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1403A0"/>
    <w:multiLevelType w:val="hybridMultilevel"/>
    <w:tmpl w:val="51407628"/>
    <w:lvl w:ilvl="0" w:tplc="0809000F">
      <w:start w:val="22"/>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61E3D2D"/>
    <w:multiLevelType w:val="multilevel"/>
    <w:tmpl w:val="3B7678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6F03927"/>
    <w:multiLevelType w:val="hybridMultilevel"/>
    <w:tmpl w:val="976EE1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2025E1"/>
    <w:multiLevelType w:val="hybridMultilevel"/>
    <w:tmpl w:val="14D47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EB14C0"/>
    <w:multiLevelType w:val="hybridMultilevel"/>
    <w:tmpl w:val="9EAEE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FB00C4"/>
    <w:multiLevelType w:val="multilevel"/>
    <w:tmpl w:val="028291A0"/>
    <w:lvl w:ilvl="0">
      <w:start w:val="1"/>
      <w:numFmt w:val="bullet"/>
      <w:lvlText w:val="●"/>
      <w:lvlJc w:val="left"/>
      <w:pPr>
        <w:ind w:left="1080" w:hanging="72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6A172CD"/>
    <w:multiLevelType w:val="hybridMultilevel"/>
    <w:tmpl w:val="E8186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4B550F"/>
    <w:multiLevelType w:val="multilevel"/>
    <w:tmpl w:val="DC1A52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1BD249C"/>
    <w:multiLevelType w:val="multilevel"/>
    <w:tmpl w:val="5F4A28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780106071">
    <w:abstractNumId w:val="15"/>
  </w:num>
  <w:num w:numId="2" w16cid:durableId="658078212">
    <w:abstractNumId w:val="19"/>
  </w:num>
  <w:num w:numId="3" w16cid:durableId="1363356763">
    <w:abstractNumId w:val="8"/>
  </w:num>
  <w:num w:numId="4" w16cid:durableId="1472867339">
    <w:abstractNumId w:val="5"/>
  </w:num>
  <w:num w:numId="5" w16cid:durableId="1980264252">
    <w:abstractNumId w:val="12"/>
  </w:num>
  <w:num w:numId="6" w16cid:durableId="765729600">
    <w:abstractNumId w:val="1"/>
  </w:num>
  <w:num w:numId="7" w16cid:durableId="862398047">
    <w:abstractNumId w:val="21"/>
  </w:num>
  <w:num w:numId="8" w16cid:durableId="1458984738">
    <w:abstractNumId w:val="4"/>
  </w:num>
  <w:num w:numId="9" w16cid:durableId="99838501">
    <w:abstractNumId w:val="9"/>
  </w:num>
  <w:num w:numId="10" w16cid:durableId="1300577405">
    <w:abstractNumId w:val="22"/>
  </w:num>
  <w:num w:numId="11" w16cid:durableId="707681131">
    <w:abstractNumId w:val="7"/>
  </w:num>
  <w:num w:numId="12" w16cid:durableId="1262493638">
    <w:abstractNumId w:val="3"/>
  </w:num>
  <w:num w:numId="13" w16cid:durableId="628048642">
    <w:abstractNumId w:val="11"/>
  </w:num>
  <w:num w:numId="14" w16cid:durableId="848299708">
    <w:abstractNumId w:val="2"/>
  </w:num>
  <w:num w:numId="15" w16cid:durableId="152988136">
    <w:abstractNumId w:val="6"/>
  </w:num>
  <w:num w:numId="16" w16cid:durableId="171654252">
    <w:abstractNumId w:val="13"/>
  </w:num>
  <w:num w:numId="17" w16cid:durableId="238250097">
    <w:abstractNumId w:val="20"/>
  </w:num>
  <w:num w:numId="18" w16cid:durableId="795294185">
    <w:abstractNumId w:val="17"/>
  </w:num>
  <w:num w:numId="19" w16cid:durableId="723218632">
    <w:abstractNumId w:val="18"/>
  </w:num>
  <w:num w:numId="20" w16cid:durableId="812522995">
    <w:abstractNumId w:val="16"/>
  </w:num>
  <w:num w:numId="21" w16cid:durableId="846404375">
    <w:abstractNumId w:val="0"/>
  </w:num>
  <w:num w:numId="22" w16cid:durableId="1386562551">
    <w:abstractNumId w:val="14"/>
  </w:num>
  <w:num w:numId="23" w16cid:durableId="662738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454"/>
    <w:rsid w:val="000041E6"/>
    <w:rsid w:val="00005387"/>
    <w:rsid w:val="00007643"/>
    <w:rsid w:val="00064CCE"/>
    <w:rsid w:val="000671A8"/>
    <w:rsid w:val="000804A9"/>
    <w:rsid w:val="00081EEB"/>
    <w:rsid w:val="00095537"/>
    <w:rsid w:val="000A5580"/>
    <w:rsid w:val="000B7D05"/>
    <w:rsid w:val="000F66CF"/>
    <w:rsid w:val="001150EA"/>
    <w:rsid w:val="001650A8"/>
    <w:rsid w:val="001654C2"/>
    <w:rsid w:val="00170FF7"/>
    <w:rsid w:val="00171F86"/>
    <w:rsid w:val="00190E39"/>
    <w:rsid w:val="001F0FCD"/>
    <w:rsid w:val="001F4F24"/>
    <w:rsid w:val="00223511"/>
    <w:rsid w:val="00251E87"/>
    <w:rsid w:val="00277230"/>
    <w:rsid w:val="002B0379"/>
    <w:rsid w:val="002B6041"/>
    <w:rsid w:val="002B719D"/>
    <w:rsid w:val="002C1C6A"/>
    <w:rsid w:val="002C3CAF"/>
    <w:rsid w:val="002C5451"/>
    <w:rsid w:val="0030432B"/>
    <w:rsid w:val="00305CFF"/>
    <w:rsid w:val="00317D87"/>
    <w:rsid w:val="0033271B"/>
    <w:rsid w:val="00352DA1"/>
    <w:rsid w:val="00361DDB"/>
    <w:rsid w:val="003E5C8C"/>
    <w:rsid w:val="003E7518"/>
    <w:rsid w:val="003F7D49"/>
    <w:rsid w:val="004017F1"/>
    <w:rsid w:val="0042317D"/>
    <w:rsid w:val="00423D1E"/>
    <w:rsid w:val="00426C6B"/>
    <w:rsid w:val="00460872"/>
    <w:rsid w:val="00464A0A"/>
    <w:rsid w:val="00470A3E"/>
    <w:rsid w:val="00493560"/>
    <w:rsid w:val="004A089F"/>
    <w:rsid w:val="004C2053"/>
    <w:rsid w:val="004C3C83"/>
    <w:rsid w:val="004D44DC"/>
    <w:rsid w:val="00502EB6"/>
    <w:rsid w:val="0055595E"/>
    <w:rsid w:val="00556751"/>
    <w:rsid w:val="00581F65"/>
    <w:rsid w:val="00591454"/>
    <w:rsid w:val="00595D08"/>
    <w:rsid w:val="005A5B81"/>
    <w:rsid w:val="005A5C4C"/>
    <w:rsid w:val="005B061F"/>
    <w:rsid w:val="005C679C"/>
    <w:rsid w:val="00606D1F"/>
    <w:rsid w:val="0064154C"/>
    <w:rsid w:val="006601F7"/>
    <w:rsid w:val="006C11F6"/>
    <w:rsid w:val="00700FF6"/>
    <w:rsid w:val="007022D4"/>
    <w:rsid w:val="007073F0"/>
    <w:rsid w:val="0071567F"/>
    <w:rsid w:val="00735F3A"/>
    <w:rsid w:val="007771E5"/>
    <w:rsid w:val="00780450"/>
    <w:rsid w:val="007B319D"/>
    <w:rsid w:val="007D61EC"/>
    <w:rsid w:val="007E6BA9"/>
    <w:rsid w:val="0080431B"/>
    <w:rsid w:val="00805040"/>
    <w:rsid w:val="0082697C"/>
    <w:rsid w:val="0083217B"/>
    <w:rsid w:val="00834F96"/>
    <w:rsid w:val="00835B67"/>
    <w:rsid w:val="00875750"/>
    <w:rsid w:val="008A01A4"/>
    <w:rsid w:val="008C707F"/>
    <w:rsid w:val="008D6893"/>
    <w:rsid w:val="008E007A"/>
    <w:rsid w:val="00916797"/>
    <w:rsid w:val="00966E9D"/>
    <w:rsid w:val="00974281"/>
    <w:rsid w:val="009C2766"/>
    <w:rsid w:val="009D166D"/>
    <w:rsid w:val="009E3316"/>
    <w:rsid w:val="00A07816"/>
    <w:rsid w:val="00A14725"/>
    <w:rsid w:val="00A55DCD"/>
    <w:rsid w:val="00A85147"/>
    <w:rsid w:val="00A9699E"/>
    <w:rsid w:val="00AD465D"/>
    <w:rsid w:val="00B032F3"/>
    <w:rsid w:val="00B03BD2"/>
    <w:rsid w:val="00B07750"/>
    <w:rsid w:val="00B10F30"/>
    <w:rsid w:val="00B23E62"/>
    <w:rsid w:val="00B33C41"/>
    <w:rsid w:val="00B43897"/>
    <w:rsid w:val="00B46F9E"/>
    <w:rsid w:val="00B664E6"/>
    <w:rsid w:val="00B80282"/>
    <w:rsid w:val="00B86220"/>
    <w:rsid w:val="00B93604"/>
    <w:rsid w:val="00B973CE"/>
    <w:rsid w:val="00BA70E1"/>
    <w:rsid w:val="00BE49F9"/>
    <w:rsid w:val="00BE64AA"/>
    <w:rsid w:val="00C30699"/>
    <w:rsid w:val="00C655A6"/>
    <w:rsid w:val="00C740E5"/>
    <w:rsid w:val="00CB0FC8"/>
    <w:rsid w:val="00CB2F8D"/>
    <w:rsid w:val="00CC7346"/>
    <w:rsid w:val="00CE4329"/>
    <w:rsid w:val="00CE4F6D"/>
    <w:rsid w:val="00CE5AB0"/>
    <w:rsid w:val="00D10CAA"/>
    <w:rsid w:val="00D159D3"/>
    <w:rsid w:val="00D40D64"/>
    <w:rsid w:val="00D66895"/>
    <w:rsid w:val="00DA6B3D"/>
    <w:rsid w:val="00DF5DB2"/>
    <w:rsid w:val="00E13EDD"/>
    <w:rsid w:val="00E55919"/>
    <w:rsid w:val="00E6119F"/>
    <w:rsid w:val="00E96531"/>
    <w:rsid w:val="00E96C27"/>
    <w:rsid w:val="00ED0DBC"/>
    <w:rsid w:val="00ED1045"/>
    <w:rsid w:val="00EE2955"/>
    <w:rsid w:val="00EF413E"/>
    <w:rsid w:val="00F01AA8"/>
    <w:rsid w:val="00F03950"/>
    <w:rsid w:val="00F370CB"/>
    <w:rsid w:val="00F37310"/>
    <w:rsid w:val="00F64551"/>
    <w:rsid w:val="00F65192"/>
    <w:rsid w:val="00FD1698"/>
    <w:rsid w:val="515EDD6C"/>
    <w:rsid w:val="77450D71"/>
    <w:rsid w:val="7EE0B5D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82682F"/>
  <w15:docId w15:val="{6B147AE2-BC47-4479-9177-5CF632D6A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3E8"/>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AA3B6A"/>
    <w:pPr>
      <w:tabs>
        <w:tab w:val="center" w:pos="4513"/>
        <w:tab w:val="right" w:pos="9026"/>
      </w:tabs>
    </w:pPr>
  </w:style>
  <w:style w:type="character" w:customStyle="1" w:styleId="HeaderChar">
    <w:name w:val="Header Char"/>
    <w:basedOn w:val="DefaultParagraphFont"/>
    <w:link w:val="Header"/>
    <w:uiPriority w:val="99"/>
    <w:rsid w:val="00AA3B6A"/>
    <w:rPr>
      <w:sz w:val="22"/>
      <w:szCs w:val="22"/>
    </w:rPr>
  </w:style>
  <w:style w:type="paragraph" w:styleId="Footer">
    <w:name w:val="footer"/>
    <w:basedOn w:val="Normal"/>
    <w:link w:val="FooterChar"/>
    <w:uiPriority w:val="99"/>
    <w:unhideWhenUsed/>
    <w:rsid w:val="00AA3B6A"/>
    <w:pPr>
      <w:tabs>
        <w:tab w:val="center" w:pos="4513"/>
        <w:tab w:val="right" w:pos="9026"/>
      </w:tabs>
    </w:pPr>
  </w:style>
  <w:style w:type="character" w:customStyle="1" w:styleId="FooterChar">
    <w:name w:val="Footer Char"/>
    <w:basedOn w:val="DefaultParagraphFont"/>
    <w:link w:val="Footer"/>
    <w:uiPriority w:val="99"/>
    <w:rsid w:val="00AA3B6A"/>
    <w:rPr>
      <w:sz w:val="22"/>
      <w:szCs w:val="22"/>
    </w:rPr>
  </w:style>
  <w:style w:type="character" w:styleId="Hyperlink">
    <w:name w:val="Hyperlink"/>
    <w:basedOn w:val="DefaultParagraphFont"/>
    <w:uiPriority w:val="99"/>
    <w:unhideWhenUsed/>
    <w:rsid w:val="008D33F6"/>
    <w:rPr>
      <w:color w:val="0000FF" w:themeColor="hyperlink"/>
      <w:u w:val="single"/>
    </w:rPr>
  </w:style>
  <w:style w:type="paragraph" w:styleId="ListParagraph">
    <w:name w:val="List Paragraph"/>
    <w:basedOn w:val="Normal"/>
    <w:uiPriority w:val="34"/>
    <w:qFormat/>
    <w:rsid w:val="008D33F6"/>
    <w:pPr>
      <w:ind w:left="720"/>
      <w:contextualSpacing/>
    </w:pPr>
  </w:style>
  <w:style w:type="paragraph" w:customStyle="1" w:styleId="Default">
    <w:name w:val="Default"/>
    <w:rsid w:val="00BC37BB"/>
    <w:pPr>
      <w:autoSpaceDE w:val="0"/>
      <w:autoSpaceDN w:val="0"/>
      <w:adjustRightInd w:val="0"/>
    </w:pPr>
    <w:rPr>
      <w:rFonts w:ascii="Arial" w:eastAsiaTheme="minorEastAsia" w:hAnsi="Arial" w:cs="Arial"/>
      <w:color w:val="000000"/>
      <w:sz w:val="24"/>
      <w:szCs w:val="24"/>
      <w:lang w:val="en-US"/>
    </w:rPr>
  </w:style>
  <w:style w:type="paragraph" w:styleId="BalloonText">
    <w:name w:val="Balloon Text"/>
    <w:basedOn w:val="Normal"/>
    <w:link w:val="BalloonTextChar"/>
    <w:uiPriority w:val="99"/>
    <w:semiHidden/>
    <w:unhideWhenUsed/>
    <w:rsid w:val="008B2C4B"/>
    <w:rPr>
      <w:rFonts w:ascii="Tahoma" w:hAnsi="Tahoma" w:cs="Tahoma"/>
      <w:sz w:val="16"/>
      <w:szCs w:val="16"/>
    </w:rPr>
  </w:style>
  <w:style w:type="character" w:customStyle="1" w:styleId="BalloonTextChar">
    <w:name w:val="Balloon Text Char"/>
    <w:basedOn w:val="DefaultParagraphFont"/>
    <w:link w:val="BalloonText"/>
    <w:uiPriority w:val="99"/>
    <w:semiHidden/>
    <w:rsid w:val="008B2C4B"/>
    <w:rPr>
      <w:rFonts w:ascii="Tahoma" w:hAnsi="Tahoma" w:cs="Tahoma"/>
      <w:sz w:val="16"/>
      <w:szCs w:val="16"/>
    </w:rPr>
  </w:style>
  <w:style w:type="table" w:customStyle="1" w:styleId="TableGrid">
    <w:name w:val="TableGrid"/>
    <w:rsid w:val="005C23B1"/>
    <w:rPr>
      <w:rFonts w:asciiTheme="minorHAnsi" w:eastAsiaTheme="minorEastAsia" w:hAnsiTheme="minorHAnsi" w:cstheme="minorBidi"/>
    </w:rPr>
    <w:tblPr>
      <w:tblCellMar>
        <w:top w:w="0" w:type="dxa"/>
        <w:left w:w="0" w:type="dxa"/>
        <w:bottom w:w="0" w:type="dxa"/>
        <w:right w:w="0" w:type="dxa"/>
      </w:tblCellMar>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54" w:type="dxa"/>
        <w:left w:w="109" w:type="dxa"/>
        <w:right w:w="115" w:type="dxa"/>
      </w:tblCellMar>
    </w:tblPr>
  </w:style>
  <w:style w:type="character" w:styleId="CommentReference">
    <w:name w:val="annotation reference"/>
    <w:basedOn w:val="DefaultParagraphFont"/>
    <w:uiPriority w:val="99"/>
    <w:semiHidden/>
    <w:unhideWhenUsed/>
    <w:rsid w:val="00BA70E1"/>
    <w:rPr>
      <w:sz w:val="16"/>
      <w:szCs w:val="16"/>
    </w:rPr>
  </w:style>
  <w:style w:type="paragraph" w:styleId="CommentText">
    <w:name w:val="annotation text"/>
    <w:basedOn w:val="Normal"/>
    <w:link w:val="CommentTextChar"/>
    <w:uiPriority w:val="99"/>
    <w:semiHidden/>
    <w:unhideWhenUsed/>
    <w:rsid w:val="00BA70E1"/>
    <w:rPr>
      <w:sz w:val="20"/>
      <w:szCs w:val="20"/>
    </w:rPr>
  </w:style>
  <w:style w:type="character" w:customStyle="1" w:styleId="CommentTextChar">
    <w:name w:val="Comment Text Char"/>
    <w:basedOn w:val="DefaultParagraphFont"/>
    <w:link w:val="CommentText"/>
    <w:uiPriority w:val="99"/>
    <w:semiHidden/>
    <w:rsid w:val="00BA70E1"/>
    <w:rPr>
      <w:sz w:val="20"/>
      <w:szCs w:val="20"/>
    </w:rPr>
  </w:style>
  <w:style w:type="paragraph" w:styleId="CommentSubject">
    <w:name w:val="annotation subject"/>
    <w:basedOn w:val="CommentText"/>
    <w:next w:val="CommentText"/>
    <w:link w:val="CommentSubjectChar"/>
    <w:uiPriority w:val="99"/>
    <w:semiHidden/>
    <w:unhideWhenUsed/>
    <w:rsid w:val="00BA70E1"/>
    <w:rPr>
      <w:b/>
      <w:bCs/>
    </w:rPr>
  </w:style>
  <w:style w:type="character" w:customStyle="1" w:styleId="CommentSubjectChar">
    <w:name w:val="Comment Subject Char"/>
    <w:basedOn w:val="CommentTextChar"/>
    <w:link w:val="CommentSubject"/>
    <w:uiPriority w:val="99"/>
    <w:semiHidden/>
    <w:rsid w:val="00BA70E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annah.whittaker@bradford.gov.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FBBCFF3A9A71F4888F729C42B65E751" ma:contentTypeVersion="3" ma:contentTypeDescription="Create a new document." ma:contentTypeScope="" ma:versionID="c84c98ed7fed938ba5484073f88b213a">
  <xsd:schema xmlns:xsd="http://www.w3.org/2001/XMLSchema" xmlns:xs="http://www.w3.org/2001/XMLSchema" xmlns:p="http://schemas.microsoft.com/office/2006/metadata/properties" xmlns:ns2="cf542bc0-5a04-4e57-aa3a-b620c7fe7a19" targetNamespace="http://schemas.microsoft.com/office/2006/metadata/properties" ma:root="true" ma:fieldsID="ee3d014086e1792362d33da57ba9ff48" ns2:_="">
    <xsd:import namespace="cf542bc0-5a04-4e57-aa3a-b620c7fe7a1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542bc0-5a04-4e57-aa3a-b620c7fe7a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iZGSegqWxlS2uRU3QbIxpaw3Cmqg==">AMUW2mWcShwUSx6EA8kBsnkpUIJi/W5BtC9Y2w5Qn/TQiX8ZU1ZPOus1rJkkkPvYRQWA2aQWH1DxdbmvDZ+e4kw/NMyoUgFizxPoW6AXXLoeIgRP1GcOAKg=</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F58D1A-679A-424D-A16F-2F1223E4F25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3CA08F4-F261-4D5B-BBB1-0E7FC42320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542bc0-5a04-4e57-aa3a-b620c7fe7a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0BE4DE54-35B9-4559-BAF8-007C6609A80F}">
  <ds:schemaRefs>
    <ds:schemaRef ds:uri="http://schemas.microsoft.com/sharepoint/v3/contenttype/forms"/>
  </ds:schemaRefs>
</ds:datastoreItem>
</file>

<file path=docMetadata/LabelInfo.xml><?xml version="1.0" encoding="utf-8"?>
<clbl:labelList xmlns:clbl="http://schemas.microsoft.com/office/2020/mipLabelMetadata">
  <clbl:label id="{c7889ab0-d84e-4853-9cfe-4eeabd891ef4}" enabled="1" method="Privileged" siteId="{28b8dfd0-aa16-412c-9b26-b845b9acd1a9}" removed="0"/>
</clbl:labelList>
</file>

<file path=docProps/app.xml><?xml version="1.0" encoding="utf-8"?>
<Properties xmlns="http://schemas.openxmlformats.org/officeDocument/2006/extended-properties" xmlns:vt="http://schemas.openxmlformats.org/officeDocument/2006/docPropsVTypes">
  <Template>Normal</Template>
  <TotalTime>168</TotalTime>
  <Pages>8</Pages>
  <Words>3333</Words>
  <Characters>17236</Characters>
  <Application>Microsoft Office Word</Application>
  <DocSecurity>0</DocSecurity>
  <Lines>492</Lines>
  <Paragraphs>159</Paragraphs>
  <ScaleCrop>false</ScaleCrop>
  <HeadingPairs>
    <vt:vector size="2" baseType="variant">
      <vt:variant>
        <vt:lpstr>Title</vt:lpstr>
      </vt:variant>
      <vt:variant>
        <vt:i4>1</vt:i4>
      </vt:variant>
    </vt:vector>
  </HeadingPairs>
  <TitlesOfParts>
    <vt:vector size="1" baseType="lpstr">
      <vt:lpstr/>
    </vt:vector>
  </TitlesOfParts>
  <Company>CBMDC</Company>
  <LinksUpToDate>false</LinksUpToDate>
  <CharactersWithSpaces>20410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Shelley Kemp</dc:creator>
  <cp:lastModifiedBy>Hannah Whittaker</cp:lastModifiedBy>
  <cp:revision>22</cp:revision>
  <dcterms:created xsi:type="dcterms:W3CDTF">2026-03-10T08:38:00Z</dcterms:created>
  <dcterms:modified xsi:type="dcterms:W3CDTF">2026-03-10T11:29:00Z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0x0101003FBBCFF3A9A71F4888F729C42B65E751</vt:lpwstr>
  </property>
  <property fmtid="{D5CDD505-2E9C-101B-9397-08002B2CF9AE}" pid="3" name="ClassificationContentMarkingHeaderShapeIds">
    <vt:lpwstr>37a3dcbf,151c0d83,cdd249</vt:lpwstr>
  </property>
  <property fmtid="{D5CDD505-2E9C-101B-9397-08002B2CF9AE}" pid="4" name="ClassificationContentMarkingHeaderFontProps">
    <vt:lpwstr>#008000,12,Aptos</vt:lpwstr>
  </property>
  <property fmtid="{D5CDD505-2E9C-101B-9397-08002B2CF9AE}" pid="5" name="ClassificationContentMarkingHeaderText">
    <vt:lpwstr>PUBLIC</vt:lpwstr>
  </property>
  <property fmtid="{D5CDD505-2E9C-101B-9397-08002B2CF9AE}" pid="6" name="ClassificationContentMarkingFooterShapeIds">
    <vt:lpwstr>10f5dc60,7d3a9846,5a8b306c</vt:lpwstr>
  </property>
  <property fmtid="{D5CDD505-2E9C-101B-9397-08002B2CF9AE}" pid="7" name="ClassificationContentMarkingFooterFontProps">
    <vt:lpwstr>#008000,12,Aptos</vt:lpwstr>
  </property>
  <property fmtid="{D5CDD505-2E9C-101B-9397-08002B2CF9AE}" pid="8" name="ClassificationContentMarkingFooterText">
    <vt:lpwstr>PUBLIC</vt:lpwstr>
  </property>
</Properties>
</file>