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Pr="00152124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</w:rPr>
      </w:pPr>
    </w:p>
    <w:p w:rsidR="0018419B" w:rsidRPr="00152124" w:rsidRDefault="0018419B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</w:rPr>
      </w:pPr>
    </w:p>
    <w:p w:rsidR="0018419B" w:rsidRPr="00CE00E5" w:rsidRDefault="0018419B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E00E5">
        <w:rPr>
          <w:rFonts w:asciiTheme="minorHAnsi" w:hAnsiTheme="minorHAnsi" w:cs="Arial"/>
          <w:b/>
          <w:sz w:val="28"/>
          <w:szCs w:val="28"/>
        </w:rPr>
        <w:t xml:space="preserve">High Incidence Team  </w:t>
      </w:r>
    </w:p>
    <w:p w:rsidR="0018419B" w:rsidRPr="00CE00E5" w:rsidRDefault="0018419B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E00E5">
        <w:rPr>
          <w:rFonts w:asciiTheme="minorHAnsi" w:hAnsiTheme="minorHAnsi" w:cs="Arial"/>
          <w:b/>
          <w:sz w:val="28"/>
          <w:szCs w:val="28"/>
        </w:rPr>
        <w:t>School-Based Training Packages</w:t>
      </w:r>
    </w:p>
    <w:p w:rsidR="0018419B" w:rsidRPr="00152124" w:rsidRDefault="0018419B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9854" w:type="dxa"/>
        <w:tblInd w:w="392" w:type="dxa"/>
        <w:tblLook w:val="04A0" w:firstRow="1" w:lastRow="0" w:firstColumn="1" w:lastColumn="0" w:noHBand="0" w:noVBand="1"/>
      </w:tblPr>
      <w:tblGrid>
        <w:gridCol w:w="5528"/>
        <w:gridCol w:w="123"/>
        <w:gridCol w:w="1400"/>
        <w:gridCol w:w="17"/>
        <w:gridCol w:w="1385"/>
        <w:gridCol w:w="1401"/>
      </w:tblGrid>
      <w:tr w:rsidR="00D8646A" w:rsidRPr="00152124" w:rsidTr="00A36924">
        <w:trPr>
          <w:trHeight w:val="567"/>
        </w:trPr>
        <w:tc>
          <w:tcPr>
            <w:tcW w:w="5528" w:type="dxa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D8646A" w:rsidRPr="00152124" w:rsidRDefault="00CE00E5" w:rsidP="0070789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</w:rPr>
            </w:pPr>
            <w:r w:rsidRPr="00CE00E5">
              <w:rPr>
                <w:rFonts w:asciiTheme="minorHAnsi" w:hAnsiTheme="minorHAnsi" w:cs="Arial"/>
                <w:b/>
                <w:sz w:val="28"/>
                <w:szCs w:val="28"/>
              </w:rPr>
              <w:t>SEMH</w:t>
            </w:r>
          </w:p>
        </w:tc>
        <w:tc>
          <w:tcPr>
            <w:tcW w:w="1540" w:type="dxa"/>
            <w:gridSpan w:val="3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="00A36924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Sessions </w:t>
            </w:r>
          </w:p>
          <w:p w:rsidR="00152124" w:rsidRPr="00CE00E5" w:rsidRDefault="00152124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(SEMH only)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Standalone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Up to 20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 xml:space="preserve">Standalone 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20+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 xml:space="preserve">Lego based therapy 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 xml:space="preserve">Managing Low Level Behaviour 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De-escalation strategies when pupils go into crisis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create an SEMH friendly environment in your setting; including positive communication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Using the ‘zones of regulation’ to support understanding of a range of emotions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Monster magic; a small group approach for SEMH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Using additional adults  effectively with SEMH pupils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use small group work with SEMH issues; friendships/social skills/managing emotions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use ‘Time to talk’ and ‘Nurturing talk’ speech &amp; language group work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work with C/YP with trauma/attachment issues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support C/YP with anger management difficulties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SEMH in the early years setting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 xml:space="preserve">How to use the </w:t>
            </w:r>
            <w:proofErr w:type="spellStart"/>
            <w:r w:rsidRPr="00CE00E5">
              <w:rPr>
                <w:rFonts w:asciiTheme="minorHAnsi" w:hAnsiTheme="minorHAnsi"/>
                <w:sz w:val="24"/>
                <w:szCs w:val="24"/>
              </w:rPr>
              <w:t>Boxall</w:t>
            </w:r>
            <w:proofErr w:type="spellEnd"/>
            <w:r w:rsidRPr="00CE00E5">
              <w:rPr>
                <w:rFonts w:asciiTheme="minorHAnsi" w:hAnsiTheme="minorHAnsi"/>
                <w:sz w:val="24"/>
                <w:szCs w:val="24"/>
              </w:rPr>
              <w:t xml:space="preserve"> Assessment to measure developments in social skills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The nurturing school; how to incorporate the six principles of nurture into your setting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Positive break and lunchtimes.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9E79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9E79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understand the law around use of force and create a risk assessment for a young person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Provision for SEMH using the range guidance  from QFT to range 4 in your setting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use the ENGAGE tool as a framework to support developing mental health issues with C/YP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  <w:bookmarkStart w:id="0" w:name="_GoBack"/>
            <w:bookmarkEnd w:id="0"/>
          </w:p>
        </w:tc>
      </w:tr>
    </w:tbl>
    <w:p w:rsidR="00B77557" w:rsidRPr="00A57BBE" w:rsidRDefault="00B77557" w:rsidP="00336F43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</w:rPr>
      </w:pPr>
    </w:p>
    <w:tbl>
      <w:tblPr>
        <w:tblStyle w:val="TableGrid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59"/>
        <w:gridCol w:w="1399"/>
        <w:gridCol w:w="193"/>
        <w:gridCol w:w="1150"/>
        <w:gridCol w:w="30"/>
        <w:gridCol w:w="274"/>
        <w:gridCol w:w="1134"/>
        <w:gridCol w:w="268"/>
        <w:gridCol w:w="15"/>
      </w:tblGrid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8DB3E2" w:themeFill="text2" w:themeFillTint="66"/>
            <w:vAlign w:val="center"/>
          </w:tcPr>
          <w:p w:rsidR="00CB54BB" w:rsidRPr="00A57BBE" w:rsidRDefault="00CE00E5" w:rsidP="00CE00E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</w:rPr>
            </w:pPr>
            <w:r w:rsidRPr="00CE00E5">
              <w:rPr>
                <w:rFonts w:asciiTheme="minorHAnsi" w:hAnsiTheme="minorHAnsi" w:cs="Arial"/>
                <w:b/>
                <w:sz w:val="28"/>
                <w:szCs w:val="28"/>
              </w:rPr>
              <w:t>Cognition and Learning</w:t>
            </w:r>
          </w:p>
        </w:tc>
        <w:tc>
          <w:tcPr>
            <w:tcW w:w="1343" w:type="dxa"/>
            <w:gridSpan w:val="2"/>
            <w:shd w:val="clear" w:color="auto" w:fill="8DB3E2" w:themeFill="text2" w:themeFillTint="66"/>
          </w:tcPr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Standalone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Price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Up to 20</w:t>
            </w:r>
          </w:p>
        </w:tc>
        <w:tc>
          <w:tcPr>
            <w:tcW w:w="1438" w:type="dxa"/>
            <w:gridSpan w:val="3"/>
            <w:shd w:val="clear" w:color="auto" w:fill="8DB3E2" w:themeFill="text2" w:themeFillTint="66"/>
          </w:tcPr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 xml:space="preserve">Standalone 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Price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20+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856214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Dyslexia Awareness (1 twilight 1.30 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38" w:type="dxa"/>
            <w:gridSpan w:val="3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Inclusive Classrooms (2 twilights, each 1.15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3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Dyslexia Friendly Classrooms (2 x twilights, each 1.30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 xml:space="preserve"> 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3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Alphabet Arc Workshop (1 half day – 2.5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3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Precision Teaching Workshop (1 half day – 2.5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Dyslexia Portfolio Workshop (1 half day – 2.5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20-20 reading (2 half days sessions plus</w:t>
            </w:r>
            <w:r w:rsidR="00336F43" w:rsidRPr="00336F43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 xml:space="preserve"> free follow up session) for up to 8 TAs 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550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CB54BB" w:rsidRPr="00A57BBE" w:rsidTr="00EF32F9">
        <w:trPr>
          <w:gridAfter w:val="2"/>
          <w:wAfter w:w="283" w:type="dxa"/>
          <w:trHeight w:val="281"/>
        </w:trPr>
        <w:tc>
          <w:tcPr>
            <w:tcW w:w="963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54BB" w:rsidRPr="00336F43" w:rsidRDefault="00CB54BB" w:rsidP="00CB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7BBE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D99594" w:themeFill="accent2" w:themeFillTint="99"/>
            <w:vAlign w:val="center"/>
          </w:tcPr>
          <w:p w:rsidR="00A57BBE" w:rsidRPr="00A36924" w:rsidRDefault="00CE00E5" w:rsidP="00CE00E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36924">
              <w:rPr>
                <w:rFonts w:asciiTheme="minorHAnsi" w:hAnsiTheme="minorHAnsi" w:cs="Arial"/>
                <w:b/>
                <w:sz w:val="28"/>
                <w:szCs w:val="28"/>
              </w:rPr>
              <w:t>Autism</w:t>
            </w:r>
          </w:p>
        </w:tc>
        <w:tc>
          <w:tcPr>
            <w:tcW w:w="1373" w:type="dxa"/>
            <w:gridSpan w:val="3"/>
            <w:shd w:val="clear" w:color="auto" w:fill="D99594" w:themeFill="accent2" w:themeFillTint="99"/>
          </w:tcPr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Standalone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Up to 20</w:t>
            </w:r>
          </w:p>
        </w:tc>
        <w:tc>
          <w:tcPr>
            <w:tcW w:w="1408" w:type="dxa"/>
            <w:gridSpan w:val="2"/>
            <w:shd w:val="clear" w:color="auto" w:fill="D99594" w:themeFill="accent2" w:themeFillTint="99"/>
          </w:tcPr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 xml:space="preserve">Standalone 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20+</w:t>
            </w:r>
          </w:p>
        </w:tc>
      </w:tr>
      <w:tr w:rsidR="00B77557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B77557" w:rsidRPr="00FB7AD0" w:rsidRDefault="00B77557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Introduction to Autism- Beginners (twilight 1 ½ hours)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 for school based staff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B77557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B77557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B77557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B77557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D87BB5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D87BB5" w:rsidRPr="00FB7AD0" w:rsidRDefault="008167CC" w:rsidP="0084634B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Autism:</w:t>
            </w:r>
            <w:r w:rsidR="008463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7BB5" w:rsidRPr="00FB7AD0">
              <w:rPr>
                <w:rFonts w:asciiTheme="minorHAnsi" w:hAnsiTheme="minorHAnsi"/>
                <w:sz w:val="24"/>
                <w:szCs w:val="24"/>
              </w:rPr>
              <w:t>Lego Based Therapy (1 ½ hours)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 xml:space="preserve"> for all school based staff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D87BB5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D87BB5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D87BB5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D87BB5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336F43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84634B" w:rsidP="00CE00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Classroom </w:t>
            </w:r>
            <w:r w:rsidR="00336F43" w:rsidRPr="00FB7AD0">
              <w:rPr>
                <w:rFonts w:asciiTheme="minorHAnsi" w:hAnsiTheme="minorHAnsi"/>
                <w:sz w:val="24"/>
                <w:szCs w:val="24"/>
              </w:rPr>
              <w:t xml:space="preserve">strategies for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autism - </w:t>
            </w:r>
            <w:r w:rsidR="00336F43" w:rsidRPr="00FB7AD0">
              <w:rPr>
                <w:rFonts w:asciiTheme="minorHAnsi" w:hAnsiTheme="minorHAnsi"/>
                <w:sz w:val="24"/>
                <w:szCs w:val="24"/>
              </w:rPr>
              <w:t>provision at Range 3 and 4 (Early Years) (full day)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</w:t>
            </w:r>
            <w:r w:rsidR="00146DD6">
              <w:rPr>
                <w:rFonts w:asciiTheme="minorHAnsi" w:hAnsiTheme="minorHAnsi"/>
                <w:sz w:val="24"/>
                <w:szCs w:val="24"/>
              </w:rPr>
              <w:t>550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</w:t>
            </w:r>
            <w:r w:rsidR="00146DD6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336F43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336F43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Supporting children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with autism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 xml:space="preserve">at Range 3 and 4 for support staff (Primary) (1/2 day) 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336F43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8167CC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Autism: </w:t>
            </w:r>
            <w:r w:rsidR="00336F43" w:rsidRPr="00FB7AD0">
              <w:rPr>
                <w:rFonts w:asciiTheme="minorHAnsi" w:hAnsiTheme="minorHAnsi"/>
                <w:sz w:val="24"/>
                <w:szCs w:val="24"/>
              </w:rPr>
              <w:t>Assessment and delivery of well-being and engagement with learning (full day)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336F43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336F43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Classroom strategies for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 autism -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 xml:space="preserve"> provision at Range 3 and 4 (Primary) (full day)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336F43" w:rsidRPr="00A57BBE" w:rsidTr="00EF32F9">
        <w:trPr>
          <w:gridAfter w:val="2"/>
          <w:wAfter w:w="283" w:type="dxa"/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336F43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Classroom strategies for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autism -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>provision at Range 3 and 4 for support staff (Early Years) (full day)</w:t>
            </w:r>
          </w:p>
        </w:tc>
        <w:tc>
          <w:tcPr>
            <w:tcW w:w="1373" w:type="dxa"/>
            <w:gridSpan w:val="3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8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336F43" w:rsidRPr="00A57BBE" w:rsidTr="00EF32F9">
        <w:trPr>
          <w:gridAfter w:val="2"/>
          <w:wAfter w:w="283" w:type="dxa"/>
          <w:trHeight w:val="367"/>
        </w:trPr>
        <w:tc>
          <w:tcPr>
            <w:tcW w:w="5459" w:type="dxa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336F43" w:rsidRPr="00336F43" w:rsidRDefault="00336F43" w:rsidP="00336F4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180" w:type="dxa"/>
            <w:gridSpan w:val="6"/>
            <w:tcBorders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/>
                <w:b/>
                <w:sz w:val="24"/>
                <w:szCs w:val="24"/>
              </w:rPr>
              <w:t>Pricing for up to 20 staff</w:t>
            </w:r>
          </w:p>
        </w:tc>
      </w:tr>
      <w:tr w:rsidR="00587A81" w:rsidRPr="00A57BBE" w:rsidTr="00EF32F9">
        <w:trPr>
          <w:gridAfter w:val="2"/>
          <w:wAfter w:w="283" w:type="dxa"/>
          <w:trHeight w:val="567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B77557" w:rsidP="00B77557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b/>
                <w:sz w:val="24"/>
                <w:szCs w:val="24"/>
              </w:rPr>
              <w:t xml:space="preserve">Bespoke   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587A81" w:rsidP="00587A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Up to 2hrs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587A81" w:rsidP="00587A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½ Day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587A81" w:rsidP="00587A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Full Day</w:t>
            </w:r>
          </w:p>
        </w:tc>
      </w:tr>
      <w:tr w:rsidR="00587A81" w:rsidRPr="00A57BBE" w:rsidTr="00EF32F9">
        <w:trPr>
          <w:gridAfter w:val="2"/>
          <w:wAfter w:w="283" w:type="dxa"/>
          <w:trHeight w:val="567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7557" w:rsidRPr="00FB7AD0" w:rsidRDefault="00B77557" w:rsidP="00B77557">
            <w:pPr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>Possible options include:</w:t>
            </w:r>
          </w:p>
          <w:p w:rsidR="00587A81" w:rsidRPr="00FB7AD0" w:rsidRDefault="00587A81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Women and Girls on the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Autism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>Spectrum</w:t>
            </w:r>
          </w:p>
          <w:p w:rsidR="00587A81" w:rsidRPr="00FB7AD0" w:rsidRDefault="00587A81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Self-Care and Independence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r w:rsidR="003E446F" w:rsidRPr="00FB7AD0">
              <w:rPr>
                <w:rFonts w:asciiTheme="minorHAnsi" w:hAnsiTheme="minorHAnsi"/>
                <w:sz w:val="24"/>
                <w:szCs w:val="24"/>
              </w:rPr>
              <w:t>C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>YP with autism</w:t>
            </w:r>
          </w:p>
          <w:p w:rsidR="00587A81" w:rsidRPr="00FB7AD0" w:rsidRDefault="008167CC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Autism: </w:t>
            </w:r>
            <w:r w:rsidR="00587A81" w:rsidRPr="00FB7AD0">
              <w:rPr>
                <w:rFonts w:asciiTheme="minorHAnsi" w:hAnsiTheme="minorHAnsi"/>
                <w:sz w:val="24"/>
                <w:szCs w:val="24"/>
              </w:rPr>
              <w:t xml:space="preserve">Emotional Regulation Strategies </w:t>
            </w:r>
          </w:p>
          <w:p w:rsidR="00587A81" w:rsidRPr="00FB7AD0" w:rsidRDefault="008167CC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Autism :</w:t>
            </w:r>
            <w:r w:rsidR="00587A81" w:rsidRPr="00FB7AD0">
              <w:rPr>
                <w:rFonts w:asciiTheme="minorHAnsi" w:hAnsiTheme="minorHAnsi"/>
                <w:sz w:val="24"/>
                <w:szCs w:val="24"/>
              </w:rPr>
              <w:t>Sensory Difference</w:t>
            </w:r>
          </w:p>
          <w:p w:rsidR="00587A81" w:rsidRPr="00336F43" w:rsidRDefault="00587A81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Working with the Autism Progression Framework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7A81" w:rsidRPr="00336F43" w:rsidRDefault="00B77557" w:rsidP="00B77557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£300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7A81" w:rsidRPr="00336F43" w:rsidRDefault="00B77557" w:rsidP="00B77557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£425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7A81" w:rsidRPr="00336F43" w:rsidRDefault="00B77557" w:rsidP="00B77557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£600</w:t>
            </w:r>
          </w:p>
        </w:tc>
      </w:tr>
      <w:tr w:rsidR="00EF32F9" w:rsidRPr="00A57BBE" w:rsidTr="00EF32F9">
        <w:trPr>
          <w:trHeight w:val="362"/>
        </w:trPr>
        <w:tc>
          <w:tcPr>
            <w:tcW w:w="7051" w:type="dxa"/>
            <w:gridSpan w:val="3"/>
            <w:shd w:val="clear" w:color="auto" w:fill="B2A1C7" w:themeFill="accent4" w:themeFillTint="99"/>
            <w:vAlign w:val="center"/>
          </w:tcPr>
          <w:p w:rsidR="00EF32F9" w:rsidRPr="00246484" w:rsidRDefault="00246484" w:rsidP="00A36924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Early Years</w:t>
            </w:r>
          </w:p>
        </w:tc>
        <w:tc>
          <w:tcPr>
            <w:tcW w:w="1454" w:type="dxa"/>
            <w:gridSpan w:val="3"/>
            <w:shd w:val="clear" w:color="auto" w:fill="B2A1C7" w:themeFill="accent4" w:themeFillTint="99"/>
          </w:tcPr>
          <w:p w:rsidR="00EF32F9" w:rsidRPr="00246484" w:rsidRDefault="00EF32F9" w:rsidP="00EF32F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Standalone</w:t>
            </w:r>
          </w:p>
          <w:p w:rsidR="00EF32F9" w:rsidRPr="00246484" w:rsidRDefault="00EF32F9" w:rsidP="00EF32F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EF32F9" w:rsidRPr="00246484" w:rsidRDefault="00EF32F9" w:rsidP="00EF32F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Up to 20</w:t>
            </w:r>
          </w:p>
        </w:tc>
        <w:tc>
          <w:tcPr>
            <w:tcW w:w="1417" w:type="dxa"/>
            <w:gridSpan w:val="3"/>
            <w:shd w:val="clear" w:color="auto" w:fill="B2A1C7" w:themeFill="accent4" w:themeFillTint="99"/>
          </w:tcPr>
          <w:p w:rsidR="00EF32F9" w:rsidRPr="00246484" w:rsidRDefault="00EF32F9" w:rsidP="00EF32F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 xml:space="preserve">Standalone </w:t>
            </w:r>
          </w:p>
          <w:p w:rsidR="00EF32F9" w:rsidRPr="00246484" w:rsidRDefault="00EF32F9" w:rsidP="00EF32F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EF32F9" w:rsidRPr="00246484" w:rsidRDefault="00EF32F9" w:rsidP="00EF32F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20+</w:t>
            </w:r>
          </w:p>
        </w:tc>
      </w:tr>
      <w:tr w:rsidR="00EF32F9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bottom w:val="nil"/>
            </w:tcBorders>
            <w:shd w:val="clear" w:color="auto" w:fill="E5DFEC" w:themeFill="accent4" w:themeFillTint="33"/>
          </w:tcPr>
          <w:p w:rsidR="00EF32F9" w:rsidRPr="00246484" w:rsidRDefault="00EF32F9" w:rsidP="00EF32F9">
            <w:pPr>
              <w:spacing w:before="40"/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b/>
                <w:iCs/>
                <w:sz w:val="24"/>
                <w:szCs w:val="24"/>
              </w:rPr>
              <w:t>Inclusive Approaches in the Early Years:</w:t>
            </w:r>
          </w:p>
        </w:tc>
        <w:tc>
          <w:tcPr>
            <w:tcW w:w="1454" w:type="dxa"/>
            <w:gridSpan w:val="3"/>
            <w:tcBorders>
              <w:bottom w:val="nil"/>
            </w:tcBorders>
            <w:shd w:val="clear" w:color="auto" w:fill="E5DFEC" w:themeFill="accent4" w:themeFillTint="33"/>
          </w:tcPr>
          <w:p w:rsidR="00EF32F9" w:rsidRPr="00246484" w:rsidRDefault="00EF32F9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nil"/>
            </w:tcBorders>
            <w:shd w:val="clear" w:color="auto" w:fill="E5DFEC" w:themeFill="accent4" w:themeFillTint="33"/>
          </w:tcPr>
          <w:p w:rsidR="00EF32F9" w:rsidRPr="00246484" w:rsidRDefault="00EF32F9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spacing w:before="40"/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Supporting Overall Language Development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Listening and Attention Skills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Transitions from Home to Nursery/School and  Nursery to School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Using Visual Support  -  Transitions within the Nursery/School Day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Using the Intensive Interaction Approach to Develop Overall Communication Skills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Social and Developmental Aspects of Play including Adult- Child Interaction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Personalising Learning (Observation and Supporting Children  with Additional Educational  Support Needs and SEND)  (half-day)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Movement Play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246484" w:rsidRPr="00A57BBE" w:rsidTr="00246484">
        <w:trPr>
          <w:gridAfter w:val="1"/>
          <w:wAfter w:w="15" w:type="dxa"/>
          <w:trHeight w:val="362"/>
        </w:trPr>
        <w:tc>
          <w:tcPr>
            <w:tcW w:w="7051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Sensory Play (2 hours)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246484" w:rsidRPr="00246484" w:rsidRDefault="00246484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EF32F9" w:rsidRPr="00A57BBE" w:rsidTr="00246484">
        <w:trPr>
          <w:gridAfter w:val="1"/>
          <w:wAfter w:w="15" w:type="dxa"/>
          <w:trHeight w:val="767"/>
        </w:trPr>
        <w:tc>
          <w:tcPr>
            <w:tcW w:w="7051" w:type="dxa"/>
            <w:gridSpan w:val="3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32F9" w:rsidRPr="00246484" w:rsidRDefault="00EF32F9" w:rsidP="0024648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Behaviour is Communication – Positive Approaches to Changing and Shaping Behaviour</w:t>
            </w:r>
            <w:r w:rsidR="00246484" w:rsidRPr="00246484">
              <w:rPr>
                <w:rFonts w:asciiTheme="minorHAnsi" w:hAnsiTheme="minorHAnsi"/>
                <w:iCs/>
                <w:sz w:val="24"/>
                <w:szCs w:val="24"/>
              </w:rPr>
              <w:t xml:space="preserve"> (2 hours)</w:t>
            </w:r>
          </w:p>
        </w:tc>
        <w:tc>
          <w:tcPr>
            <w:tcW w:w="1454" w:type="dxa"/>
            <w:gridSpan w:val="3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32F9" w:rsidRPr="00246484" w:rsidRDefault="00EF32F9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  <w:p w:rsidR="00EF32F9" w:rsidRPr="00246484" w:rsidRDefault="00EF32F9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F32F9" w:rsidRPr="00246484" w:rsidRDefault="00EF32F9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  <w:p w:rsidR="00EF32F9" w:rsidRPr="00246484" w:rsidRDefault="00EF32F9" w:rsidP="00246484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77557" w:rsidRDefault="00336F43">
      <w:r>
        <w:t xml:space="preserve"> </w:t>
      </w:r>
    </w:p>
    <w:p w:rsidR="00CB54BB" w:rsidRDefault="00CB54BB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sectPr w:rsidR="00CB54BB" w:rsidSect="004640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84" w:rsidRDefault="009E7984" w:rsidP="00DA4AF8">
      <w:pPr>
        <w:spacing w:line="240" w:lineRule="auto"/>
      </w:pPr>
      <w:r>
        <w:separator/>
      </w:r>
    </w:p>
  </w:endnote>
  <w:endnote w:type="continuationSeparator" w:id="0">
    <w:p w:rsidR="009E7984" w:rsidRDefault="009E7984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Pr="00360D60" w:rsidRDefault="009E7984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F0C94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F0C94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Pr="0036072B" w:rsidRDefault="009E7984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High Incidence Team School-Based Training Packages  - 30 11 2018  with As correction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Default="009E7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Pr="00360D60" w:rsidRDefault="009E7984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F0C94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F0C94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Pr="0036072B" w:rsidRDefault="009E7984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High Incidence Team School-Based Training Packages  - 30 11 2018  with As correction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Default="009E7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84" w:rsidRDefault="009E7984" w:rsidP="00DA4AF8">
      <w:pPr>
        <w:spacing w:line="240" w:lineRule="auto"/>
      </w:pPr>
      <w:r>
        <w:separator/>
      </w:r>
    </w:p>
  </w:footnote>
  <w:footnote w:type="continuationSeparator" w:id="0">
    <w:p w:rsidR="009E7984" w:rsidRDefault="009E7984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Default="009E7984" w:rsidP="005332B4">
    <w:pPr>
      <w:pStyle w:val="Header"/>
      <w:jc w:val="right"/>
    </w:pPr>
  </w:p>
  <w:p w:rsidR="009E7984" w:rsidRPr="005332B4" w:rsidRDefault="009E7984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Default="009E7984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0C81DD" wp14:editId="13DEDE91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D2E13" wp14:editId="5CAD8117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984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9E7984" w:rsidRPr="0022623F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9E7984" w:rsidRPr="0022623F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9E7984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F32F9" w:rsidRDefault="00EF32F9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F32F9" w:rsidRPr="0022623F" w:rsidRDefault="00EF32F9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F32F9" w:rsidRPr="0022623F" w:rsidRDefault="00EF32F9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F32F9" w:rsidRDefault="00EF32F9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73E48AB" wp14:editId="7B767E8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47435"/>
    <w:multiLevelType w:val="hybridMultilevel"/>
    <w:tmpl w:val="C89247EA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92392"/>
    <w:multiLevelType w:val="hybridMultilevel"/>
    <w:tmpl w:val="946C9E22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2081C"/>
    <w:multiLevelType w:val="hybridMultilevel"/>
    <w:tmpl w:val="6338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6143"/>
    <w:multiLevelType w:val="hybridMultilevel"/>
    <w:tmpl w:val="327884D2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458D3"/>
    <w:multiLevelType w:val="hybridMultilevel"/>
    <w:tmpl w:val="DF183C6A"/>
    <w:lvl w:ilvl="0" w:tplc="3D80C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4011E"/>
    <w:multiLevelType w:val="hybridMultilevel"/>
    <w:tmpl w:val="121635E0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6F20E6"/>
    <w:multiLevelType w:val="hybridMultilevel"/>
    <w:tmpl w:val="83105B7E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30"/>
  </w:num>
  <w:num w:numId="18">
    <w:abstractNumId w:val="17"/>
  </w:num>
  <w:num w:numId="19">
    <w:abstractNumId w:val="27"/>
  </w:num>
  <w:num w:numId="20">
    <w:abstractNumId w:val="14"/>
  </w:num>
  <w:num w:numId="21">
    <w:abstractNumId w:val="13"/>
  </w:num>
  <w:num w:numId="22">
    <w:abstractNumId w:val="29"/>
  </w:num>
  <w:num w:numId="23">
    <w:abstractNumId w:val="20"/>
  </w:num>
  <w:num w:numId="24">
    <w:abstractNumId w:val="26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  <w:num w:numId="29">
    <w:abstractNumId w:val="12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5B6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2FF7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1936"/>
    <w:rsid w:val="001429D9"/>
    <w:rsid w:val="00145F6D"/>
    <w:rsid w:val="00146DD6"/>
    <w:rsid w:val="001508F0"/>
    <w:rsid w:val="0015090E"/>
    <w:rsid w:val="00151027"/>
    <w:rsid w:val="00152124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19B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6484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36F43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E446F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380C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2006"/>
    <w:rsid w:val="004820D1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1F9"/>
    <w:rsid w:val="005742F0"/>
    <w:rsid w:val="00576477"/>
    <w:rsid w:val="00576893"/>
    <w:rsid w:val="00587A81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6E7A"/>
    <w:rsid w:val="006F73ED"/>
    <w:rsid w:val="006F76B8"/>
    <w:rsid w:val="00702A1E"/>
    <w:rsid w:val="00704059"/>
    <w:rsid w:val="0070493A"/>
    <w:rsid w:val="00706C35"/>
    <w:rsid w:val="00707898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194D"/>
    <w:rsid w:val="0076277C"/>
    <w:rsid w:val="007640E0"/>
    <w:rsid w:val="0077119D"/>
    <w:rsid w:val="00772370"/>
    <w:rsid w:val="00774AA9"/>
    <w:rsid w:val="007765EA"/>
    <w:rsid w:val="00776911"/>
    <w:rsid w:val="007773CF"/>
    <w:rsid w:val="007801A5"/>
    <w:rsid w:val="00780C1E"/>
    <w:rsid w:val="007813EF"/>
    <w:rsid w:val="00786501"/>
    <w:rsid w:val="00792312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49E9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06A3B"/>
    <w:rsid w:val="00813F6F"/>
    <w:rsid w:val="008167CC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34B"/>
    <w:rsid w:val="00846944"/>
    <w:rsid w:val="00850BBB"/>
    <w:rsid w:val="008512EB"/>
    <w:rsid w:val="00852468"/>
    <w:rsid w:val="00856214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3B26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E7984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36924"/>
    <w:rsid w:val="00A403CF"/>
    <w:rsid w:val="00A406F9"/>
    <w:rsid w:val="00A408B8"/>
    <w:rsid w:val="00A42987"/>
    <w:rsid w:val="00A44582"/>
    <w:rsid w:val="00A46B1F"/>
    <w:rsid w:val="00A57BBE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557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08D9"/>
    <w:rsid w:val="00BD4EAE"/>
    <w:rsid w:val="00BD6DBE"/>
    <w:rsid w:val="00BD79DD"/>
    <w:rsid w:val="00BE02FC"/>
    <w:rsid w:val="00BE1247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172E6"/>
    <w:rsid w:val="00C229C1"/>
    <w:rsid w:val="00C22F75"/>
    <w:rsid w:val="00C24307"/>
    <w:rsid w:val="00C25057"/>
    <w:rsid w:val="00C27C4D"/>
    <w:rsid w:val="00C304DC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B54BB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0E5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DD3"/>
    <w:rsid w:val="00D757F3"/>
    <w:rsid w:val="00D804A5"/>
    <w:rsid w:val="00D830ED"/>
    <w:rsid w:val="00D836C3"/>
    <w:rsid w:val="00D8646A"/>
    <w:rsid w:val="00D86A00"/>
    <w:rsid w:val="00D87BB5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12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389D"/>
    <w:rsid w:val="00EE578D"/>
    <w:rsid w:val="00EE585A"/>
    <w:rsid w:val="00EF0C94"/>
    <w:rsid w:val="00EF0F87"/>
    <w:rsid w:val="00EF32F9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3B21"/>
    <w:rsid w:val="00F96709"/>
    <w:rsid w:val="00F97D82"/>
    <w:rsid w:val="00FA0416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8C6"/>
    <w:rsid w:val="00FB6F0C"/>
    <w:rsid w:val="00FB7AD0"/>
    <w:rsid w:val="00FC0681"/>
    <w:rsid w:val="00FC0F4E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352E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FD4F9-13A7-4D2C-A73B-F5F4B495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8</cp:revision>
  <cp:lastPrinted>2018-12-03T17:44:00Z</cp:lastPrinted>
  <dcterms:created xsi:type="dcterms:W3CDTF">2018-12-03T17:42:00Z</dcterms:created>
  <dcterms:modified xsi:type="dcterms:W3CDTF">2018-12-07T14:20:00Z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