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4819"/>
      </w:tblGrid>
      <w:tr w:rsidR="00FB42EE" w:rsidRPr="00FB42EE" w:rsidTr="00FB42EE">
        <w:trPr>
          <w:trHeight w:val="3154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2EE" w:rsidRPr="00FB42EE" w:rsidRDefault="00FB42EE" w:rsidP="00FB42EE">
            <w:pPr>
              <w:spacing w:after="12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FB42EE">
              <w:rPr>
                <w:rFonts w:ascii="Arial" w:eastAsia="Times New Roman" w:hAnsi="Arial" w:cs="Arial"/>
                <w:color w:val="92D050"/>
                <w:sz w:val="56"/>
                <w:szCs w:val="56"/>
                <w:lang w:eastAsia="en-GB"/>
              </w:rPr>
              <w:t>The National Nurturing Schools Programme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2EE" w:rsidRPr="00FB42EE" w:rsidRDefault="00FB42EE" w:rsidP="00FB42EE">
            <w:pPr>
              <w:spacing w:after="128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97598" wp14:editId="7970FDF0">
                  <wp:extent cx="2541270" cy="520700"/>
                  <wp:effectExtent l="0" t="0" r="0" b="0"/>
                  <wp:docPr id="22" name="Picture 22" descr="LOGO-N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EE" w:rsidRPr="00FB42EE" w:rsidTr="00FB42EE">
        <w:trPr>
          <w:trHeight w:val="9544"/>
        </w:trPr>
        <w:tc>
          <w:tcPr>
            <w:tcW w:w="9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2EE" w:rsidRPr="00FB42EE" w:rsidRDefault="00FB42EE" w:rsidP="00FB42EE">
            <w:pPr>
              <w:spacing w:before="255" w:after="128" w:line="240" w:lineRule="auto"/>
              <w:jc w:val="center"/>
              <w:outlineLvl w:val="1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FB42E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n-GB"/>
              </w:rPr>
              <w:t xml:space="preserve">First 2 days of the 2nd cohort is on </w:t>
            </w:r>
          </w:p>
          <w:p w:rsidR="00FB42EE" w:rsidRDefault="00A20A2B" w:rsidP="00FB42EE">
            <w:pPr>
              <w:spacing w:before="255" w:after="128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  <w:lang w:eastAsia="en-GB"/>
              </w:rPr>
              <w:t>05 and 06</w:t>
            </w:r>
            <w:r w:rsidR="00FB42EE" w:rsidRPr="00FB42EE"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  <w:lang w:eastAsia="en-GB"/>
              </w:rPr>
              <w:t xml:space="preserve"> October 2017</w:t>
            </w:r>
          </w:p>
          <w:p w:rsidR="00FB42EE" w:rsidRPr="00FB42EE" w:rsidRDefault="00FB42EE" w:rsidP="00FB42EE">
            <w:pPr>
              <w:spacing w:before="255" w:after="128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B42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Held at Margaret McMillan Tower</w:t>
            </w:r>
          </w:p>
          <w:tbl>
            <w:tblPr>
              <w:tblStyle w:val="TableGrid"/>
              <w:tblW w:w="0" w:type="auto"/>
              <w:tblInd w:w="422" w:type="dxa"/>
              <w:tblLook w:val="04A0" w:firstRow="1" w:lastRow="0" w:firstColumn="1" w:lastColumn="0" w:noHBand="0" w:noVBand="1"/>
            </w:tblPr>
            <w:tblGrid>
              <w:gridCol w:w="8811"/>
            </w:tblGrid>
            <w:tr w:rsidR="00FB42EE" w:rsidTr="00FB42EE">
              <w:trPr>
                <w:trHeight w:val="1759"/>
              </w:trPr>
              <w:tc>
                <w:tcPr>
                  <w:tcW w:w="8811" w:type="dxa"/>
                </w:tcPr>
                <w:p w:rsidR="00FB42EE" w:rsidRPr="00FB42EE" w:rsidRDefault="00FB42EE" w:rsidP="00FB42EE">
                  <w:pPr>
                    <w:spacing w:after="128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en-GB"/>
                    </w:rPr>
                  </w:pPr>
                  <w:r w:rsidRPr="00FB42EE"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en-GB"/>
                    </w:rPr>
                    <w:t>You must book</w:t>
                  </w:r>
                  <w:r>
                    <w:rPr>
                      <w:rFonts w:ascii="Arial" w:eastAsia="Times New Roman" w:hAnsi="Arial" w:cs="Arial"/>
                      <w:b/>
                      <w:color w:val="333333"/>
                      <w:sz w:val="28"/>
                      <w:szCs w:val="28"/>
                      <w:lang w:eastAsia="en-GB"/>
                    </w:rPr>
                    <w:t xml:space="preserve"> to be able to attend</w:t>
                  </w:r>
                </w:p>
                <w:p w:rsidR="00FB42EE" w:rsidRDefault="00FB42EE" w:rsidP="00FB42EE">
                  <w:pPr>
                    <w:spacing w:after="128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If you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r school would like to take part in the </w:t>
                  </w:r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programme please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c</w:t>
                  </w:r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ontact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:</w:t>
                  </w:r>
                </w:p>
                <w:p w:rsidR="00FB42EE" w:rsidRDefault="00FB42EE" w:rsidP="00FB42EE">
                  <w:pPr>
                    <w:spacing w:after="128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Lynda Hitchen - </w:t>
                  </w:r>
                  <w:hyperlink r:id="rId9" w:history="1">
                    <w:r w:rsidRPr="00FB42EE">
                      <w:rPr>
                        <w:rFonts w:ascii="Arial" w:eastAsia="Times New Roman" w:hAnsi="Arial" w:cs="Arial"/>
                        <w:color w:val="0066CC"/>
                        <w:sz w:val="24"/>
                        <w:szCs w:val="24"/>
                        <w:u w:val="single"/>
                        <w:lang w:eastAsia="en-GB"/>
                      </w:rPr>
                      <w:t>lynda.hitchen@bradford.gov.uk</w:t>
                    </w:r>
                  </w:hyperlink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FB42EE" w:rsidRPr="00FB42EE" w:rsidRDefault="00FB42EE" w:rsidP="00FB42EE">
                  <w:pPr>
                    <w:spacing w:after="128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B42E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en-GB"/>
                    </w:rPr>
                    <w:t>Tel 01274 439335 / 07582103036</w:t>
                  </w:r>
                </w:p>
              </w:tc>
            </w:tr>
          </w:tbl>
          <w:p w:rsidR="00FB42EE" w:rsidRDefault="00FB42EE" w:rsidP="00FB42EE">
            <w:pPr>
              <w:spacing w:after="12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FB42EE" w:rsidRDefault="00FB42EE" w:rsidP="00FB42EE">
            <w:pPr>
              <w:spacing w:after="12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This</w:t>
            </w:r>
            <w:r w:rsidRPr="00FB42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programme is based on the six principles of nurture that have successfully underpinned nurture groups for over 40 years but does not replace nurture groups as a more focused intervention for those identified in need of nurture group provision. </w:t>
            </w:r>
            <w:r w:rsidRPr="00FB42E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GB"/>
              </w:rPr>
              <w:t>The National Nurturing Schools Programme</w:t>
            </w:r>
            <w:r w:rsidRPr="00FB42E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is to compliment nurture groups and to also be effective in schools where nurture groups are not possible for whatever reason.</w:t>
            </w:r>
          </w:p>
          <w:p w:rsidR="00FB42EE" w:rsidRDefault="00FB42EE" w:rsidP="00FB42EE">
            <w:pPr>
              <w:spacing w:after="12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FB42EE" w:rsidRDefault="00FB42EE" w:rsidP="00FB42EE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</w:rPr>
              <w:t>The programme takes place over a two-year period. Two members of senior staff attend the initial two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Helvetica" w:hAnsi="Helvetica" w:cs="Helvetica"/>
                <w:color w:val="333333"/>
              </w:rPr>
              <w:t xml:space="preserve">day training and induction programme, followed by specific follow-up tasks over the next 12 months and </w:t>
            </w:r>
            <w:r>
              <w:rPr>
                <w:rFonts w:ascii="Arial" w:hAnsi="Arial" w:cs="Arial"/>
                <w:color w:val="333333"/>
              </w:rPr>
              <w:t xml:space="preserve">another progress and application day one year after the induction programme. </w:t>
            </w:r>
          </w:p>
          <w:p w:rsidR="00FB42EE" w:rsidRDefault="00FB42EE" w:rsidP="00FB42EE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</w:rPr>
              <w:t xml:space="preserve">The school is then assessed against its performance targets within the Nurturing Schools Framework. </w:t>
            </w:r>
          </w:p>
          <w:p w:rsidR="00FB42EE" w:rsidRDefault="00FB42EE" w:rsidP="00FB42EE">
            <w:pPr>
              <w:pStyle w:val="NormalWeb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</w:rPr>
              <w:t xml:space="preserve">The course is a two year commitment and costs £660 plus VAT in the first year and £650 plus VAT in the </w:t>
            </w:r>
            <w:r>
              <w:rPr>
                <w:rFonts w:ascii="Arial" w:hAnsi="Arial" w:cs="Arial"/>
                <w:color w:val="333333"/>
              </w:rPr>
              <w:t xml:space="preserve">second year (per school). This is payable to The Nurture Group Network. </w:t>
            </w:r>
            <w:r>
              <w:rPr>
                <w:rStyle w:val="Emphasis"/>
                <w:rFonts w:ascii="Arial" w:hAnsi="Arial" w:cs="Arial"/>
                <w:color w:val="333333"/>
              </w:rPr>
              <w:t>An invoice will be sent your school.</w:t>
            </w:r>
          </w:p>
          <w:p w:rsidR="00FB42EE" w:rsidRPr="00FB42EE" w:rsidRDefault="00FB42EE" w:rsidP="00FB42EE">
            <w:pPr>
              <w:spacing w:after="12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FB42EE" w:rsidRPr="00FB42EE" w:rsidRDefault="00FB42EE" w:rsidP="00FB42EE">
            <w:pPr>
              <w:spacing w:after="128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GB"/>
              </w:rPr>
            </w:pPr>
            <w:r w:rsidRPr="00FB42EE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n-GB"/>
              </w:rPr>
              <w:t>NB all invoices for this programme will come from The Nurture Group Network not CBMDC.</w:t>
            </w:r>
          </w:p>
        </w:tc>
      </w:tr>
    </w:tbl>
    <w:p w:rsidR="000E0401" w:rsidRDefault="00A20A2B" w:rsidP="00FB42EE"/>
    <w:sectPr w:rsidR="000E04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EE" w:rsidRDefault="00FB42EE" w:rsidP="00FB42EE">
      <w:pPr>
        <w:spacing w:after="0" w:line="240" w:lineRule="auto"/>
      </w:pPr>
      <w:r>
        <w:separator/>
      </w:r>
    </w:p>
  </w:endnote>
  <w:endnote w:type="continuationSeparator" w:id="0">
    <w:p w:rsidR="00FB42EE" w:rsidRDefault="00FB42EE" w:rsidP="00FB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EE" w:rsidRDefault="00FB42EE" w:rsidP="00FB42EE">
      <w:pPr>
        <w:spacing w:after="0" w:line="240" w:lineRule="auto"/>
      </w:pPr>
      <w:r>
        <w:separator/>
      </w:r>
    </w:p>
  </w:footnote>
  <w:footnote w:type="continuationSeparator" w:id="0">
    <w:p w:rsidR="00FB42EE" w:rsidRDefault="00FB42EE" w:rsidP="00FB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EE" w:rsidRPr="00FB42EE" w:rsidRDefault="00FB42EE" w:rsidP="00FB42EE">
    <w:pPr>
      <w:tabs>
        <w:tab w:val="left" w:pos="540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FB42EE">
      <w:rPr>
        <w:rFonts w:ascii="Times New Roman" w:eastAsia="Times New Roman" w:hAnsi="Times New Roman" w:cs="Times New Roman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7AAEC6E" wp14:editId="333CF9AD">
          <wp:simplePos x="0" y="0"/>
          <wp:positionH relativeFrom="column">
            <wp:posOffset>3708179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" name="Picture 1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>City of Bradford MDC</w:t>
    </w:r>
  </w:p>
  <w:p w:rsidR="00FB42EE" w:rsidRPr="00FB42EE" w:rsidRDefault="00FB42EE" w:rsidP="00FB42EE">
    <w:pPr>
      <w:tabs>
        <w:tab w:val="left" w:pos="540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>Behaviour Specialist Teaching Team</w:t>
    </w:r>
  </w:p>
  <w:p w:rsidR="00FB42EE" w:rsidRPr="00FB42EE" w:rsidRDefault="00FB42EE" w:rsidP="00FB42EE">
    <w:pPr>
      <w:tabs>
        <w:tab w:val="left" w:pos="540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>Margaret McMillan Tower (Floor 7)</w:t>
    </w:r>
  </w:p>
  <w:p w:rsidR="00FB42EE" w:rsidRPr="00FB42EE" w:rsidRDefault="00FB42EE" w:rsidP="00FB42E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 xml:space="preserve">Prince’s Way, </w:t>
    </w:r>
  </w:p>
  <w:p w:rsidR="00FB42EE" w:rsidRPr="00FB42EE" w:rsidRDefault="00FB42EE" w:rsidP="00FB42E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en-GB"/>
      </w:rPr>
    </w:pP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>Bradford,</w:t>
    </w:r>
  </w:p>
  <w:p w:rsidR="00FB42EE" w:rsidRPr="00FB42EE" w:rsidRDefault="00FB42EE" w:rsidP="00FB42E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FB42EE">
      <w:rPr>
        <w:rFonts w:ascii="Times New Roman" w:eastAsia="Times New Roman" w:hAnsi="Times New Roman" w:cs="Times New Roman"/>
        <w:sz w:val="16"/>
        <w:szCs w:val="16"/>
        <w:lang w:eastAsia="en-GB"/>
      </w:rPr>
      <w:t>BD1 1NN</w:t>
    </w:r>
  </w:p>
  <w:p w:rsidR="00FB42EE" w:rsidRDefault="00FB4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E"/>
    <w:rsid w:val="005351B7"/>
    <w:rsid w:val="00A20A2B"/>
    <w:rsid w:val="00FB42EE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2EE"/>
    <w:pPr>
      <w:spacing w:before="255" w:after="128" w:line="240" w:lineRule="auto"/>
      <w:outlineLvl w:val="1"/>
    </w:pPr>
    <w:rPr>
      <w:rFonts w:ascii="inherit" w:eastAsia="Times New Roman" w:hAnsi="inherit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2EE"/>
    <w:rPr>
      <w:rFonts w:ascii="inherit" w:eastAsia="Times New Roman" w:hAnsi="inherit" w:cs="Times New Roman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42E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B42EE"/>
    <w:rPr>
      <w:b/>
      <w:bCs/>
    </w:rPr>
  </w:style>
  <w:style w:type="paragraph" w:styleId="NormalWeb">
    <w:name w:val="Normal (Web)"/>
    <w:basedOn w:val="Normal"/>
    <w:uiPriority w:val="99"/>
    <w:unhideWhenUsed/>
    <w:rsid w:val="00FB42EE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3">
    <w:name w:val="a3"/>
    <w:basedOn w:val="DefaultParagraphFont"/>
    <w:rsid w:val="00FB42EE"/>
  </w:style>
  <w:style w:type="character" w:styleId="Emphasis">
    <w:name w:val="Emphasis"/>
    <w:basedOn w:val="DefaultParagraphFont"/>
    <w:uiPriority w:val="20"/>
    <w:qFormat/>
    <w:rsid w:val="00FB42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EE"/>
  </w:style>
  <w:style w:type="paragraph" w:styleId="Footer">
    <w:name w:val="footer"/>
    <w:basedOn w:val="Normal"/>
    <w:link w:val="FooterChar"/>
    <w:uiPriority w:val="99"/>
    <w:unhideWhenUsed/>
    <w:rsid w:val="00F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EE"/>
  </w:style>
  <w:style w:type="paragraph" w:styleId="BalloonText">
    <w:name w:val="Balloon Text"/>
    <w:basedOn w:val="Normal"/>
    <w:link w:val="BalloonTextChar"/>
    <w:uiPriority w:val="99"/>
    <w:semiHidden/>
    <w:unhideWhenUsed/>
    <w:rsid w:val="00F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42EE"/>
    <w:pPr>
      <w:spacing w:before="255" w:after="128" w:line="240" w:lineRule="auto"/>
      <w:outlineLvl w:val="1"/>
    </w:pPr>
    <w:rPr>
      <w:rFonts w:ascii="inherit" w:eastAsia="Times New Roman" w:hAnsi="inherit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2EE"/>
    <w:rPr>
      <w:rFonts w:ascii="inherit" w:eastAsia="Times New Roman" w:hAnsi="inherit" w:cs="Times New Roman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42E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B42EE"/>
    <w:rPr>
      <w:b/>
      <w:bCs/>
    </w:rPr>
  </w:style>
  <w:style w:type="paragraph" w:styleId="NormalWeb">
    <w:name w:val="Normal (Web)"/>
    <w:basedOn w:val="Normal"/>
    <w:uiPriority w:val="99"/>
    <w:unhideWhenUsed/>
    <w:rsid w:val="00FB42EE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3">
    <w:name w:val="a3"/>
    <w:basedOn w:val="DefaultParagraphFont"/>
    <w:rsid w:val="00FB42EE"/>
  </w:style>
  <w:style w:type="character" w:styleId="Emphasis">
    <w:name w:val="Emphasis"/>
    <w:basedOn w:val="DefaultParagraphFont"/>
    <w:uiPriority w:val="20"/>
    <w:qFormat/>
    <w:rsid w:val="00FB42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EE"/>
  </w:style>
  <w:style w:type="paragraph" w:styleId="Footer">
    <w:name w:val="footer"/>
    <w:basedOn w:val="Normal"/>
    <w:link w:val="FooterChar"/>
    <w:uiPriority w:val="99"/>
    <w:unhideWhenUsed/>
    <w:rsid w:val="00FB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EE"/>
  </w:style>
  <w:style w:type="paragraph" w:styleId="BalloonText">
    <w:name w:val="Balloon Text"/>
    <w:basedOn w:val="Normal"/>
    <w:link w:val="BalloonTextChar"/>
    <w:uiPriority w:val="99"/>
    <w:semiHidden/>
    <w:unhideWhenUsed/>
    <w:rsid w:val="00F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88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B5CC.D693A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Lynda Hitchen</cp:lastModifiedBy>
  <cp:revision>2</cp:revision>
  <dcterms:created xsi:type="dcterms:W3CDTF">2017-05-12T06:49:00Z</dcterms:created>
  <dcterms:modified xsi:type="dcterms:W3CDTF">2017-05-12T10:41:00Z</dcterms:modified>
</cp:coreProperties>
</file>