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8" w:rsidRDefault="00DF3AE8" w:rsidP="00DF3AE8">
      <w:pPr>
        <w:tabs>
          <w:tab w:val="left" w:pos="5626"/>
        </w:tabs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(Deaf and Hearing Impaired)</w:t>
      </w: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2828"/>
        <w:gridCol w:w="996"/>
        <w:gridCol w:w="3544"/>
        <w:gridCol w:w="1701"/>
        <w:gridCol w:w="854"/>
        <w:gridCol w:w="284"/>
      </w:tblGrid>
      <w:tr w:rsidR="00DF3AE8" w:rsidRPr="00CA11DE" w:rsidTr="002D1AC9">
        <w:trPr>
          <w:gridBefore w:val="1"/>
          <w:gridAfter w:val="1"/>
          <w:wBefore w:w="287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DF3AE8" w:rsidRDefault="00DF3AE8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DF3AE8" w:rsidRPr="002262EE" w:rsidRDefault="00DF3AE8" w:rsidP="002D1AC9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E8" w:rsidRPr="001D03D2" w:rsidRDefault="00DF3AE8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 is to be delivered in schools and dates are to be negotiated. Costs are whole course costs.  Travelling costs are also to be added 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Introduction to Sign Language</w:t>
            </w:r>
          </w:p>
        </w:tc>
        <w:bookmarkStart w:id="0" w:name="_GoBack"/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7176A">
              <w:rPr>
                <w:rFonts w:ascii="Arial" w:hAnsi="Arial" w:cs="Arial"/>
                <w:sz w:val="22"/>
                <w:szCs w:val="22"/>
              </w:rPr>
              <w:t xml:space="preserve"> £235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bCs/>
                <w:sz w:val="22"/>
                <w:szCs w:val="22"/>
              </w:rPr>
              <w:t>British Sign Language (certificated) – starting 11.09.17 for 11 weeks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£385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Conductive Hearing Loss and its Implications – 11.10.17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Creating a Hearing Friendly School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Including a Deaf/Hearing Impaired Child in an Early Years’ Setting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Supporting Deaf and Hearing Impaired Children in Secondary School– 01.11.17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15.11.17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Supporting Deaf and Hearing Impaired Children in Primary School – 07.11.17 and 28.11.17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Working with Deaf and Hearing Impaired Children who have Additional and Complex Needs – 18.01.18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Basic Deaf Awareness –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17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A7176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£35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03083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AE8" w:rsidRPr="00CA11DE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747FA0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65606D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6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AE8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F3AE8" w:rsidRPr="001A0D86" w:rsidRDefault="00DF3AE8" w:rsidP="002D1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 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29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ead</w:t>
            </w:r>
            <w:r>
              <w:rPr>
                <w:rFonts w:ascii="Arial" w:hAnsi="Arial" w:cs="Arial"/>
                <w:b/>
                <w:sz w:val="22"/>
                <w:szCs w:val="22"/>
              </w:rPr>
              <w:t>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3AE8" w:rsidRPr="00CA11DE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7"/>
            <w:tcBorders>
              <w:top w:val="nil"/>
            </w:tcBorders>
            <w:shd w:val="clear" w:color="auto" w:fill="auto"/>
          </w:tcPr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3AE8" w:rsidRPr="004F56F1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DF3AE8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DF3AE8" w:rsidRPr="004471D1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D937F2" w:rsidRPr="00DF3AE8" w:rsidRDefault="00D937F2" w:rsidP="00DF3AE8"/>
    <w:sectPr w:rsidR="00D937F2" w:rsidRPr="00DF3AE8" w:rsidSect="005B4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C16877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C16877">
      <w:rPr>
        <w:rStyle w:val="PageNumber"/>
        <w:rFonts w:ascii="Arial" w:hAnsi="Arial" w:cs="Arial"/>
      </w:rPr>
      <w:t xml:space="preserve">Page </w:t>
    </w:r>
    <w:r w:rsidRPr="00C16877">
      <w:rPr>
        <w:rStyle w:val="PageNumber"/>
        <w:rFonts w:ascii="Arial" w:hAnsi="Arial" w:cs="Arial"/>
      </w:rPr>
      <w:fldChar w:fldCharType="begin"/>
    </w:r>
    <w:r w:rsidRPr="00C16877">
      <w:rPr>
        <w:rStyle w:val="PageNumber"/>
        <w:rFonts w:ascii="Arial" w:hAnsi="Arial" w:cs="Arial"/>
      </w:rPr>
      <w:instrText xml:space="preserve"> PAGE </w:instrText>
    </w:r>
    <w:r w:rsidRPr="00C16877">
      <w:rPr>
        <w:rStyle w:val="PageNumber"/>
        <w:rFonts w:ascii="Arial" w:hAnsi="Arial" w:cs="Arial"/>
      </w:rPr>
      <w:fldChar w:fldCharType="separate"/>
    </w:r>
    <w:r w:rsidR="00600272">
      <w:rPr>
        <w:rStyle w:val="PageNumber"/>
        <w:rFonts w:ascii="Arial" w:hAnsi="Arial" w:cs="Arial"/>
        <w:noProof/>
      </w:rPr>
      <w:t>2</w:t>
    </w:r>
    <w:r w:rsidRPr="00C1687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C16877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Courses 2017-18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DF3AE8">
      <w:rPr>
        <w:rFonts w:ascii="Arial" w:hAnsi="Arial" w:cs="Arial"/>
        <w:sz w:val="22"/>
        <w:szCs w:val="22"/>
      </w:rPr>
      <w:t xml:space="preserve">Deaf and Hearing Impaired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49B3CC9" wp14:editId="1277CFBA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72" w:rsidRDefault="00600272" w:rsidP="00600272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8D64F" wp14:editId="65F24FF7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72" w:rsidRPr="00C16877" w:rsidRDefault="00600272" w:rsidP="0060027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600272" w:rsidRPr="00C16877" w:rsidRDefault="00600272" w:rsidP="0060027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600272" w:rsidRPr="00C16877" w:rsidRDefault="00600272" w:rsidP="00600272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600272" w:rsidRPr="00C16877" w:rsidRDefault="00600272" w:rsidP="00600272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600272" w:rsidRDefault="00600272" w:rsidP="00600272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600272" w:rsidRPr="00C16877" w:rsidRDefault="00600272" w:rsidP="0060027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600272" w:rsidRPr="00C16877" w:rsidRDefault="00600272" w:rsidP="0060027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600272" w:rsidRPr="00C16877" w:rsidRDefault="00600272" w:rsidP="00600272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600272" w:rsidRPr="00C16877" w:rsidRDefault="00600272" w:rsidP="00600272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600272" w:rsidRDefault="00600272" w:rsidP="00600272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F2AA92" wp14:editId="478675D6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7E" w:rsidRDefault="00241CC0" w:rsidP="00600272">
    <w:pPr>
      <w:pStyle w:val="Header"/>
      <w:tabs>
        <w:tab w:val="clear" w:pos="4153"/>
        <w:tab w:val="clear" w:pos="8306"/>
        <w:tab w:val="left" w:pos="3265"/>
      </w:tabs>
    </w:pPr>
    <w:r>
      <w:rPr>
        <w:rFonts w:ascii="Arial" w:hAnsi="Arial" w:cs="Arial"/>
        <w:sz w:val="16"/>
        <w:szCs w:val="16"/>
      </w:rPr>
      <w:tab/>
    </w: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503083"/>
    <w:rsid w:val="00600272"/>
    <w:rsid w:val="0065606D"/>
    <w:rsid w:val="00A4709E"/>
    <w:rsid w:val="00D937F2"/>
    <w:rsid w:val="00D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5</cp:revision>
  <dcterms:created xsi:type="dcterms:W3CDTF">2017-06-16T07:29:00Z</dcterms:created>
  <dcterms:modified xsi:type="dcterms:W3CDTF">2017-06-28T13:19:00Z</dcterms:modified>
</cp:coreProperties>
</file>