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5F" w:rsidRPr="00442205" w:rsidRDefault="0097645F" w:rsidP="00442205">
      <w:pPr>
        <w:rPr>
          <w:b/>
          <w:color w:val="0000FF"/>
          <w:sz w:val="22"/>
          <w:szCs w:val="22"/>
          <w14:shadow w14:blurRad="50800" w14:dist="38100" w14:dir="2700000" w14:sx="100000" w14:sy="100000" w14:kx="0" w14:ky="0" w14:algn="tl">
            <w14:srgbClr w14:val="000000">
              <w14:alpha w14:val="60000"/>
            </w14:srgbClr>
          </w14:shadow>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2"/>
      </w:tblGrid>
      <w:tr w:rsidR="0097645F" w:rsidTr="00442205">
        <w:tc>
          <w:tcPr>
            <w:tcW w:w="4785" w:type="dxa"/>
          </w:tcPr>
          <w:p w:rsidR="0097645F" w:rsidRDefault="00442205" w:rsidP="005E786E">
            <w:pPr>
              <w:jc w:val="center"/>
              <w:outlineLvl w:val="0"/>
              <w:rPr>
                <w:rFonts w:ascii="Arial" w:hAnsi="Arial" w:cs="Arial"/>
                <w:b/>
                <w:sz w:val="32"/>
                <w:szCs w:val="32"/>
              </w:rPr>
            </w:pPr>
            <w:r>
              <w:rPr>
                <w:noProof/>
                <w:lang w:eastAsia="en-GB"/>
              </w:rPr>
              <mc:AlternateContent>
                <mc:Choice Requires="wps">
                  <w:drawing>
                    <wp:anchor distT="0" distB="0" distL="114300" distR="114300" simplePos="0" relativeHeight="251657216" behindDoc="0" locked="0" layoutInCell="1" allowOverlap="1" wp14:anchorId="3655E387" wp14:editId="18067987">
                      <wp:simplePos x="0" y="0"/>
                      <wp:positionH relativeFrom="column">
                        <wp:posOffset>1213485</wp:posOffset>
                      </wp:positionH>
                      <wp:positionV relativeFrom="paragraph">
                        <wp:posOffset>265430</wp:posOffset>
                      </wp:positionV>
                      <wp:extent cx="3571875" cy="1386205"/>
                      <wp:effectExtent l="0" t="0" r="952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191" w:rsidRDefault="00BA1D86" w:rsidP="005E786E">
                                  <w:pPr>
                                    <w:jc w:val="center"/>
                                    <w:outlineLvl w:val="0"/>
                                    <w:rPr>
                                      <w:rFonts w:ascii="Arial" w:hAnsi="Arial" w:cs="Arial"/>
                                      <w:b/>
                                      <w:sz w:val="32"/>
                                      <w:szCs w:val="32"/>
                                    </w:rPr>
                                  </w:pPr>
                                  <w:r>
                                    <w:rPr>
                                      <w:rFonts w:ascii="Arial" w:hAnsi="Arial" w:cs="Arial"/>
                                      <w:b/>
                                      <w:sz w:val="32"/>
                                      <w:szCs w:val="32"/>
                                    </w:rPr>
                                    <w:t>Minutes for meeting 12</w:t>
                                  </w:r>
                                  <w:r w:rsidR="00E0603E">
                                    <w:rPr>
                                      <w:rFonts w:ascii="Arial" w:hAnsi="Arial" w:cs="Arial"/>
                                      <w:b/>
                                      <w:sz w:val="32"/>
                                      <w:szCs w:val="32"/>
                                    </w:rPr>
                                    <w:t>.</w:t>
                                  </w:r>
                                  <w:r>
                                    <w:rPr>
                                      <w:rFonts w:ascii="Arial" w:hAnsi="Arial" w:cs="Arial"/>
                                      <w:b/>
                                      <w:sz w:val="32"/>
                                      <w:szCs w:val="32"/>
                                    </w:rPr>
                                    <w:t>05.17</w:t>
                                  </w:r>
                                </w:p>
                                <w:p w:rsidR="00A31191" w:rsidRDefault="00A31191" w:rsidP="005E786E">
                                  <w:pPr>
                                    <w:jc w:val="center"/>
                                    <w:outlineLvl w:val="0"/>
                                    <w:rPr>
                                      <w:rFonts w:ascii="Arial" w:hAnsi="Arial" w:cs="Arial"/>
                                      <w:b/>
                                      <w:sz w:val="32"/>
                                      <w:szCs w:val="32"/>
                                    </w:rPr>
                                  </w:pPr>
                                </w:p>
                                <w:p w:rsidR="00A31191" w:rsidRDefault="00BA1D86" w:rsidP="004D0ADC">
                                  <w:pPr>
                                    <w:jc w:val="center"/>
                                    <w:rPr>
                                      <w:rFonts w:ascii="Arial" w:hAnsi="Arial" w:cs="Arial"/>
                                      <w:b/>
                                      <w:sz w:val="32"/>
                                      <w:szCs w:val="32"/>
                                    </w:rPr>
                                  </w:pPr>
                                  <w:proofErr w:type="spellStart"/>
                                  <w:r>
                                    <w:rPr>
                                      <w:rFonts w:ascii="Arial" w:hAnsi="Arial" w:cs="Arial"/>
                                      <w:b/>
                                      <w:sz w:val="32"/>
                                      <w:szCs w:val="32"/>
                                    </w:rPr>
                                    <w:t>Hollingwood</w:t>
                                  </w:r>
                                  <w:proofErr w:type="spellEnd"/>
                                  <w:r w:rsidR="00A31191">
                                    <w:rPr>
                                      <w:rFonts w:ascii="Arial" w:hAnsi="Arial" w:cs="Arial"/>
                                      <w:b/>
                                      <w:sz w:val="32"/>
                                      <w:szCs w:val="32"/>
                                    </w:rPr>
                                    <w:t xml:space="preserve"> School</w:t>
                                  </w:r>
                                </w:p>
                                <w:p w:rsidR="00A31191" w:rsidRDefault="00A31191">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5.55pt;margin-top:20.9pt;width:281.25pt;height:10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RWhAIAABA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" stroked="f">
                      <v:textbox>
                        <w:txbxContent>
                          <w:p w:rsidR="00A31191" w:rsidRDefault="00BA1D86" w:rsidP="005E786E">
                            <w:pPr>
                              <w:jc w:val="center"/>
                              <w:outlineLvl w:val="0"/>
                              <w:rPr>
                                <w:rFonts w:ascii="Arial" w:hAnsi="Arial" w:cs="Arial"/>
                                <w:b/>
                                <w:sz w:val="32"/>
                                <w:szCs w:val="32"/>
                              </w:rPr>
                            </w:pPr>
                            <w:r>
                              <w:rPr>
                                <w:rFonts w:ascii="Arial" w:hAnsi="Arial" w:cs="Arial"/>
                                <w:b/>
                                <w:sz w:val="32"/>
                                <w:szCs w:val="32"/>
                              </w:rPr>
                              <w:t>Minutes for meeting 12</w:t>
                            </w:r>
                            <w:r w:rsidR="00E0603E">
                              <w:rPr>
                                <w:rFonts w:ascii="Arial" w:hAnsi="Arial" w:cs="Arial"/>
                                <w:b/>
                                <w:sz w:val="32"/>
                                <w:szCs w:val="32"/>
                              </w:rPr>
                              <w:t>.</w:t>
                            </w:r>
                            <w:r>
                              <w:rPr>
                                <w:rFonts w:ascii="Arial" w:hAnsi="Arial" w:cs="Arial"/>
                                <w:b/>
                                <w:sz w:val="32"/>
                                <w:szCs w:val="32"/>
                              </w:rPr>
                              <w:t>05.17</w:t>
                            </w:r>
                          </w:p>
                          <w:p w:rsidR="00A31191" w:rsidRDefault="00A31191" w:rsidP="005E786E">
                            <w:pPr>
                              <w:jc w:val="center"/>
                              <w:outlineLvl w:val="0"/>
                              <w:rPr>
                                <w:rFonts w:ascii="Arial" w:hAnsi="Arial" w:cs="Arial"/>
                                <w:b/>
                                <w:sz w:val="32"/>
                                <w:szCs w:val="32"/>
                              </w:rPr>
                            </w:pPr>
                          </w:p>
                          <w:p w:rsidR="00A31191" w:rsidRDefault="00BA1D86" w:rsidP="004D0ADC">
                            <w:pPr>
                              <w:jc w:val="center"/>
                              <w:rPr>
                                <w:rFonts w:ascii="Arial" w:hAnsi="Arial" w:cs="Arial"/>
                                <w:b/>
                                <w:sz w:val="32"/>
                                <w:szCs w:val="32"/>
                              </w:rPr>
                            </w:pPr>
                            <w:proofErr w:type="spellStart"/>
                            <w:r>
                              <w:rPr>
                                <w:rFonts w:ascii="Arial" w:hAnsi="Arial" w:cs="Arial"/>
                                <w:b/>
                                <w:sz w:val="32"/>
                                <w:szCs w:val="32"/>
                              </w:rPr>
                              <w:t>Hollingwood</w:t>
                            </w:r>
                            <w:proofErr w:type="spellEnd"/>
                            <w:r w:rsidR="00A31191">
                              <w:rPr>
                                <w:rFonts w:ascii="Arial" w:hAnsi="Arial" w:cs="Arial"/>
                                <w:b/>
                                <w:sz w:val="32"/>
                                <w:szCs w:val="32"/>
                              </w:rPr>
                              <w:t xml:space="preserve"> School</w:t>
                            </w:r>
                          </w:p>
                          <w:p w:rsidR="00A31191" w:rsidRDefault="00A31191">
                            <w:pPr>
                              <w:jc w:val="center"/>
                              <w:rPr>
                                <w:sz w:val="36"/>
                                <w:szCs w:val="36"/>
                              </w:rPr>
                            </w:pPr>
                          </w:p>
                        </w:txbxContent>
                      </v:textbox>
                    </v:shape>
                  </w:pict>
                </mc:Fallback>
              </mc:AlternateContent>
            </w:r>
            <w:r w:rsidR="0097645F">
              <w:rPr>
                <w:noProof/>
                <w:lang w:eastAsia="en-GB"/>
              </w:rPr>
              <w:drawing>
                <wp:inline distT="0" distB="0" distL="0" distR="0" wp14:anchorId="4B70EE75" wp14:editId="4678E41B">
                  <wp:extent cx="5943600" cy="1857375"/>
                  <wp:effectExtent l="0" t="0" r="0" b="9525"/>
                  <wp:docPr id="5" name="Picture 5" descr="MCj03978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836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tc>
        <w:tc>
          <w:tcPr>
            <w:tcW w:w="4786" w:type="dxa"/>
          </w:tcPr>
          <w:p w:rsidR="0097645F" w:rsidRDefault="0097645F" w:rsidP="005E786E">
            <w:pPr>
              <w:jc w:val="center"/>
              <w:rPr>
                <w:rFonts w:ascii="Arial" w:hAnsi="Arial" w:cs="Arial"/>
                <w:b/>
                <w:sz w:val="32"/>
                <w:szCs w:val="32"/>
              </w:rPr>
            </w:pPr>
          </w:p>
        </w:tc>
      </w:tr>
    </w:tbl>
    <w:p w:rsidR="0097645F" w:rsidRDefault="0097645F" w:rsidP="006E133D">
      <w:pPr>
        <w:jc w:val="center"/>
        <w:outlineLvl w:val="0"/>
        <w:rPr>
          <w:rFonts w:ascii="Arial" w:hAnsi="Arial" w:cs="Arial"/>
          <w:b/>
          <w:sz w:val="32"/>
          <w:szCs w:val="32"/>
        </w:rPr>
      </w:pPr>
    </w:p>
    <w:p w:rsidR="004D0ADC" w:rsidRDefault="004D0ADC" w:rsidP="004D0ADC">
      <w:pPr>
        <w:jc w:val="both"/>
        <w:outlineLvl w:val="0"/>
        <w:rPr>
          <w:rFonts w:ascii="Arial" w:hAnsi="Arial" w:cs="Arial"/>
          <w:b/>
          <w:sz w:val="22"/>
          <w:szCs w:val="22"/>
        </w:rPr>
      </w:pPr>
      <w:r>
        <w:rPr>
          <w:rFonts w:ascii="Arial" w:hAnsi="Arial" w:cs="Arial"/>
          <w:b/>
          <w:sz w:val="22"/>
          <w:szCs w:val="22"/>
        </w:rPr>
        <w:t xml:space="preserve">Present: </w:t>
      </w:r>
    </w:p>
    <w:tbl>
      <w:tblPr>
        <w:tblW w:w="7950" w:type="dxa"/>
        <w:tblInd w:w="93" w:type="dxa"/>
        <w:tblLook w:val="04A0" w:firstRow="1" w:lastRow="0" w:firstColumn="1" w:lastColumn="0" w:noHBand="0" w:noVBand="1"/>
      </w:tblPr>
      <w:tblGrid>
        <w:gridCol w:w="3650"/>
        <w:gridCol w:w="4300"/>
      </w:tblGrid>
      <w:tr w:rsidR="00FA6402" w:rsidTr="00FA6402">
        <w:trPr>
          <w:trHeight w:val="559"/>
        </w:trPr>
        <w:tc>
          <w:tcPr>
            <w:tcW w:w="3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Anne Ridley</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Bingley Grammar School</w:t>
            </w:r>
          </w:p>
        </w:tc>
      </w:tr>
      <w:tr w:rsidR="00FA6402" w:rsidTr="00FA6402">
        <w:trPr>
          <w:trHeight w:val="559"/>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color w:val="000000"/>
                <w:sz w:val="22"/>
                <w:szCs w:val="22"/>
              </w:rPr>
            </w:pPr>
            <w:r>
              <w:rPr>
                <w:rFonts w:ascii="Arial" w:hAnsi="Arial" w:cs="Arial"/>
                <w:color w:val="000000"/>
                <w:sz w:val="22"/>
                <w:szCs w:val="22"/>
              </w:rPr>
              <w:t>Lisa Hooley - Nurture Group Teacher</w:t>
            </w:r>
          </w:p>
        </w:tc>
        <w:tc>
          <w:tcPr>
            <w:tcW w:w="4300" w:type="dxa"/>
            <w:tcBorders>
              <w:top w:val="nil"/>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color w:val="000000"/>
                <w:sz w:val="22"/>
                <w:szCs w:val="22"/>
              </w:rPr>
            </w:pPr>
            <w:proofErr w:type="spellStart"/>
            <w:r>
              <w:rPr>
                <w:rFonts w:ascii="Arial" w:hAnsi="Arial" w:cs="Arial"/>
                <w:color w:val="000000"/>
                <w:sz w:val="22"/>
                <w:szCs w:val="22"/>
              </w:rPr>
              <w:t>Brackenhill</w:t>
            </w:r>
            <w:proofErr w:type="spellEnd"/>
            <w:r>
              <w:rPr>
                <w:rFonts w:ascii="Arial" w:hAnsi="Arial" w:cs="Arial"/>
                <w:color w:val="000000"/>
                <w:sz w:val="22"/>
                <w:szCs w:val="22"/>
              </w:rPr>
              <w:t xml:space="preserve"> Primary </w:t>
            </w:r>
          </w:p>
        </w:tc>
      </w:tr>
      <w:tr w:rsidR="00FA6402" w:rsidTr="00FA6402">
        <w:trPr>
          <w:trHeight w:val="559"/>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Carolyn Depledge</w:t>
            </w:r>
          </w:p>
        </w:tc>
        <w:tc>
          <w:tcPr>
            <w:tcW w:w="4300" w:type="dxa"/>
            <w:tcBorders>
              <w:top w:val="nil"/>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proofErr w:type="spellStart"/>
            <w:r>
              <w:rPr>
                <w:rFonts w:ascii="Arial" w:hAnsi="Arial" w:cs="Arial"/>
                <w:sz w:val="22"/>
                <w:szCs w:val="22"/>
              </w:rPr>
              <w:t>Hollingwood</w:t>
            </w:r>
            <w:proofErr w:type="spellEnd"/>
            <w:r>
              <w:rPr>
                <w:rFonts w:ascii="Arial" w:hAnsi="Arial" w:cs="Arial"/>
                <w:sz w:val="22"/>
                <w:szCs w:val="22"/>
              </w:rPr>
              <w:t xml:space="preserve"> Primary</w:t>
            </w:r>
          </w:p>
        </w:tc>
      </w:tr>
      <w:tr w:rsidR="00FA6402" w:rsidTr="00FA6402">
        <w:trPr>
          <w:trHeight w:val="559"/>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 xml:space="preserve">Janice </w:t>
            </w:r>
            <w:proofErr w:type="spellStart"/>
            <w:r>
              <w:rPr>
                <w:rFonts w:ascii="Arial" w:hAnsi="Arial" w:cs="Arial"/>
                <w:sz w:val="22"/>
                <w:szCs w:val="22"/>
              </w:rPr>
              <w:t>Hiley</w:t>
            </w:r>
            <w:proofErr w:type="spellEnd"/>
          </w:p>
        </w:tc>
        <w:tc>
          <w:tcPr>
            <w:tcW w:w="4300" w:type="dxa"/>
            <w:tcBorders>
              <w:top w:val="nil"/>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proofErr w:type="spellStart"/>
            <w:r>
              <w:rPr>
                <w:rFonts w:ascii="Arial" w:hAnsi="Arial" w:cs="Arial"/>
                <w:sz w:val="22"/>
                <w:szCs w:val="22"/>
              </w:rPr>
              <w:t>Hollingwood</w:t>
            </w:r>
            <w:proofErr w:type="spellEnd"/>
            <w:r>
              <w:rPr>
                <w:rFonts w:ascii="Arial" w:hAnsi="Arial" w:cs="Arial"/>
                <w:sz w:val="22"/>
                <w:szCs w:val="22"/>
              </w:rPr>
              <w:t xml:space="preserve"> Primary</w:t>
            </w:r>
          </w:p>
        </w:tc>
      </w:tr>
      <w:tr w:rsidR="00FA6402" w:rsidTr="00FA6402">
        <w:trPr>
          <w:trHeight w:val="559"/>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proofErr w:type="spellStart"/>
            <w:r>
              <w:rPr>
                <w:rFonts w:ascii="Arial" w:hAnsi="Arial" w:cs="Arial"/>
                <w:sz w:val="22"/>
                <w:szCs w:val="22"/>
              </w:rPr>
              <w:t>Arif</w:t>
            </w:r>
            <w:proofErr w:type="spellEnd"/>
            <w:r>
              <w:rPr>
                <w:rFonts w:ascii="Arial" w:hAnsi="Arial" w:cs="Arial"/>
                <w:sz w:val="22"/>
                <w:szCs w:val="22"/>
              </w:rPr>
              <w:t xml:space="preserve"> Khan</w:t>
            </w:r>
          </w:p>
        </w:tc>
        <w:tc>
          <w:tcPr>
            <w:tcW w:w="4300" w:type="dxa"/>
            <w:tcBorders>
              <w:top w:val="nil"/>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color w:val="000000"/>
                <w:sz w:val="22"/>
                <w:szCs w:val="22"/>
              </w:rPr>
            </w:pPr>
            <w:proofErr w:type="spellStart"/>
            <w:r>
              <w:rPr>
                <w:rFonts w:ascii="Arial" w:hAnsi="Arial" w:cs="Arial"/>
                <w:color w:val="000000"/>
                <w:sz w:val="22"/>
                <w:szCs w:val="22"/>
              </w:rPr>
              <w:t>Iqra</w:t>
            </w:r>
            <w:proofErr w:type="spellEnd"/>
            <w:r>
              <w:rPr>
                <w:rFonts w:ascii="Arial" w:hAnsi="Arial" w:cs="Arial"/>
                <w:color w:val="000000"/>
                <w:sz w:val="22"/>
                <w:szCs w:val="22"/>
              </w:rPr>
              <w:t xml:space="preserve"> Primary Academy</w:t>
            </w:r>
          </w:p>
        </w:tc>
      </w:tr>
      <w:tr w:rsidR="00FA6402" w:rsidTr="00FA6402">
        <w:trPr>
          <w:trHeight w:val="559"/>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 xml:space="preserve">Dominic </w:t>
            </w:r>
            <w:proofErr w:type="spellStart"/>
            <w:r>
              <w:rPr>
                <w:rFonts w:ascii="Arial" w:hAnsi="Arial" w:cs="Arial"/>
                <w:sz w:val="22"/>
                <w:szCs w:val="22"/>
              </w:rPr>
              <w:t>Sheard</w:t>
            </w:r>
            <w:proofErr w:type="spellEnd"/>
          </w:p>
        </w:tc>
        <w:tc>
          <w:tcPr>
            <w:tcW w:w="4300" w:type="dxa"/>
            <w:tcBorders>
              <w:top w:val="nil"/>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St Anne's Catholic Primary School</w:t>
            </w:r>
          </w:p>
        </w:tc>
      </w:tr>
      <w:tr w:rsidR="00FA6402" w:rsidTr="00FA6402">
        <w:trPr>
          <w:trHeight w:val="559"/>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Christine Thompson</w:t>
            </w:r>
          </w:p>
        </w:tc>
        <w:tc>
          <w:tcPr>
            <w:tcW w:w="4300" w:type="dxa"/>
            <w:tcBorders>
              <w:top w:val="nil"/>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proofErr w:type="spellStart"/>
            <w:r>
              <w:rPr>
                <w:rFonts w:ascii="Arial" w:hAnsi="Arial" w:cs="Arial"/>
                <w:sz w:val="22"/>
                <w:szCs w:val="22"/>
              </w:rPr>
              <w:t>Knowleswood</w:t>
            </w:r>
            <w:proofErr w:type="spellEnd"/>
            <w:r>
              <w:rPr>
                <w:rFonts w:ascii="Arial" w:hAnsi="Arial" w:cs="Arial"/>
                <w:sz w:val="22"/>
                <w:szCs w:val="22"/>
              </w:rPr>
              <w:t xml:space="preserve"> Primary School</w:t>
            </w:r>
          </w:p>
        </w:tc>
      </w:tr>
      <w:tr w:rsidR="00FA6402" w:rsidTr="00FA6402">
        <w:trPr>
          <w:trHeight w:val="559"/>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Kath Taylor</w:t>
            </w:r>
          </w:p>
        </w:tc>
        <w:tc>
          <w:tcPr>
            <w:tcW w:w="4300" w:type="dxa"/>
            <w:tcBorders>
              <w:top w:val="nil"/>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proofErr w:type="spellStart"/>
            <w:r>
              <w:rPr>
                <w:rFonts w:ascii="Arial" w:hAnsi="Arial" w:cs="Arial"/>
                <w:sz w:val="22"/>
                <w:szCs w:val="22"/>
              </w:rPr>
              <w:t>Knowleswood</w:t>
            </w:r>
            <w:proofErr w:type="spellEnd"/>
            <w:r>
              <w:rPr>
                <w:rFonts w:ascii="Arial" w:hAnsi="Arial" w:cs="Arial"/>
                <w:sz w:val="22"/>
                <w:szCs w:val="22"/>
              </w:rPr>
              <w:t xml:space="preserve"> Primary School</w:t>
            </w:r>
          </w:p>
        </w:tc>
      </w:tr>
      <w:tr w:rsidR="00FA6402" w:rsidTr="00FA6402">
        <w:trPr>
          <w:trHeight w:val="559"/>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proofErr w:type="spellStart"/>
            <w:r>
              <w:rPr>
                <w:rFonts w:ascii="Arial" w:hAnsi="Arial" w:cs="Arial"/>
                <w:sz w:val="22"/>
                <w:szCs w:val="22"/>
              </w:rPr>
              <w:t>Sannah</w:t>
            </w:r>
            <w:proofErr w:type="spellEnd"/>
            <w:r>
              <w:rPr>
                <w:rFonts w:ascii="Arial" w:hAnsi="Arial" w:cs="Arial"/>
                <w:sz w:val="22"/>
                <w:szCs w:val="22"/>
              </w:rPr>
              <w:t xml:space="preserve"> Malik</w:t>
            </w:r>
          </w:p>
        </w:tc>
        <w:tc>
          <w:tcPr>
            <w:tcW w:w="4300" w:type="dxa"/>
            <w:tcBorders>
              <w:top w:val="nil"/>
              <w:left w:val="nil"/>
              <w:bottom w:val="single" w:sz="4" w:space="0" w:color="auto"/>
              <w:right w:val="single" w:sz="4" w:space="0" w:color="auto"/>
            </w:tcBorders>
            <w:shd w:val="clear" w:color="auto" w:fill="auto"/>
            <w:noWrap/>
            <w:vAlign w:val="center"/>
            <w:hideMark/>
          </w:tcPr>
          <w:p w:rsidR="00FA6402" w:rsidRDefault="00FA6402">
            <w:pPr>
              <w:rPr>
                <w:rFonts w:ascii="Arial" w:hAnsi="Arial" w:cs="Arial"/>
                <w:color w:val="333333"/>
                <w:sz w:val="22"/>
                <w:szCs w:val="22"/>
              </w:rPr>
            </w:pPr>
            <w:proofErr w:type="spellStart"/>
            <w:r>
              <w:rPr>
                <w:rFonts w:ascii="Arial" w:hAnsi="Arial" w:cs="Arial"/>
                <w:color w:val="333333"/>
                <w:sz w:val="22"/>
                <w:szCs w:val="22"/>
              </w:rPr>
              <w:t>Lapage</w:t>
            </w:r>
            <w:proofErr w:type="spellEnd"/>
            <w:r>
              <w:rPr>
                <w:rFonts w:ascii="Arial" w:hAnsi="Arial" w:cs="Arial"/>
                <w:color w:val="333333"/>
                <w:sz w:val="22"/>
                <w:szCs w:val="22"/>
              </w:rPr>
              <w:t xml:space="preserve"> Primary (Academy)</w:t>
            </w:r>
          </w:p>
        </w:tc>
      </w:tr>
      <w:tr w:rsidR="00FA6402" w:rsidTr="00FA6402">
        <w:trPr>
          <w:trHeight w:val="525"/>
        </w:trPr>
        <w:tc>
          <w:tcPr>
            <w:tcW w:w="3650" w:type="dxa"/>
            <w:tcBorders>
              <w:top w:val="nil"/>
              <w:left w:val="single" w:sz="4" w:space="0" w:color="auto"/>
              <w:bottom w:val="single" w:sz="4" w:space="0" w:color="auto"/>
              <w:right w:val="single" w:sz="4" w:space="0" w:color="auto"/>
            </w:tcBorders>
            <w:shd w:val="clear" w:color="auto" w:fill="auto"/>
            <w:vAlign w:val="bottom"/>
            <w:hideMark/>
          </w:tcPr>
          <w:p w:rsidR="00FA6402" w:rsidRDefault="00FA6402">
            <w:pPr>
              <w:rPr>
                <w:rFonts w:ascii="Arial" w:hAnsi="Arial" w:cs="Arial"/>
                <w:sz w:val="22"/>
                <w:szCs w:val="22"/>
              </w:rPr>
            </w:pPr>
            <w:r>
              <w:rPr>
                <w:rFonts w:ascii="Arial" w:hAnsi="Arial" w:cs="Arial"/>
                <w:sz w:val="22"/>
                <w:szCs w:val="22"/>
              </w:rPr>
              <w:t>Alex Lever-Gay, Nurture Assistant</w:t>
            </w:r>
          </w:p>
        </w:tc>
        <w:tc>
          <w:tcPr>
            <w:tcW w:w="4300" w:type="dxa"/>
            <w:tcBorders>
              <w:top w:val="nil"/>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proofErr w:type="spellStart"/>
            <w:r>
              <w:rPr>
                <w:rFonts w:ascii="Arial" w:hAnsi="Arial" w:cs="Arial"/>
                <w:sz w:val="22"/>
                <w:szCs w:val="22"/>
              </w:rPr>
              <w:t>Whetley</w:t>
            </w:r>
            <w:proofErr w:type="spellEnd"/>
            <w:r>
              <w:rPr>
                <w:rFonts w:ascii="Arial" w:hAnsi="Arial" w:cs="Arial"/>
                <w:sz w:val="22"/>
                <w:szCs w:val="22"/>
              </w:rPr>
              <w:t xml:space="preserve"> Primary Academy</w:t>
            </w:r>
          </w:p>
        </w:tc>
      </w:tr>
    </w:tbl>
    <w:p w:rsidR="004D0ADC" w:rsidRDefault="004D0ADC" w:rsidP="004D0ADC">
      <w:pPr>
        <w:jc w:val="both"/>
        <w:outlineLvl w:val="0"/>
        <w:rPr>
          <w:rFonts w:ascii="Arial" w:hAnsi="Arial" w:cs="Arial"/>
          <w:b/>
          <w:sz w:val="22"/>
          <w:szCs w:val="22"/>
        </w:rPr>
      </w:pPr>
    </w:p>
    <w:p w:rsidR="004D0ADC" w:rsidRDefault="004D0ADC" w:rsidP="004D0ADC">
      <w:pPr>
        <w:jc w:val="both"/>
        <w:rPr>
          <w:rFonts w:ascii="Arial" w:hAnsi="Arial" w:cs="Arial"/>
          <w:sz w:val="22"/>
          <w:szCs w:val="22"/>
        </w:rPr>
      </w:pPr>
      <w:r>
        <w:rPr>
          <w:rFonts w:ascii="Arial" w:hAnsi="Arial" w:cs="Arial"/>
          <w:b/>
          <w:sz w:val="22"/>
          <w:szCs w:val="22"/>
        </w:rPr>
        <w:t>Apologies</w:t>
      </w:r>
      <w:r>
        <w:rPr>
          <w:rFonts w:ascii="Arial" w:hAnsi="Arial" w:cs="Arial"/>
          <w:sz w:val="22"/>
          <w:szCs w:val="22"/>
        </w:rPr>
        <w:t xml:space="preserve">: </w:t>
      </w:r>
    </w:p>
    <w:tbl>
      <w:tblPr>
        <w:tblW w:w="7880" w:type="dxa"/>
        <w:tblInd w:w="93" w:type="dxa"/>
        <w:tblLook w:val="04A0" w:firstRow="1" w:lastRow="0" w:firstColumn="1" w:lastColumn="0" w:noHBand="0" w:noVBand="1"/>
      </w:tblPr>
      <w:tblGrid>
        <w:gridCol w:w="3580"/>
        <w:gridCol w:w="4300"/>
      </w:tblGrid>
      <w:tr w:rsidR="00FA6402" w:rsidTr="00FA6402">
        <w:trPr>
          <w:trHeight w:val="559"/>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Lorna Field</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Addingham Primary</w:t>
            </w:r>
          </w:p>
        </w:tc>
      </w:tr>
      <w:tr w:rsidR="00FA6402" w:rsidTr="00FA640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Kelly Booth</w:t>
            </w:r>
          </w:p>
        </w:tc>
        <w:tc>
          <w:tcPr>
            <w:tcW w:w="4300" w:type="dxa"/>
            <w:tcBorders>
              <w:top w:val="nil"/>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proofErr w:type="spellStart"/>
            <w:r>
              <w:rPr>
                <w:rFonts w:ascii="Arial" w:hAnsi="Arial" w:cs="Arial"/>
                <w:sz w:val="22"/>
                <w:szCs w:val="22"/>
              </w:rPr>
              <w:t>Beckfoot</w:t>
            </w:r>
            <w:proofErr w:type="spellEnd"/>
            <w:r>
              <w:rPr>
                <w:rFonts w:ascii="Arial" w:hAnsi="Arial" w:cs="Arial"/>
                <w:sz w:val="22"/>
                <w:szCs w:val="22"/>
              </w:rPr>
              <w:t xml:space="preserve"> </w:t>
            </w:r>
            <w:proofErr w:type="spellStart"/>
            <w:r>
              <w:rPr>
                <w:rFonts w:ascii="Arial" w:hAnsi="Arial" w:cs="Arial"/>
                <w:sz w:val="22"/>
                <w:szCs w:val="22"/>
              </w:rPr>
              <w:t>Oakbank</w:t>
            </w:r>
            <w:proofErr w:type="spellEnd"/>
            <w:r>
              <w:rPr>
                <w:rFonts w:ascii="Arial" w:hAnsi="Arial" w:cs="Arial"/>
                <w:sz w:val="22"/>
                <w:szCs w:val="22"/>
              </w:rPr>
              <w:t xml:space="preserve"> School</w:t>
            </w:r>
          </w:p>
        </w:tc>
      </w:tr>
      <w:tr w:rsidR="00FA6402" w:rsidTr="00FA640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color w:val="000000"/>
                <w:sz w:val="22"/>
                <w:szCs w:val="22"/>
              </w:rPr>
            </w:pPr>
            <w:r>
              <w:rPr>
                <w:rFonts w:ascii="Arial" w:hAnsi="Arial" w:cs="Arial"/>
                <w:color w:val="000000"/>
                <w:sz w:val="22"/>
                <w:szCs w:val="22"/>
              </w:rPr>
              <w:t>Sharmila Shah HLTA Nurture</w:t>
            </w:r>
          </w:p>
        </w:tc>
        <w:tc>
          <w:tcPr>
            <w:tcW w:w="4300" w:type="dxa"/>
            <w:tcBorders>
              <w:top w:val="nil"/>
              <w:left w:val="nil"/>
              <w:bottom w:val="single" w:sz="4" w:space="0" w:color="auto"/>
              <w:right w:val="single" w:sz="4" w:space="0" w:color="auto"/>
            </w:tcBorders>
            <w:shd w:val="clear" w:color="auto" w:fill="auto"/>
            <w:vAlign w:val="bottom"/>
            <w:hideMark/>
          </w:tcPr>
          <w:p w:rsidR="00FA6402" w:rsidRDefault="00FA6402">
            <w:pPr>
              <w:rPr>
                <w:rFonts w:ascii="Arial" w:hAnsi="Arial" w:cs="Arial"/>
                <w:sz w:val="22"/>
                <w:szCs w:val="22"/>
              </w:rPr>
            </w:pPr>
            <w:r>
              <w:rPr>
                <w:rFonts w:ascii="Arial" w:hAnsi="Arial" w:cs="Arial"/>
                <w:sz w:val="22"/>
                <w:szCs w:val="22"/>
              </w:rPr>
              <w:t xml:space="preserve">Bradford Girls' Grammar School &amp; Lady </w:t>
            </w:r>
            <w:proofErr w:type="spellStart"/>
            <w:r>
              <w:rPr>
                <w:rFonts w:ascii="Arial" w:hAnsi="Arial" w:cs="Arial"/>
                <w:sz w:val="22"/>
                <w:szCs w:val="22"/>
              </w:rPr>
              <w:t>Royd</w:t>
            </w:r>
            <w:proofErr w:type="spellEnd"/>
            <w:r>
              <w:rPr>
                <w:rFonts w:ascii="Arial" w:hAnsi="Arial" w:cs="Arial"/>
                <w:sz w:val="22"/>
                <w:szCs w:val="22"/>
              </w:rPr>
              <w:t xml:space="preserve"> Primary </w:t>
            </w:r>
          </w:p>
        </w:tc>
      </w:tr>
      <w:tr w:rsidR="00FA6402" w:rsidTr="00FA640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Sarah Morris</w:t>
            </w:r>
          </w:p>
        </w:tc>
        <w:tc>
          <w:tcPr>
            <w:tcW w:w="4300" w:type="dxa"/>
            <w:tcBorders>
              <w:top w:val="nil"/>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proofErr w:type="spellStart"/>
            <w:r>
              <w:rPr>
                <w:rFonts w:ascii="Arial" w:hAnsi="Arial" w:cs="Arial"/>
                <w:sz w:val="22"/>
                <w:szCs w:val="22"/>
              </w:rPr>
              <w:t>Laycock</w:t>
            </w:r>
            <w:proofErr w:type="spellEnd"/>
            <w:r>
              <w:rPr>
                <w:rFonts w:ascii="Arial" w:hAnsi="Arial" w:cs="Arial"/>
                <w:sz w:val="22"/>
                <w:szCs w:val="22"/>
              </w:rPr>
              <w:t xml:space="preserve"> Primary School</w:t>
            </w:r>
          </w:p>
        </w:tc>
      </w:tr>
      <w:tr w:rsidR="00FA6402" w:rsidTr="00FA640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Gillian Dyson</w:t>
            </w:r>
          </w:p>
        </w:tc>
        <w:tc>
          <w:tcPr>
            <w:tcW w:w="4300" w:type="dxa"/>
            <w:tcBorders>
              <w:top w:val="nil"/>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proofErr w:type="spellStart"/>
            <w:r>
              <w:rPr>
                <w:rFonts w:ascii="Arial" w:hAnsi="Arial" w:cs="Arial"/>
                <w:sz w:val="22"/>
                <w:szCs w:val="22"/>
              </w:rPr>
              <w:t>Oxenhope</w:t>
            </w:r>
            <w:proofErr w:type="spellEnd"/>
            <w:r>
              <w:rPr>
                <w:rFonts w:ascii="Arial" w:hAnsi="Arial" w:cs="Arial"/>
                <w:sz w:val="22"/>
                <w:szCs w:val="22"/>
              </w:rPr>
              <w:t xml:space="preserve"> Primary</w:t>
            </w:r>
          </w:p>
        </w:tc>
      </w:tr>
      <w:tr w:rsidR="00FA6402" w:rsidTr="00FA640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lastRenderedPageBreak/>
              <w:t xml:space="preserve">Jenny </w:t>
            </w:r>
            <w:proofErr w:type="spellStart"/>
            <w:r>
              <w:rPr>
                <w:rFonts w:ascii="Arial" w:hAnsi="Arial" w:cs="Arial"/>
                <w:sz w:val="22"/>
                <w:szCs w:val="22"/>
              </w:rPr>
              <w:t>McGuinness</w:t>
            </w:r>
            <w:proofErr w:type="spellEnd"/>
          </w:p>
        </w:tc>
        <w:tc>
          <w:tcPr>
            <w:tcW w:w="4300" w:type="dxa"/>
            <w:tcBorders>
              <w:top w:val="nil"/>
              <w:left w:val="nil"/>
              <w:bottom w:val="single" w:sz="4" w:space="0" w:color="auto"/>
              <w:right w:val="single" w:sz="4" w:space="0" w:color="auto"/>
            </w:tcBorders>
            <w:shd w:val="clear" w:color="auto" w:fill="auto"/>
            <w:noWrap/>
            <w:vAlign w:val="bottom"/>
            <w:hideMark/>
          </w:tcPr>
          <w:p w:rsidR="00FA6402" w:rsidRDefault="00FA6402">
            <w:pPr>
              <w:rPr>
                <w:rFonts w:ascii="Arial" w:hAnsi="Arial" w:cs="Arial"/>
                <w:sz w:val="22"/>
                <w:szCs w:val="22"/>
              </w:rPr>
            </w:pPr>
            <w:r>
              <w:rPr>
                <w:rFonts w:ascii="Arial" w:hAnsi="Arial" w:cs="Arial"/>
                <w:sz w:val="22"/>
                <w:szCs w:val="22"/>
              </w:rPr>
              <w:t>St Josephs (Keighley) Academy</w:t>
            </w:r>
          </w:p>
        </w:tc>
      </w:tr>
    </w:tbl>
    <w:p w:rsidR="004D0ADC" w:rsidRDefault="004D0ADC" w:rsidP="004D0ADC">
      <w:pPr>
        <w:jc w:val="both"/>
        <w:rPr>
          <w:rFonts w:ascii="Arial" w:hAnsi="Arial" w:cs="Arial"/>
          <w:sz w:val="22"/>
          <w:szCs w:val="22"/>
        </w:rPr>
      </w:pPr>
    </w:p>
    <w:p w:rsidR="004D0ADC" w:rsidRDefault="004D0ADC" w:rsidP="004D0ADC">
      <w:pPr>
        <w:jc w:val="both"/>
        <w:rPr>
          <w:rFonts w:ascii="Arial" w:hAnsi="Arial" w:cs="Arial"/>
          <w:sz w:val="22"/>
          <w:szCs w:val="22"/>
        </w:rPr>
      </w:pPr>
    </w:p>
    <w:tbl>
      <w:tblPr>
        <w:tblStyle w:val="TableGrid"/>
        <w:tblW w:w="9701" w:type="dxa"/>
        <w:tblLook w:val="01E0" w:firstRow="1" w:lastRow="1" w:firstColumn="1" w:lastColumn="1" w:noHBand="0" w:noVBand="0"/>
      </w:tblPr>
      <w:tblGrid>
        <w:gridCol w:w="676"/>
        <w:gridCol w:w="1842"/>
        <w:gridCol w:w="2126"/>
        <w:gridCol w:w="5057"/>
      </w:tblGrid>
      <w:tr w:rsidR="004D0ADC" w:rsidTr="00A31191">
        <w:tc>
          <w:tcPr>
            <w:tcW w:w="676" w:type="dxa"/>
            <w:shd w:val="clear" w:color="auto" w:fill="auto"/>
            <w:tcMar>
              <w:left w:w="108" w:type="dxa"/>
            </w:tcMar>
          </w:tcPr>
          <w:p w:rsidR="004D0ADC" w:rsidRDefault="004D0ADC" w:rsidP="00A31191">
            <w:pPr>
              <w:jc w:val="center"/>
              <w:rPr>
                <w:rFonts w:ascii="Arial" w:hAnsi="Arial" w:cs="Arial"/>
                <w:b/>
                <w:sz w:val="22"/>
                <w:szCs w:val="22"/>
              </w:rPr>
            </w:pPr>
            <w:r>
              <w:rPr>
                <w:rFonts w:ascii="Arial" w:hAnsi="Arial" w:cs="Arial"/>
                <w:b/>
                <w:sz w:val="22"/>
                <w:szCs w:val="22"/>
              </w:rPr>
              <w:t>Item</w:t>
            </w:r>
          </w:p>
        </w:tc>
        <w:tc>
          <w:tcPr>
            <w:tcW w:w="9025" w:type="dxa"/>
            <w:gridSpan w:val="3"/>
            <w:shd w:val="clear" w:color="auto" w:fill="auto"/>
            <w:tcMar>
              <w:left w:w="108" w:type="dxa"/>
            </w:tcMar>
          </w:tcPr>
          <w:p w:rsidR="004D0ADC" w:rsidRDefault="004D0ADC" w:rsidP="00A31191">
            <w:pPr>
              <w:rPr>
                <w:rFonts w:ascii="Arial" w:hAnsi="Arial" w:cs="Arial"/>
                <w:b/>
                <w:sz w:val="22"/>
                <w:szCs w:val="22"/>
              </w:rPr>
            </w:pPr>
            <w:r>
              <w:rPr>
                <w:rFonts w:ascii="Arial" w:hAnsi="Arial" w:cs="Arial"/>
                <w:b/>
                <w:sz w:val="22"/>
                <w:szCs w:val="22"/>
              </w:rPr>
              <w:t>Notes</w:t>
            </w:r>
          </w:p>
        </w:tc>
      </w:tr>
      <w:tr w:rsidR="004D0ADC" w:rsidTr="00A31191">
        <w:tc>
          <w:tcPr>
            <w:tcW w:w="676" w:type="dxa"/>
            <w:shd w:val="clear" w:color="auto" w:fill="auto"/>
            <w:tcMar>
              <w:left w:w="108" w:type="dxa"/>
            </w:tcMar>
          </w:tcPr>
          <w:p w:rsidR="004D0ADC" w:rsidRDefault="004D0ADC" w:rsidP="00A31191">
            <w:pPr>
              <w:jc w:val="center"/>
              <w:rPr>
                <w:rFonts w:ascii="Arial" w:hAnsi="Arial" w:cs="Arial"/>
                <w:b/>
                <w:sz w:val="22"/>
                <w:szCs w:val="22"/>
              </w:rPr>
            </w:pPr>
            <w:r>
              <w:rPr>
                <w:rFonts w:ascii="Arial" w:hAnsi="Arial" w:cs="Arial"/>
                <w:b/>
                <w:sz w:val="22"/>
                <w:szCs w:val="22"/>
              </w:rPr>
              <w:t>1</w:t>
            </w:r>
          </w:p>
        </w:tc>
        <w:tc>
          <w:tcPr>
            <w:tcW w:w="9025" w:type="dxa"/>
            <w:gridSpan w:val="3"/>
            <w:shd w:val="clear" w:color="auto" w:fill="auto"/>
            <w:tcMar>
              <w:left w:w="108" w:type="dxa"/>
            </w:tcMar>
          </w:tcPr>
          <w:p w:rsidR="004D0ADC" w:rsidRPr="00CF0534" w:rsidRDefault="004D0ADC" w:rsidP="00A31191">
            <w:pPr>
              <w:rPr>
                <w:rFonts w:ascii="Arial" w:hAnsi="Arial" w:cs="Arial"/>
                <w:b/>
              </w:rPr>
            </w:pPr>
            <w:r w:rsidRPr="00CF0534">
              <w:rPr>
                <w:rFonts w:ascii="Arial" w:hAnsi="Arial" w:cs="Arial"/>
                <w:b/>
              </w:rPr>
              <w:t>Introductions:</w:t>
            </w:r>
          </w:p>
          <w:p w:rsidR="004D0ADC" w:rsidRPr="00CF0534" w:rsidRDefault="006D1EE1" w:rsidP="00DD586D">
            <w:pPr>
              <w:pStyle w:val="ListParagraph"/>
              <w:numPr>
                <w:ilvl w:val="0"/>
                <w:numId w:val="40"/>
              </w:numPr>
              <w:suppressAutoHyphens/>
              <w:rPr>
                <w:rFonts w:ascii="Arial" w:hAnsi="Arial" w:cs="Arial"/>
              </w:rPr>
            </w:pPr>
            <w:r w:rsidRPr="00CF0534">
              <w:rPr>
                <w:rFonts w:ascii="Arial" w:hAnsi="Arial" w:cs="Arial"/>
              </w:rPr>
              <w:t>Alison welcomed the group</w:t>
            </w:r>
          </w:p>
          <w:p w:rsidR="006D1EE1" w:rsidRPr="00CF0534" w:rsidRDefault="006D1EE1" w:rsidP="006D1EE1">
            <w:pPr>
              <w:pStyle w:val="ListParagraph"/>
              <w:numPr>
                <w:ilvl w:val="0"/>
                <w:numId w:val="40"/>
              </w:numPr>
              <w:suppressAutoHyphens/>
              <w:rPr>
                <w:rFonts w:ascii="Arial" w:hAnsi="Arial" w:cs="Arial"/>
              </w:rPr>
            </w:pPr>
            <w:r w:rsidRPr="00CF0534">
              <w:rPr>
                <w:rFonts w:ascii="Arial" w:hAnsi="Arial" w:cs="Arial"/>
              </w:rPr>
              <w:t>General feeling is that schools are changing direction with nurture due to budget restraints.</w:t>
            </w:r>
          </w:p>
          <w:p w:rsidR="006D1EE1" w:rsidRPr="00CF0534" w:rsidRDefault="006D1EE1" w:rsidP="006D1EE1">
            <w:pPr>
              <w:pStyle w:val="ListParagraph"/>
              <w:numPr>
                <w:ilvl w:val="0"/>
                <w:numId w:val="40"/>
              </w:numPr>
              <w:suppressAutoHyphens/>
              <w:rPr>
                <w:rFonts w:ascii="Arial" w:hAnsi="Arial" w:cs="Arial"/>
              </w:rPr>
            </w:pPr>
            <w:proofErr w:type="gramStart"/>
            <w:r w:rsidRPr="00CF0534">
              <w:rPr>
                <w:rFonts w:ascii="Arial" w:hAnsi="Arial" w:cs="Arial"/>
              </w:rPr>
              <w:t>Staff are</w:t>
            </w:r>
            <w:proofErr w:type="gramEnd"/>
            <w:r w:rsidRPr="00CF0534">
              <w:rPr>
                <w:rFonts w:ascii="Arial" w:hAnsi="Arial" w:cs="Arial"/>
              </w:rPr>
              <w:t xml:space="preserve"> pulled out to do other duties</w:t>
            </w:r>
            <w:r w:rsidR="00F9029F">
              <w:rPr>
                <w:rFonts w:ascii="Arial" w:hAnsi="Arial" w:cs="Arial"/>
              </w:rPr>
              <w:t xml:space="preserve"> more regularly</w:t>
            </w:r>
            <w:r w:rsidRPr="00CF0534">
              <w:rPr>
                <w:rFonts w:ascii="Arial" w:hAnsi="Arial" w:cs="Arial"/>
              </w:rPr>
              <w:t>.</w:t>
            </w:r>
          </w:p>
          <w:p w:rsidR="006D1EE1" w:rsidRPr="00CF0534" w:rsidRDefault="006D1EE1" w:rsidP="006D1EE1">
            <w:pPr>
              <w:pStyle w:val="ListParagraph"/>
              <w:numPr>
                <w:ilvl w:val="0"/>
                <w:numId w:val="40"/>
              </w:numPr>
              <w:suppressAutoHyphens/>
              <w:rPr>
                <w:rFonts w:ascii="Arial" w:hAnsi="Arial" w:cs="Arial"/>
              </w:rPr>
            </w:pPr>
            <w:r w:rsidRPr="00CF0534">
              <w:rPr>
                <w:rFonts w:ascii="Arial" w:hAnsi="Arial" w:cs="Arial"/>
              </w:rPr>
              <w:t>All have a varied mix of ages to cope with.</w:t>
            </w:r>
          </w:p>
          <w:p w:rsidR="006D1EE1" w:rsidRDefault="006D1EE1" w:rsidP="00F9029F">
            <w:pPr>
              <w:pStyle w:val="ListParagraph"/>
              <w:numPr>
                <w:ilvl w:val="0"/>
                <w:numId w:val="40"/>
              </w:numPr>
              <w:suppressAutoHyphens/>
              <w:rPr>
                <w:rFonts w:ascii="Arial" w:hAnsi="Arial" w:cs="Arial"/>
              </w:rPr>
            </w:pPr>
            <w:r w:rsidRPr="00CF0534">
              <w:rPr>
                <w:rFonts w:ascii="Arial" w:hAnsi="Arial" w:cs="Arial"/>
              </w:rPr>
              <w:t xml:space="preserve">Some schools have well established nurture groups and some are about to set up </w:t>
            </w:r>
            <w:r w:rsidR="00F9029F">
              <w:rPr>
                <w:rFonts w:ascii="Arial" w:hAnsi="Arial" w:cs="Arial"/>
              </w:rPr>
              <w:t xml:space="preserve">a </w:t>
            </w:r>
            <w:r w:rsidRPr="00CF0534">
              <w:rPr>
                <w:rFonts w:ascii="Arial" w:hAnsi="Arial" w:cs="Arial"/>
              </w:rPr>
              <w:t>nurture provision.</w:t>
            </w:r>
          </w:p>
          <w:p w:rsidR="006D7317" w:rsidRDefault="006D7317" w:rsidP="006D7317">
            <w:pPr>
              <w:pStyle w:val="ListParagraph"/>
              <w:suppressAutoHyphens/>
              <w:rPr>
                <w:rFonts w:ascii="Arial" w:hAnsi="Arial" w:cs="Arial"/>
              </w:rPr>
            </w:pPr>
          </w:p>
          <w:p w:rsidR="006D7317" w:rsidRPr="00CF0534" w:rsidRDefault="006D7317" w:rsidP="006D7317">
            <w:pPr>
              <w:pStyle w:val="ListParagraph"/>
              <w:suppressAutoHyphens/>
              <w:rPr>
                <w:rFonts w:ascii="Arial" w:hAnsi="Arial" w:cs="Arial"/>
              </w:rPr>
            </w:pPr>
          </w:p>
        </w:tc>
      </w:tr>
      <w:tr w:rsidR="004D0ADC" w:rsidTr="00A31191">
        <w:tc>
          <w:tcPr>
            <w:tcW w:w="676" w:type="dxa"/>
            <w:shd w:val="clear" w:color="auto" w:fill="auto"/>
            <w:tcMar>
              <w:left w:w="108" w:type="dxa"/>
            </w:tcMar>
          </w:tcPr>
          <w:p w:rsidR="004D0ADC" w:rsidRDefault="004D0ADC" w:rsidP="00A31191">
            <w:pPr>
              <w:jc w:val="center"/>
              <w:rPr>
                <w:rFonts w:ascii="Arial" w:hAnsi="Arial" w:cs="Arial"/>
                <w:b/>
                <w:sz w:val="22"/>
                <w:szCs w:val="22"/>
              </w:rPr>
            </w:pPr>
            <w:r>
              <w:rPr>
                <w:rFonts w:ascii="Arial" w:hAnsi="Arial" w:cs="Arial"/>
                <w:b/>
                <w:sz w:val="22"/>
                <w:szCs w:val="22"/>
              </w:rPr>
              <w:t>2</w:t>
            </w:r>
          </w:p>
        </w:tc>
        <w:tc>
          <w:tcPr>
            <w:tcW w:w="9025" w:type="dxa"/>
            <w:gridSpan w:val="3"/>
            <w:shd w:val="clear" w:color="auto" w:fill="auto"/>
            <w:tcMar>
              <w:left w:w="108" w:type="dxa"/>
            </w:tcMar>
          </w:tcPr>
          <w:p w:rsidR="004D0ADC" w:rsidRPr="00CF0534" w:rsidRDefault="004D0ADC" w:rsidP="00A31191">
            <w:pPr>
              <w:rPr>
                <w:rFonts w:ascii="Arial" w:hAnsi="Arial" w:cs="Arial"/>
                <w:b/>
              </w:rPr>
            </w:pPr>
            <w:r w:rsidRPr="00CF0534">
              <w:rPr>
                <w:rFonts w:ascii="Arial" w:hAnsi="Arial" w:cs="Arial"/>
                <w:b/>
              </w:rPr>
              <w:t xml:space="preserve">Host School: </w:t>
            </w:r>
          </w:p>
          <w:p w:rsidR="004D0ADC" w:rsidRPr="00CF0534" w:rsidRDefault="00F9029F" w:rsidP="00DD586D">
            <w:pPr>
              <w:pStyle w:val="ListParagraph"/>
              <w:numPr>
                <w:ilvl w:val="0"/>
                <w:numId w:val="39"/>
              </w:numPr>
              <w:suppressAutoHyphens/>
              <w:contextualSpacing/>
              <w:rPr>
                <w:rFonts w:ascii="Arial" w:hAnsi="Arial" w:cs="Arial"/>
              </w:rPr>
            </w:pPr>
            <w:proofErr w:type="spellStart"/>
            <w:r>
              <w:rPr>
                <w:rFonts w:ascii="Arial" w:hAnsi="Arial" w:cs="Arial"/>
              </w:rPr>
              <w:t>Hollingwood</w:t>
            </w:r>
            <w:proofErr w:type="spellEnd"/>
            <w:r>
              <w:rPr>
                <w:rFonts w:ascii="Arial" w:hAnsi="Arial" w:cs="Arial"/>
              </w:rPr>
              <w:t xml:space="preserve"> have j</w:t>
            </w:r>
            <w:r w:rsidR="006D1EE1" w:rsidRPr="00CF0534">
              <w:rPr>
                <w:rFonts w:ascii="Arial" w:hAnsi="Arial" w:cs="Arial"/>
              </w:rPr>
              <w:t>ust applied for the</w:t>
            </w:r>
            <w:r>
              <w:rPr>
                <w:rFonts w:ascii="Arial" w:hAnsi="Arial" w:cs="Arial"/>
              </w:rPr>
              <w:t>ir</w:t>
            </w:r>
            <w:r w:rsidR="006D1EE1" w:rsidRPr="00CF0534">
              <w:rPr>
                <w:rFonts w:ascii="Arial" w:hAnsi="Arial" w:cs="Arial"/>
              </w:rPr>
              <w:t xml:space="preserve"> quality mark</w:t>
            </w:r>
          </w:p>
          <w:p w:rsidR="006D1EE1" w:rsidRPr="00CF0534" w:rsidRDefault="006D1EE1" w:rsidP="00DD586D">
            <w:pPr>
              <w:pStyle w:val="ListParagraph"/>
              <w:numPr>
                <w:ilvl w:val="0"/>
                <w:numId w:val="39"/>
              </w:numPr>
              <w:suppressAutoHyphens/>
              <w:contextualSpacing/>
              <w:rPr>
                <w:rFonts w:ascii="Arial" w:hAnsi="Arial" w:cs="Arial"/>
              </w:rPr>
            </w:pPr>
            <w:r w:rsidRPr="00CF0534">
              <w:rPr>
                <w:rFonts w:ascii="Arial" w:hAnsi="Arial" w:cs="Arial"/>
              </w:rPr>
              <w:t>In 6</w:t>
            </w:r>
            <w:r w:rsidRPr="00CF0534">
              <w:rPr>
                <w:rFonts w:ascii="Arial" w:hAnsi="Arial" w:cs="Arial"/>
                <w:vertAlign w:val="superscript"/>
              </w:rPr>
              <w:t>th</w:t>
            </w:r>
            <w:r w:rsidRPr="00CF0534">
              <w:rPr>
                <w:rFonts w:ascii="Arial" w:hAnsi="Arial" w:cs="Arial"/>
              </w:rPr>
              <w:t xml:space="preserve"> year</w:t>
            </w:r>
            <w:r w:rsidR="00F9029F">
              <w:rPr>
                <w:rFonts w:ascii="Arial" w:hAnsi="Arial" w:cs="Arial"/>
              </w:rPr>
              <w:t xml:space="preserve"> and going well, they are well established in school</w:t>
            </w:r>
          </w:p>
          <w:p w:rsidR="00933AD6" w:rsidRPr="00CF0534" w:rsidRDefault="00F9029F" w:rsidP="00DD586D">
            <w:pPr>
              <w:pStyle w:val="ListParagraph"/>
              <w:numPr>
                <w:ilvl w:val="0"/>
                <w:numId w:val="39"/>
              </w:numPr>
              <w:suppressAutoHyphens/>
              <w:contextualSpacing/>
              <w:rPr>
                <w:rFonts w:ascii="Arial" w:hAnsi="Arial" w:cs="Arial"/>
              </w:rPr>
            </w:pPr>
            <w:r>
              <w:rPr>
                <w:rFonts w:ascii="Arial" w:hAnsi="Arial" w:cs="Arial"/>
              </w:rPr>
              <w:t>Due to become m</w:t>
            </w:r>
            <w:r w:rsidR="00933AD6" w:rsidRPr="00CF0534">
              <w:rPr>
                <w:rFonts w:ascii="Arial" w:hAnsi="Arial" w:cs="Arial"/>
              </w:rPr>
              <w:t xml:space="preserve">ental </w:t>
            </w:r>
            <w:r>
              <w:rPr>
                <w:rFonts w:ascii="Arial" w:hAnsi="Arial" w:cs="Arial"/>
              </w:rPr>
              <w:t>h</w:t>
            </w:r>
            <w:r w:rsidR="00933AD6" w:rsidRPr="00CF0534">
              <w:rPr>
                <w:rFonts w:ascii="Arial" w:hAnsi="Arial" w:cs="Arial"/>
              </w:rPr>
              <w:t xml:space="preserve">ealth champions </w:t>
            </w:r>
          </w:p>
          <w:p w:rsidR="00933AD6" w:rsidRDefault="00F9029F" w:rsidP="00F9029F">
            <w:pPr>
              <w:pStyle w:val="ListParagraph"/>
              <w:numPr>
                <w:ilvl w:val="0"/>
                <w:numId w:val="39"/>
              </w:numPr>
              <w:suppressAutoHyphens/>
              <w:contextualSpacing/>
              <w:rPr>
                <w:rFonts w:ascii="Arial" w:hAnsi="Arial" w:cs="Arial"/>
              </w:rPr>
            </w:pPr>
            <w:r>
              <w:rPr>
                <w:rFonts w:ascii="Arial" w:hAnsi="Arial" w:cs="Arial"/>
              </w:rPr>
              <w:t>They have seen more and more b</w:t>
            </w:r>
            <w:r w:rsidR="00933AD6" w:rsidRPr="00CF0534">
              <w:rPr>
                <w:rFonts w:ascii="Arial" w:hAnsi="Arial" w:cs="Arial"/>
              </w:rPr>
              <w:t>ehaviour issues arising</w:t>
            </w:r>
          </w:p>
          <w:p w:rsidR="006D7317" w:rsidRDefault="006D7317" w:rsidP="006D7317">
            <w:pPr>
              <w:pStyle w:val="ListParagraph"/>
              <w:suppressAutoHyphens/>
              <w:contextualSpacing/>
              <w:rPr>
                <w:rFonts w:ascii="Arial" w:hAnsi="Arial" w:cs="Arial"/>
              </w:rPr>
            </w:pPr>
          </w:p>
          <w:p w:rsidR="006D7317" w:rsidRPr="00F9029F" w:rsidRDefault="006D7317" w:rsidP="006D7317">
            <w:pPr>
              <w:pStyle w:val="ListParagraph"/>
              <w:suppressAutoHyphens/>
              <w:contextualSpacing/>
              <w:rPr>
                <w:rFonts w:ascii="Arial" w:hAnsi="Arial" w:cs="Arial"/>
              </w:rPr>
            </w:pPr>
          </w:p>
        </w:tc>
      </w:tr>
      <w:tr w:rsidR="004D0ADC" w:rsidTr="00A31191">
        <w:tc>
          <w:tcPr>
            <w:tcW w:w="676" w:type="dxa"/>
            <w:shd w:val="clear" w:color="auto" w:fill="auto"/>
            <w:tcMar>
              <w:left w:w="108" w:type="dxa"/>
            </w:tcMar>
          </w:tcPr>
          <w:p w:rsidR="004D0ADC" w:rsidRDefault="006D1EE1" w:rsidP="00A31191">
            <w:pPr>
              <w:jc w:val="center"/>
              <w:rPr>
                <w:rFonts w:ascii="Arial" w:hAnsi="Arial" w:cs="Arial"/>
                <w:b/>
                <w:sz w:val="22"/>
                <w:szCs w:val="22"/>
              </w:rPr>
            </w:pPr>
            <w:r>
              <w:rPr>
                <w:rFonts w:ascii="Arial" w:hAnsi="Arial" w:cs="Arial"/>
                <w:b/>
                <w:sz w:val="22"/>
                <w:szCs w:val="22"/>
              </w:rPr>
              <w:t>3</w:t>
            </w:r>
          </w:p>
        </w:tc>
        <w:tc>
          <w:tcPr>
            <w:tcW w:w="9025" w:type="dxa"/>
            <w:gridSpan w:val="3"/>
            <w:shd w:val="clear" w:color="auto" w:fill="auto"/>
            <w:tcMar>
              <w:left w:w="108" w:type="dxa"/>
            </w:tcMar>
          </w:tcPr>
          <w:p w:rsidR="00E85F42" w:rsidRPr="009D5DBA" w:rsidRDefault="00CF0534" w:rsidP="00CF0534">
            <w:pPr>
              <w:rPr>
                <w:rFonts w:ascii="Arial" w:hAnsi="Arial" w:cs="Arial"/>
                <w:b/>
              </w:rPr>
            </w:pPr>
            <w:r w:rsidRPr="009D5DBA">
              <w:rPr>
                <w:rFonts w:ascii="Arial" w:hAnsi="Arial" w:cs="Arial"/>
                <w:b/>
              </w:rPr>
              <w:t>Nurturing Schools Programme</w:t>
            </w:r>
          </w:p>
          <w:p w:rsidR="00CF0534" w:rsidRDefault="00CF0534" w:rsidP="00E85F42">
            <w:pPr>
              <w:pStyle w:val="ListParagraph"/>
              <w:numPr>
                <w:ilvl w:val="0"/>
                <w:numId w:val="39"/>
              </w:numPr>
              <w:rPr>
                <w:rFonts w:ascii="Arial" w:hAnsi="Arial" w:cs="Arial"/>
              </w:rPr>
            </w:pPr>
            <w:r w:rsidRPr="00CF0534">
              <w:rPr>
                <w:rFonts w:ascii="Arial" w:hAnsi="Arial" w:cs="Arial"/>
              </w:rPr>
              <w:t>Next dates set for 05 and 06 Oct 2017</w:t>
            </w:r>
            <w:r w:rsidR="00F9029F">
              <w:rPr>
                <w:rFonts w:ascii="Arial" w:hAnsi="Arial" w:cs="Arial"/>
              </w:rPr>
              <w:t xml:space="preserve"> which is a change to previous dates advertised.</w:t>
            </w:r>
          </w:p>
          <w:p w:rsidR="00F9029F" w:rsidRDefault="00F9029F" w:rsidP="00F9029F">
            <w:pPr>
              <w:pStyle w:val="ListParagraph"/>
              <w:rPr>
                <w:rFonts w:ascii="Arial" w:hAnsi="Arial" w:cs="Arial"/>
              </w:rPr>
            </w:pPr>
          </w:p>
          <w:p w:rsidR="0017755A" w:rsidRPr="009D5DBA" w:rsidRDefault="0017755A" w:rsidP="0017755A">
            <w:pPr>
              <w:rPr>
                <w:rFonts w:ascii="Arial" w:hAnsi="Arial" w:cs="Arial"/>
                <w:b/>
              </w:rPr>
            </w:pPr>
            <w:r w:rsidRPr="009D5DBA">
              <w:rPr>
                <w:rFonts w:ascii="Arial" w:hAnsi="Arial" w:cs="Arial"/>
                <w:b/>
              </w:rPr>
              <w:t xml:space="preserve">Yorkshire Conference </w:t>
            </w:r>
          </w:p>
          <w:p w:rsidR="0017755A" w:rsidRDefault="0017755A" w:rsidP="0017755A">
            <w:pPr>
              <w:pStyle w:val="ListParagraph"/>
              <w:numPr>
                <w:ilvl w:val="0"/>
                <w:numId w:val="39"/>
              </w:numPr>
              <w:rPr>
                <w:rFonts w:ascii="Arial" w:hAnsi="Arial" w:cs="Arial"/>
              </w:rPr>
            </w:pPr>
            <w:r>
              <w:rPr>
                <w:rFonts w:ascii="Arial" w:hAnsi="Arial" w:cs="Arial"/>
              </w:rPr>
              <w:t>Sept 28</w:t>
            </w:r>
            <w:r w:rsidRPr="0017755A">
              <w:rPr>
                <w:rFonts w:ascii="Arial" w:hAnsi="Arial" w:cs="Arial"/>
                <w:vertAlign w:val="superscript"/>
              </w:rPr>
              <w:t>th</w:t>
            </w:r>
            <w:r>
              <w:rPr>
                <w:rFonts w:ascii="Arial" w:hAnsi="Arial" w:cs="Arial"/>
              </w:rPr>
              <w:t xml:space="preserve"> 2017</w:t>
            </w:r>
          </w:p>
          <w:p w:rsidR="0017755A" w:rsidRDefault="0017755A" w:rsidP="0017755A">
            <w:pPr>
              <w:pStyle w:val="ListParagraph"/>
              <w:numPr>
                <w:ilvl w:val="0"/>
                <w:numId w:val="39"/>
              </w:numPr>
              <w:rPr>
                <w:rFonts w:ascii="Arial" w:hAnsi="Arial" w:cs="Arial"/>
              </w:rPr>
            </w:pPr>
            <w:r>
              <w:rPr>
                <w:rFonts w:ascii="Arial" w:hAnsi="Arial" w:cs="Arial"/>
              </w:rPr>
              <w:t>Volunteers wanted for poster boards/ stalls – to talk about your work.</w:t>
            </w:r>
          </w:p>
          <w:p w:rsidR="0017755A" w:rsidRDefault="0017755A" w:rsidP="0017755A">
            <w:pPr>
              <w:pStyle w:val="ListParagraph"/>
              <w:numPr>
                <w:ilvl w:val="1"/>
                <w:numId w:val="39"/>
              </w:numPr>
              <w:rPr>
                <w:rFonts w:ascii="Arial" w:hAnsi="Arial" w:cs="Arial"/>
              </w:rPr>
            </w:pPr>
            <w:r>
              <w:rPr>
                <w:rFonts w:ascii="Arial" w:hAnsi="Arial" w:cs="Arial"/>
              </w:rPr>
              <w:t>You will get 2 free places</w:t>
            </w:r>
          </w:p>
          <w:p w:rsidR="0017755A" w:rsidRDefault="0017755A" w:rsidP="0017755A">
            <w:pPr>
              <w:pStyle w:val="ListParagraph"/>
              <w:numPr>
                <w:ilvl w:val="1"/>
                <w:numId w:val="39"/>
              </w:numPr>
              <w:rPr>
                <w:rFonts w:ascii="Arial" w:hAnsi="Arial" w:cs="Arial"/>
              </w:rPr>
            </w:pPr>
            <w:r>
              <w:rPr>
                <w:rFonts w:ascii="Arial" w:hAnsi="Arial" w:cs="Arial"/>
              </w:rPr>
              <w:t>If you are interested let us know</w:t>
            </w:r>
          </w:p>
          <w:p w:rsidR="00F9029F" w:rsidRDefault="00F9029F" w:rsidP="00F9029F">
            <w:pPr>
              <w:pStyle w:val="ListParagraph"/>
              <w:ind w:left="1440"/>
              <w:rPr>
                <w:rFonts w:ascii="Arial" w:hAnsi="Arial" w:cs="Arial"/>
              </w:rPr>
            </w:pPr>
          </w:p>
          <w:p w:rsidR="00F9029F" w:rsidRPr="00F9029F" w:rsidRDefault="00F9029F" w:rsidP="00A31191">
            <w:pPr>
              <w:rPr>
                <w:rFonts w:ascii="Arial" w:hAnsi="Arial" w:cs="Arial"/>
                <w:b/>
                <w:lang w:val="en"/>
              </w:rPr>
            </w:pPr>
            <w:r w:rsidRPr="00F9029F">
              <w:rPr>
                <w:rFonts w:ascii="Arial" w:hAnsi="Arial" w:cs="Arial"/>
                <w:b/>
                <w:lang w:val="en"/>
              </w:rPr>
              <w:t xml:space="preserve">The Marjorie </w:t>
            </w:r>
            <w:proofErr w:type="spellStart"/>
            <w:r w:rsidRPr="00F9029F">
              <w:rPr>
                <w:rFonts w:ascii="Arial" w:hAnsi="Arial" w:cs="Arial"/>
                <w:b/>
                <w:lang w:val="en"/>
              </w:rPr>
              <w:t>Boxall</w:t>
            </w:r>
            <w:proofErr w:type="spellEnd"/>
            <w:r w:rsidRPr="00F9029F">
              <w:rPr>
                <w:rFonts w:ascii="Arial" w:hAnsi="Arial" w:cs="Arial"/>
                <w:b/>
                <w:lang w:val="en"/>
              </w:rPr>
              <w:t xml:space="preserve"> Quality Mark Award.</w:t>
            </w:r>
          </w:p>
          <w:p w:rsidR="00F9029F" w:rsidRDefault="00F9029F" w:rsidP="00F9029F">
            <w:pPr>
              <w:pStyle w:val="ListParagraph"/>
              <w:numPr>
                <w:ilvl w:val="0"/>
                <w:numId w:val="43"/>
              </w:numPr>
              <w:rPr>
                <w:rFonts w:ascii="calibriregular" w:hAnsi="calibriregular"/>
                <w:color w:val="54585A"/>
                <w:lang w:val="en"/>
              </w:rPr>
            </w:pPr>
            <w:r>
              <w:rPr>
                <w:rFonts w:ascii="calibriregular" w:hAnsi="calibriregular"/>
                <w:color w:val="54585A"/>
                <w:lang w:val="en"/>
              </w:rPr>
              <w:t>The process of achieving the QMA ensures that there is an evidential base of good practice set against national standards, which is not only useful for inspections, but also planning, reviewing and reflecting on effective practices and the impact and outcomes.</w:t>
            </w:r>
          </w:p>
          <w:p w:rsidR="00F9029F" w:rsidRDefault="00E5784A" w:rsidP="00F9029F">
            <w:pPr>
              <w:pStyle w:val="ListParagraph"/>
              <w:rPr>
                <w:rFonts w:ascii="calibriregular" w:hAnsi="calibriregular"/>
                <w:color w:val="54585A"/>
                <w:lang w:val="en"/>
              </w:rPr>
            </w:pPr>
            <w:hyperlink r:id="rId10" w:history="1">
              <w:r w:rsidR="00F9029F" w:rsidRPr="004D29D6">
                <w:rPr>
                  <w:rStyle w:val="Hyperlink"/>
                  <w:rFonts w:ascii="calibriregular" w:hAnsi="calibriregular"/>
                  <w:lang w:val="en"/>
                </w:rPr>
                <w:t>https://nurturegroups.org/what-we-do/achieving-quality/marjorie-boxall-quality-mark-award</w:t>
              </w:r>
            </w:hyperlink>
          </w:p>
          <w:p w:rsidR="00F9029F" w:rsidRPr="00F9029F" w:rsidRDefault="00F9029F" w:rsidP="00F9029F">
            <w:pPr>
              <w:pStyle w:val="ListParagraph"/>
              <w:rPr>
                <w:rFonts w:ascii="calibriregular" w:hAnsi="calibriregular"/>
                <w:color w:val="54585A"/>
                <w:lang w:val="en"/>
              </w:rPr>
            </w:pPr>
          </w:p>
          <w:p w:rsidR="00DD586D" w:rsidRPr="009D5DBA" w:rsidRDefault="0017755A" w:rsidP="00A31191">
            <w:pPr>
              <w:rPr>
                <w:rFonts w:ascii="Arial" w:hAnsi="Arial" w:cs="Arial"/>
                <w:b/>
              </w:rPr>
            </w:pPr>
            <w:r w:rsidRPr="009D5DBA">
              <w:rPr>
                <w:rFonts w:ascii="Arial" w:hAnsi="Arial" w:cs="Arial"/>
                <w:b/>
              </w:rPr>
              <w:t>Putting Children at the Centre - Bradford SEND conference - FREE</w:t>
            </w:r>
          </w:p>
          <w:p w:rsidR="0017755A" w:rsidRDefault="0017755A" w:rsidP="0017755A">
            <w:pPr>
              <w:pStyle w:val="ListParagraph"/>
              <w:numPr>
                <w:ilvl w:val="0"/>
                <w:numId w:val="41"/>
              </w:numPr>
              <w:rPr>
                <w:rFonts w:ascii="Arial" w:hAnsi="Arial" w:cs="Arial"/>
              </w:rPr>
            </w:pPr>
            <w:r>
              <w:rPr>
                <w:rFonts w:ascii="Arial" w:hAnsi="Arial" w:cs="Arial"/>
              </w:rPr>
              <w:t>18 July 2017, choose either to attend AM or PM session</w:t>
            </w:r>
          </w:p>
          <w:p w:rsidR="0017755A" w:rsidRDefault="0017755A" w:rsidP="0017755A">
            <w:pPr>
              <w:pStyle w:val="ListParagraph"/>
              <w:numPr>
                <w:ilvl w:val="0"/>
                <w:numId w:val="41"/>
              </w:numPr>
              <w:rPr>
                <w:rFonts w:ascii="Arial" w:hAnsi="Arial" w:cs="Arial"/>
              </w:rPr>
            </w:pPr>
            <w:r>
              <w:rPr>
                <w:rFonts w:ascii="Arial" w:hAnsi="Arial" w:cs="Arial"/>
              </w:rPr>
              <w:t xml:space="preserve">Places for </w:t>
            </w:r>
            <w:proofErr w:type="spellStart"/>
            <w:r>
              <w:rPr>
                <w:rFonts w:ascii="Arial" w:hAnsi="Arial" w:cs="Arial"/>
              </w:rPr>
              <w:t>Headteacher</w:t>
            </w:r>
            <w:proofErr w:type="spellEnd"/>
            <w:r>
              <w:rPr>
                <w:rFonts w:ascii="Arial" w:hAnsi="Arial" w:cs="Arial"/>
              </w:rPr>
              <w:t xml:space="preserve">, </w:t>
            </w:r>
            <w:proofErr w:type="spellStart"/>
            <w:r>
              <w:rPr>
                <w:rFonts w:ascii="Arial" w:hAnsi="Arial" w:cs="Arial"/>
              </w:rPr>
              <w:t>SENCo</w:t>
            </w:r>
            <w:proofErr w:type="spellEnd"/>
            <w:r>
              <w:rPr>
                <w:rFonts w:ascii="Arial" w:hAnsi="Arial" w:cs="Arial"/>
              </w:rPr>
              <w:t xml:space="preserve"> and SEN Governor or </w:t>
            </w:r>
            <w:r w:rsidR="009D5DBA">
              <w:rPr>
                <w:rFonts w:ascii="Arial" w:hAnsi="Arial" w:cs="Arial"/>
              </w:rPr>
              <w:t>equivalent</w:t>
            </w:r>
          </w:p>
          <w:p w:rsidR="00B20BAB" w:rsidRDefault="00B20BAB" w:rsidP="00B20BAB">
            <w:pPr>
              <w:rPr>
                <w:rFonts w:ascii="Arial" w:hAnsi="Arial" w:cs="Arial"/>
                <w:b/>
              </w:rPr>
            </w:pPr>
          </w:p>
          <w:p w:rsidR="006D7317" w:rsidRDefault="006D7317" w:rsidP="00B20BAB">
            <w:pPr>
              <w:rPr>
                <w:rFonts w:ascii="Arial" w:hAnsi="Arial" w:cs="Arial"/>
                <w:b/>
              </w:rPr>
            </w:pPr>
          </w:p>
          <w:p w:rsidR="006D7317" w:rsidRPr="00B20BAB" w:rsidRDefault="006D7317" w:rsidP="00B20BAB">
            <w:pPr>
              <w:rPr>
                <w:rFonts w:ascii="Arial" w:hAnsi="Arial" w:cs="Arial"/>
                <w:b/>
              </w:rPr>
            </w:pPr>
          </w:p>
        </w:tc>
      </w:tr>
      <w:tr w:rsidR="006D7317" w:rsidTr="00A31191">
        <w:tc>
          <w:tcPr>
            <w:tcW w:w="676" w:type="dxa"/>
            <w:shd w:val="clear" w:color="auto" w:fill="auto"/>
            <w:tcMar>
              <w:left w:w="108" w:type="dxa"/>
            </w:tcMar>
          </w:tcPr>
          <w:p w:rsidR="006D7317" w:rsidRDefault="006D7317" w:rsidP="00A31191">
            <w:pPr>
              <w:jc w:val="center"/>
              <w:rPr>
                <w:rFonts w:ascii="Arial" w:hAnsi="Arial" w:cs="Arial"/>
                <w:b/>
                <w:sz w:val="22"/>
                <w:szCs w:val="22"/>
              </w:rPr>
            </w:pPr>
          </w:p>
        </w:tc>
        <w:tc>
          <w:tcPr>
            <w:tcW w:w="9025" w:type="dxa"/>
            <w:gridSpan w:val="3"/>
            <w:shd w:val="clear" w:color="auto" w:fill="auto"/>
            <w:tcMar>
              <w:left w:w="108" w:type="dxa"/>
            </w:tcMar>
          </w:tcPr>
          <w:p w:rsidR="006D7317" w:rsidRDefault="006D7317" w:rsidP="006D7317">
            <w:pPr>
              <w:rPr>
                <w:rFonts w:ascii="Arial" w:hAnsi="Arial" w:cs="Arial"/>
                <w:b/>
              </w:rPr>
            </w:pPr>
            <w:r>
              <w:rPr>
                <w:rFonts w:ascii="Arial" w:hAnsi="Arial" w:cs="Arial"/>
                <w:b/>
              </w:rPr>
              <w:t xml:space="preserve">Madeleine </w:t>
            </w:r>
            <w:proofErr w:type="spellStart"/>
            <w:r>
              <w:rPr>
                <w:rFonts w:ascii="Arial" w:hAnsi="Arial" w:cs="Arial"/>
                <w:b/>
              </w:rPr>
              <w:t>P</w:t>
            </w:r>
            <w:r w:rsidRPr="006D7317">
              <w:rPr>
                <w:rFonts w:ascii="Arial" w:hAnsi="Arial" w:cs="Arial"/>
                <w:b/>
              </w:rPr>
              <w:t>ortwood</w:t>
            </w:r>
            <w:proofErr w:type="spellEnd"/>
            <w:r>
              <w:rPr>
                <w:rFonts w:ascii="Arial" w:hAnsi="Arial" w:cs="Arial"/>
                <w:b/>
              </w:rPr>
              <w:t>, an intervention to support around Dyspraxia</w:t>
            </w:r>
          </w:p>
          <w:p w:rsidR="006D7317" w:rsidRPr="006D7317" w:rsidRDefault="006D7317" w:rsidP="006D7317">
            <w:pPr>
              <w:pStyle w:val="ListParagraph"/>
              <w:numPr>
                <w:ilvl w:val="0"/>
                <w:numId w:val="42"/>
              </w:numPr>
              <w:rPr>
                <w:rFonts w:ascii="Arial" w:hAnsi="Arial" w:cs="Arial"/>
              </w:rPr>
            </w:pPr>
            <w:r>
              <w:t>Dyspraxia, a form of developmental coordination disorder (DCD) is a common disorder affecting fine and/or gross motor coordination in children and adults. It may also affect speech. DCD is a lifelong condition, formally recognised by international organisations including the World Health Organisation. DCD is distinct from other motor disorders such as cerebral palsy and stroke, and occurs across the range of intellectual abilities. Individuals may vary in how their difficulties present: these may change over time depending on environmental demands and life experiences.</w:t>
            </w:r>
          </w:p>
          <w:p w:rsidR="006D7317" w:rsidRPr="006D7317" w:rsidRDefault="006D7317" w:rsidP="006D7317">
            <w:pPr>
              <w:pStyle w:val="ListParagraph"/>
              <w:numPr>
                <w:ilvl w:val="0"/>
                <w:numId w:val="42"/>
              </w:numPr>
              <w:rPr>
                <w:rFonts w:ascii="Arial" w:hAnsi="Arial" w:cs="Arial"/>
              </w:rPr>
            </w:pPr>
            <w:r>
              <w:t>An individual’s coordination difficulties may affect participation and functioning of everyday life skills in education, work and employment</w:t>
            </w:r>
          </w:p>
          <w:p w:rsidR="006D7317" w:rsidRPr="006D7317" w:rsidRDefault="006D7317" w:rsidP="006D7317">
            <w:pPr>
              <w:pStyle w:val="ListParagraph"/>
              <w:numPr>
                <w:ilvl w:val="0"/>
                <w:numId w:val="42"/>
              </w:numPr>
              <w:rPr>
                <w:rFonts w:ascii="Arial" w:hAnsi="Arial" w:cs="Arial"/>
              </w:rPr>
            </w:pPr>
            <w:r>
              <w:t xml:space="preserve">Children may present with difficulties with self-care, writing, typing, </w:t>
            </w:r>
            <w:proofErr w:type="gramStart"/>
            <w:r>
              <w:t>riding</w:t>
            </w:r>
            <w:proofErr w:type="gramEnd"/>
            <w:r>
              <w:t xml:space="preserve"> a bike and play as well as other educational and recreational activities. In adulthood many of these difficulties will continue, as well as learning new skills at home, in education and work, such as driving a car and DIY.</w:t>
            </w:r>
          </w:p>
          <w:p w:rsidR="006D7317" w:rsidRPr="006D7317" w:rsidRDefault="006D7317" w:rsidP="006D7317">
            <w:pPr>
              <w:pStyle w:val="ListParagraph"/>
              <w:numPr>
                <w:ilvl w:val="0"/>
                <w:numId w:val="42"/>
              </w:numPr>
              <w:rPr>
                <w:rFonts w:ascii="Arial" w:hAnsi="Arial" w:cs="Arial"/>
              </w:rPr>
            </w:pPr>
            <w:r>
              <w:t>There may be a range of co-occurring difficulties which can also have serious negative impacts on daily life. These include social and emotional difficulties as well as problems with time management, planning and personal organisation, and these may also affect an adult’s education or employment experiences.</w:t>
            </w:r>
          </w:p>
          <w:p w:rsidR="006D7317" w:rsidRPr="006D7317" w:rsidRDefault="006D7317" w:rsidP="006D7317">
            <w:pPr>
              <w:pStyle w:val="ListParagraph"/>
              <w:numPr>
                <w:ilvl w:val="0"/>
                <w:numId w:val="42"/>
              </w:numPr>
              <w:rPr>
                <w:rFonts w:ascii="Arial" w:hAnsi="Arial" w:cs="Arial"/>
              </w:rPr>
            </w:pPr>
            <w:r>
              <w:t xml:space="preserve">Many people with DCD also experience difficulties with memory, perception and processing. </w:t>
            </w:r>
          </w:p>
          <w:p w:rsidR="006D7317" w:rsidRPr="006D7317" w:rsidRDefault="006D7317" w:rsidP="006D7317">
            <w:pPr>
              <w:pStyle w:val="ListParagraph"/>
              <w:numPr>
                <w:ilvl w:val="0"/>
                <w:numId w:val="42"/>
              </w:numPr>
              <w:rPr>
                <w:rFonts w:ascii="Arial" w:hAnsi="Arial" w:cs="Arial"/>
              </w:rPr>
            </w:pPr>
            <w:r>
              <w:t xml:space="preserve">While DCD is often regarded as an umbrella term to cover motor coordination difficulties, dyspraxia refers to those people who have additional problems planning, organising and carrying out movements in the right order in everyday situations. </w:t>
            </w:r>
          </w:p>
          <w:p w:rsidR="006D7317" w:rsidRPr="00B20BAB" w:rsidRDefault="006D7317" w:rsidP="006D7317">
            <w:pPr>
              <w:pStyle w:val="ListParagraph"/>
              <w:numPr>
                <w:ilvl w:val="0"/>
                <w:numId w:val="42"/>
              </w:numPr>
              <w:rPr>
                <w:rFonts w:ascii="Arial" w:hAnsi="Arial" w:cs="Arial"/>
              </w:rPr>
            </w:pPr>
            <w:r>
              <w:t>Dyspraxia can also affect articulation and speech, perception and thought.</w:t>
            </w:r>
            <w:r>
              <w:rPr>
                <w:rFonts w:ascii="Arial" w:hAnsi="Arial" w:cs="Arial"/>
              </w:rPr>
              <w:t xml:space="preserve"> Affects </w:t>
            </w:r>
            <w:r w:rsidRPr="00B20BAB">
              <w:rPr>
                <w:rFonts w:ascii="Arial" w:hAnsi="Arial" w:cs="Arial"/>
              </w:rPr>
              <w:t xml:space="preserve">Life has </w:t>
            </w:r>
            <w:r>
              <w:rPr>
                <w:rFonts w:ascii="Arial" w:hAnsi="Arial" w:cs="Arial"/>
              </w:rPr>
              <w:t xml:space="preserve">not </w:t>
            </w:r>
            <w:r w:rsidRPr="00B20BAB">
              <w:rPr>
                <w:rFonts w:ascii="Arial" w:hAnsi="Arial" w:cs="Arial"/>
              </w:rPr>
              <w:t xml:space="preserve">been settled and not consistence gross motor skills </w:t>
            </w:r>
          </w:p>
          <w:p w:rsidR="006D7317" w:rsidRDefault="006D7317" w:rsidP="006D7317">
            <w:pPr>
              <w:rPr>
                <w:rFonts w:ascii="Arial" w:hAnsi="Arial" w:cs="Arial"/>
              </w:rPr>
            </w:pPr>
          </w:p>
          <w:p w:rsidR="006D7317" w:rsidRDefault="006D7317" w:rsidP="006D7317">
            <w:pPr>
              <w:rPr>
                <w:rFonts w:ascii="Arial" w:hAnsi="Arial" w:cs="Arial"/>
              </w:rPr>
            </w:pPr>
            <w:r w:rsidRPr="006D7317">
              <w:rPr>
                <w:rFonts w:ascii="Arial" w:hAnsi="Arial" w:cs="Arial"/>
              </w:rPr>
              <w:t>On Bradford schools Online</w:t>
            </w:r>
            <w:r>
              <w:rPr>
                <w:rFonts w:ascii="Arial" w:hAnsi="Arial" w:cs="Arial"/>
              </w:rPr>
              <w:t xml:space="preserve"> </w:t>
            </w:r>
            <w:r w:rsidRPr="006D7317">
              <w:rPr>
                <w:rFonts w:ascii="Arial" w:hAnsi="Arial" w:cs="Arial"/>
              </w:rPr>
              <w:t xml:space="preserve">Learning &amp; Cognition Team </w:t>
            </w:r>
            <w:r>
              <w:rPr>
                <w:rFonts w:ascii="Arial" w:hAnsi="Arial" w:cs="Arial"/>
              </w:rPr>
              <w:t>have some useful information</w:t>
            </w:r>
            <w:r w:rsidRPr="006D7317">
              <w:rPr>
                <w:rFonts w:ascii="Arial" w:hAnsi="Arial" w:cs="Arial"/>
              </w:rPr>
              <w:t xml:space="preserve"> </w:t>
            </w:r>
            <w:r>
              <w:rPr>
                <w:rFonts w:ascii="Arial" w:hAnsi="Arial" w:cs="Arial"/>
              </w:rPr>
              <w:t xml:space="preserve">and </w:t>
            </w:r>
            <w:r w:rsidRPr="006D7317">
              <w:rPr>
                <w:rFonts w:ascii="Arial" w:hAnsi="Arial" w:cs="Arial"/>
              </w:rPr>
              <w:t xml:space="preserve">assessments </w:t>
            </w:r>
            <w:proofErr w:type="gramStart"/>
            <w:r w:rsidRPr="006D7317">
              <w:rPr>
                <w:rFonts w:ascii="Arial" w:hAnsi="Arial" w:cs="Arial"/>
              </w:rPr>
              <w:t>sheets</w:t>
            </w:r>
            <w:r>
              <w:rPr>
                <w:rFonts w:ascii="Arial" w:hAnsi="Arial" w:cs="Arial"/>
              </w:rPr>
              <w:t xml:space="preserve">  including</w:t>
            </w:r>
            <w:proofErr w:type="gramEnd"/>
            <w:r>
              <w:rPr>
                <w:rFonts w:ascii="Arial" w:hAnsi="Arial" w:cs="Arial"/>
              </w:rPr>
              <w:t xml:space="preserve"> </w:t>
            </w:r>
            <w:r w:rsidRPr="006D7317">
              <w:rPr>
                <w:rFonts w:ascii="Arial" w:hAnsi="Arial" w:cs="Arial"/>
              </w:rPr>
              <w:t>12 week programme</w:t>
            </w:r>
            <w:r>
              <w:rPr>
                <w:rFonts w:ascii="Arial" w:hAnsi="Arial" w:cs="Arial"/>
              </w:rPr>
              <w:t>s ready to use.</w:t>
            </w:r>
          </w:p>
          <w:p w:rsidR="006D7317" w:rsidRPr="006D7317" w:rsidRDefault="006D7317" w:rsidP="006D7317">
            <w:pPr>
              <w:rPr>
                <w:rFonts w:ascii="Arial" w:hAnsi="Arial" w:cs="Arial"/>
                <w:b/>
              </w:rPr>
            </w:pPr>
            <w:r w:rsidRPr="006D7317">
              <w:rPr>
                <w:rFonts w:ascii="Arial" w:hAnsi="Arial" w:cs="Arial"/>
                <w:b/>
              </w:rPr>
              <w:t>Click on this link to go direct to the page.</w:t>
            </w:r>
          </w:p>
          <w:p w:rsidR="006D7317" w:rsidRPr="006D7317" w:rsidRDefault="00E5784A" w:rsidP="006D7317">
            <w:pPr>
              <w:pStyle w:val="ListParagraph"/>
              <w:rPr>
                <w:rFonts w:ascii="Arial" w:hAnsi="Arial" w:cs="Arial"/>
              </w:rPr>
            </w:pPr>
            <w:hyperlink r:id="rId11" w:anchor="Dyscalculia" w:history="1">
              <w:r w:rsidR="006D7317" w:rsidRPr="006D7317">
                <w:rPr>
                  <w:rStyle w:val="Hyperlink"/>
                  <w:rFonts w:ascii="Arial" w:hAnsi="Arial" w:cs="Arial"/>
                </w:rPr>
                <w:t>https://bso.bradford.gov.uk/Schools/CMSPage.aspx?mid=1893#Dyscalculia</w:t>
              </w:r>
            </w:hyperlink>
          </w:p>
          <w:p w:rsidR="006D7317" w:rsidRPr="00CF0534" w:rsidRDefault="006D7317" w:rsidP="00A31191">
            <w:pPr>
              <w:rPr>
                <w:rFonts w:ascii="Arial" w:hAnsi="Arial" w:cs="Arial"/>
                <w:b/>
              </w:rPr>
            </w:pPr>
          </w:p>
        </w:tc>
      </w:tr>
      <w:tr w:rsidR="004D0ADC" w:rsidTr="00A31191">
        <w:tc>
          <w:tcPr>
            <w:tcW w:w="676" w:type="dxa"/>
            <w:shd w:val="clear" w:color="auto" w:fill="auto"/>
            <w:tcMar>
              <w:left w:w="108" w:type="dxa"/>
            </w:tcMar>
          </w:tcPr>
          <w:p w:rsidR="004D0ADC" w:rsidRDefault="004D0ADC" w:rsidP="00A31191">
            <w:pPr>
              <w:jc w:val="center"/>
              <w:rPr>
                <w:rFonts w:ascii="Arial" w:hAnsi="Arial" w:cs="Arial"/>
                <w:b/>
                <w:sz w:val="22"/>
                <w:szCs w:val="22"/>
              </w:rPr>
            </w:pPr>
            <w:r>
              <w:rPr>
                <w:rFonts w:ascii="Arial" w:hAnsi="Arial" w:cs="Arial"/>
                <w:b/>
                <w:sz w:val="22"/>
                <w:szCs w:val="22"/>
              </w:rPr>
              <w:t>4</w:t>
            </w:r>
          </w:p>
          <w:p w:rsidR="004D0ADC" w:rsidRDefault="004D0ADC" w:rsidP="00A31191">
            <w:pPr>
              <w:jc w:val="center"/>
              <w:rPr>
                <w:rFonts w:ascii="Arial" w:hAnsi="Arial" w:cs="Arial"/>
                <w:b/>
                <w:sz w:val="22"/>
                <w:szCs w:val="22"/>
              </w:rPr>
            </w:pPr>
          </w:p>
        </w:tc>
        <w:tc>
          <w:tcPr>
            <w:tcW w:w="9025" w:type="dxa"/>
            <w:gridSpan w:val="3"/>
            <w:shd w:val="clear" w:color="auto" w:fill="auto"/>
            <w:tcMar>
              <w:left w:w="108" w:type="dxa"/>
            </w:tcMar>
          </w:tcPr>
          <w:p w:rsidR="004D0ADC" w:rsidRPr="00CF0534" w:rsidRDefault="004D0ADC" w:rsidP="00A31191">
            <w:pPr>
              <w:rPr>
                <w:rFonts w:ascii="Arial" w:hAnsi="Arial" w:cs="Arial"/>
                <w:b/>
              </w:rPr>
            </w:pPr>
            <w:r w:rsidRPr="00CF0534">
              <w:rPr>
                <w:rFonts w:ascii="Arial" w:hAnsi="Arial" w:cs="Arial"/>
                <w:b/>
              </w:rPr>
              <w:t>Good Practice- sharing ideas / Good news / New ideas</w:t>
            </w:r>
          </w:p>
          <w:p w:rsidR="00CF0534" w:rsidRPr="00CF0534" w:rsidRDefault="00936D1F" w:rsidP="004D0ADC">
            <w:pPr>
              <w:pStyle w:val="ListParagraph"/>
              <w:numPr>
                <w:ilvl w:val="0"/>
                <w:numId w:val="37"/>
              </w:numPr>
              <w:suppressAutoHyphens/>
              <w:contextualSpacing/>
              <w:rPr>
                <w:rFonts w:ascii="Arial" w:hAnsi="Arial" w:cs="Arial"/>
              </w:rPr>
            </w:pPr>
            <w:r>
              <w:rPr>
                <w:rFonts w:ascii="Arial" w:hAnsi="Arial" w:cs="Arial"/>
              </w:rPr>
              <w:t>A reminder that a nurture group is not a behaviour provision</w:t>
            </w:r>
          </w:p>
          <w:p w:rsidR="004D0ADC" w:rsidRDefault="00CF0534" w:rsidP="004D0ADC">
            <w:pPr>
              <w:pStyle w:val="ListParagraph"/>
              <w:numPr>
                <w:ilvl w:val="0"/>
                <w:numId w:val="37"/>
              </w:numPr>
              <w:suppressAutoHyphens/>
              <w:contextualSpacing/>
              <w:rPr>
                <w:rFonts w:ascii="Arial" w:hAnsi="Arial" w:cs="Arial"/>
              </w:rPr>
            </w:pPr>
            <w:r w:rsidRPr="00CF0534">
              <w:rPr>
                <w:rFonts w:ascii="Arial" w:hAnsi="Arial" w:cs="Arial"/>
              </w:rPr>
              <w:t>Embedding the process with SLT</w:t>
            </w:r>
            <w:r w:rsidR="00E10884">
              <w:rPr>
                <w:rFonts w:ascii="Arial" w:hAnsi="Arial" w:cs="Arial"/>
              </w:rPr>
              <w:t xml:space="preserve"> is vital </w:t>
            </w:r>
            <w:r w:rsidRPr="00CF0534">
              <w:rPr>
                <w:rFonts w:ascii="Arial" w:hAnsi="Arial" w:cs="Arial"/>
              </w:rPr>
              <w:t>to give good value</w:t>
            </w:r>
            <w:r w:rsidR="00E10884">
              <w:rPr>
                <w:rFonts w:ascii="Arial" w:hAnsi="Arial" w:cs="Arial"/>
              </w:rPr>
              <w:t xml:space="preserve"> throughout the school</w:t>
            </w:r>
            <w:r w:rsidRPr="00CF0534">
              <w:rPr>
                <w:rFonts w:ascii="Arial" w:hAnsi="Arial" w:cs="Arial"/>
              </w:rPr>
              <w:t xml:space="preserve">. Ensure they </w:t>
            </w:r>
            <w:r w:rsidR="00E10884">
              <w:rPr>
                <w:rFonts w:ascii="Arial" w:hAnsi="Arial" w:cs="Arial"/>
              </w:rPr>
              <w:t>view nurture as important and not just an add-</w:t>
            </w:r>
            <w:r w:rsidRPr="00CF0534">
              <w:rPr>
                <w:rFonts w:ascii="Arial" w:hAnsi="Arial" w:cs="Arial"/>
              </w:rPr>
              <w:t xml:space="preserve">on service </w:t>
            </w:r>
            <w:r w:rsidR="00E10884">
              <w:rPr>
                <w:rFonts w:ascii="Arial" w:hAnsi="Arial" w:cs="Arial"/>
              </w:rPr>
              <w:t>that can be cut when the purse strings are tight</w:t>
            </w:r>
            <w:r w:rsidRPr="00CF0534">
              <w:rPr>
                <w:rFonts w:ascii="Arial" w:hAnsi="Arial" w:cs="Arial"/>
              </w:rPr>
              <w:t>.</w:t>
            </w:r>
          </w:p>
          <w:p w:rsidR="00513716" w:rsidRPr="00CF0534" w:rsidRDefault="00513716" w:rsidP="004D0ADC">
            <w:pPr>
              <w:pStyle w:val="ListParagraph"/>
              <w:numPr>
                <w:ilvl w:val="0"/>
                <w:numId w:val="37"/>
              </w:numPr>
              <w:suppressAutoHyphens/>
              <w:contextualSpacing/>
              <w:rPr>
                <w:rFonts w:ascii="Arial" w:hAnsi="Arial" w:cs="Arial"/>
              </w:rPr>
            </w:pPr>
            <w:r>
              <w:rPr>
                <w:rFonts w:ascii="Arial" w:hAnsi="Arial" w:cs="Arial"/>
              </w:rPr>
              <w:t>Show and demonstrate impact with your nurture assessments</w:t>
            </w:r>
            <w:r w:rsidR="00E10884">
              <w:rPr>
                <w:rFonts w:ascii="Arial" w:hAnsi="Arial" w:cs="Arial"/>
              </w:rPr>
              <w:t>.</w:t>
            </w:r>
          </w:p>
          <w:p w:rsidR="00CF0534" w:rsidRDefault="0028352F" w:rsidP="004D0ADC">
            <w:pPr>
              <w:pStyle w:val="ListParagraph"/>
              <w:numPr>
                <w:ilvl w:val="0"/>
                <w:numId w:val="37"/>
              </w:numPr>
              <w:suppressAutoHyphens/>
              <w:contextualSpacing/>
              <w:rPr>
                <w:rFonts w:ascii="Arial" w:hAnsi="Arial" w:cs="Arial"/>
              </w:rPr>
            </w:pPr>
            <w:r>
              <w:rPr>
                <w:rFonts w:ascii="Arial" w:hAnsi="Arial" w:cs="Arial"/>
              </w:rPr>
              <w:t xml:space="preserve">The longer you do </w:t>
            </w:r>
            <w:r w:rsidR="00E10884">
              <w:rPr>
                <w:rFonts w:ascii="Arial" w:hAnsi="Arial" w:cs="Arial"/>
              </w:rPr>
              <w:t xml:space="preserve">nurture </w:t>
            </w:r>
            <w:r>
              <w:rPr>
                <w:rFonts w:ascii="Arial" w:hAnsi="Arial" w:cs="Arial"/>
              </w:rPr>
              <w:t>the more staff will appreciate its value.</w:t>
            </w:r>
          </w:p>
          <w:p w:rsidR="0028352F" w:rsidRDefault="0028352F" w:rsidP="004D0ADC">
            <w:pPr>
              <w:pStyle w:val="ListParagraph"/>
              <w:numPr>
                <w:ilvl w:val="0"/>
                <w:numId w:val="37"/>
              </w:numPr>
              <w:suppressAutoHyphens/>
              <w:contextualSpacing/>
              <w:rPr>
                <w:rFonts w:ascii="Arial" w:hAnsi="Arial" w:cs="Arial"/>
              </w:rPr>
            </w:pPr>
            <w:r>
              <w:rPr>
                <w:rFonts w:ascii="Arial" w:hAnsi="Arial" w:cs="Arial"/>
              </w:rPr>
              <w:t xml:space="preserve">Learning issues can be picked up in nurture </w:t>
            </w:r>
            <w:r w:rsidR="00E10884">
              <w:rPr>
                <w:rFonts w:ascii="Arial" w:hAnsi="Arial" w:cs="Arial"/>
              </w:rPr>
              <w:t xml:space="preserve">that would otherwise be missed in the </w:t>
            </w:r>
            <w:r>
              <w:rPr>
                <w:rFonts w:ascii="Arial" w:hAnsi="Arial" w:cs="Arial"/>
              </w:rPr>
              <w:t>classroom.</w:t>
            </w:r>
          </w:p>
          <w:p w:rsidR="0028352F" w:rsidRPr="00603DE6" w:rsidRDefault="0028352F" w:rsidP="00603DE6">
            <w:pPr>
              <w:suppressAutoHyphens/>
              <w:ind w:left="360"/>
              <w:contextualSpacing/>
              <w:rPr>
                <w:rFonts w:ascii="Arial" w:hAnsi="Arial" w:cs="Arial"/>
              </w:rPr>
            </w:pPr>
          </w:p>
        </w:tc>
      </w:tr>
      <w:tr w:rsidR="004D0ADC" w:rsidTr="00A31191">
        <w:tc>
          <w:tcPr>
            <w:tcW w:w="676" w:type="dxa"/>
            <w:shd w:val="clear" w:color="auto" w:fill="auto"/>
            <w:tcMar>
              <w:left w:w="108" w:type="dxa"/>
            </w:tcMar>
          </w:tcPr>
          <w:p w:rsidR="004D0ADC" w:rsidRDefault="004D0ADC" w:rsidP="00A31191">
            <w:pPr>
              <w:jc w:val="center"/>
            </w:pPr>
            <w:r>
              <w:rPr>
                <w:rFonts w:ascii="Arial" w:hAnsi="Arial" w:cs="Arial"/>
                <w:b/>
                <w:sz w:val="22"/>
                <w:szCs w:val="22"/>
              </w:rPr>
              <w:t>5</w:t>
            </w:r>
          </w:p>
        </w:tc>
        <w:tc>
          <w:tcPr>
            <w:tcW w:w="9025" w:type="dxa"/>
            <w:gridSpan w:val="3"/>
            <w:shd w:val="clear" w:color="auto" w:fill="auto"/>
            <w:tcMar>
              <w:left w:w="108" w:type="dxa"/>
            </w:tcMar>
          </w:tcPr>
          <w:p w:rsidR="004D0ADC" w:rsidRDefault="004D0ADC" w:rsidP="00A31191">
            <w:pPr>
              <w:rPr>
                <w:rFonts w:ascii="Arial" w:hAnsi="Arial" w:cs="Arial"/>
                <w:b/>
                <w:sz w:val="22"/>
                <w:szCs w:val="22"/>
              </w:rPr>
            </w:pPr>
            <w:r>
              <w:rPr>
                <w:rFonts w:ascii="Arial" w:hAnsi="Arial" w:cs="Arial"/>
                <w:b/>
                <w:sz w:val="22"/>
                <w:szCs w:val="22"/>
              </w:rPr>
              <w:t>AOB</w:t>
            </w:r>
          </w:p>
          <w:p w:rsidR="0017755A" w:rsidRDefault="00FA6402" w:rsidP="0017755A">
            <w:pPr>
              <w:pStyle w:val="ListParagraph"/>
              <w:numPr>
                <w:ilvl w:val="0"/>
                <w:numId w:val="36"/>
              </w:numPr>
              <w:suppressAutoHyphens/>
              <w:contextualSpacing/>
              <w:rPr>
                <w:rFonts w:ascii="Arial" w:hAnsi="Arial" w:cs="Arial"/>
                <w:sz w:val="22"/>
                <w:szCs w:val="22"/>
              </w:rPr>
            </w:pPr>
            <w:r>
              <w:rPr>
                <w:rFonts w:ascii="Arial" w:hAnsi="Arial" w:cs="Arial"/>
                <w:sz w:val="22"/>
                <w:szCs w:val="22"/>
              </w:rPr>
              <w:t xml:space="preserve">Our </w:t>
            </w:r>
            <w:proofErr w:type="gramStart"/>
            <w:r>
              <w:rPr>
                <w:rFonts w:ascii="Arial" w:hAnsi="Arial" w:cs="Arial"/>
                <w:sz w:val="22"/>
                <w:szCs w:val="22"/>
              </w:rPr>
              <w:t>service along with the other specialist teaching services are</w:t>
            </w:r>
            <w:proofErr w:type="gramEnd"/>
            <w:r>
              <w:rPr>
                <w:rFonts w:ascii="Arial" w:hAnsi="Arial" w:cs="Arial"/>
                <w:sz w:val="22"/>
                <w:szCs w:val="22"/>
              </w:rPr>
              <w:t xml:space="preserve"> undergoing </w:t>
            </w:r>
            <w:r w:rsidR="00CF0534">
              <w:rPr>
                <w:rFonts w:ascii="Arial" w:hAnsi="Arial" w:cs="Arial"/>
                <w:sz w:val="22"/>
                <w:szCs w:val="22"/>
              </w:rPr>
              <w:t>a restructure</w:t>
            </w:r>
            <w:r w:rsidR="00603DE6">
              <w:rPr>
                <w:rFonts w:ascii="Arial" w:hAnsi="Arial" w:cs="Arial"/>
                <w:sz w:val="22"/>
                <w:szCs w:val="22"/>
              </w:rPr>
              <w:t xml:space="preserve">. We will eventually </w:t>
            </w:r>
            <w:r w:rsidR="00CF0534">
              <w:rPr>
                <w:rFonts w:ascii="Arial" w:hAnsi="Arial" w:cs="Arial"/>
                <w:sz w:val="22"/>
                <w:szCs w:val="22"/>
              </w:rPr>
              <w:t xml:space="preserve">be joined into </w:t>
            </w:r>
            <w:r>
              <w:rPr>
                <w:rFonts w:ascii="Arial" w:hAnsi="Arial" w:cs="Arial"/>
                <w:sz w:val="22"/>
                <w:szCs w:val="22"/>
              </w:rPr>
              <w:t xml:space="preserve">one </w:t>
            </w:r>
            <w:r w:rsidR="00CF0534">
              <w:rPr>
                <w:rFonts w:ascii="Arial" w:hAnsi="Arial" w:cs="Arial"/>
                <w:sz w:val="22"/>
                <w:szCs w:val="22"/>
              </w:rPr>
              <w:t xml:space="preserve">Integrated </w:t>
            </w:r>
            <w:r>
              <w:rPr>
                <w:rFonts w:ascii="Arial" w:hAnsi="Arial" w:cs="Arial"/>
                <w:sz w:val="22"/>
                <w:szCs w:val="22"/>
              </w:rPr>
              <w:t xml:space="preserve">Teaching </w:t>
            </w:r>
            <w:r w:rsidR="0017755A">
              <w:rPr>
                <w:rFonts w:ascii="Arial" w:hAnsi="Arial" w:cs="Arial"/>
                <w:sz w:val="22"/>
                <w:szCs w:val="22"/>
              </w:rPr>
              <w:t xml:space="preserve">Support Service. </w:t>
            </w:r>
            <w:r>
              <w:rPr>
                <w:rFonts w:ascii="Arial" w:hAnsi="Arial" w:cs="Arial"/>
                <w:sz w:val="22"/>
                <w:szCs w:val="22"/>
              </w:rPr>
              <w:t>All of which will be traded.</w:t>
            </w:r>
          </w:p>
          <w:p w:rsidR="0017755A" w:rsidRDefault="00603DE6" w:rsidP="00603DE6">
            <w:pPr>
              <w:pStyle w:val="ListParagraph"/>
              <w:numPr>
                <w:ilvl w:val="0"/>
                <w:numId w:val="36"/>
              </w:numPr>
              <w:suppressAutoHyphens/>
              <w:contextualSpacing/>
              <w:rPr>
                <w:rFonts w:ascii="Arial" w:hAnsi="Arial" w:cs="Arial"/>
                <w:sz w:val="22"/>
                <w:szCs w:val="22"/>
              </w:rPr>
            </w:pPr>
            <w:r>
              <w:rPr>
                <w:rFonts w:ascii="Arial" w:hAnsi="Arial" w:cs="Arial"/>
                <w:sz w:val="22"/>
                <w:szCs w:val="22"/>
              </w:rPr>
              <w:lastRenderedPageBreak/>
              <w:t xml:space="preserve">There will be 4 </w:t>
            </w:r>
            <w:r w:rsidR="00FA6402">
              <w:rPr>
                <w:rFonts w:ascii="Arial" w:hAnsi="Arial" w:cs="Arial"/>
                <w:sz w:val="22"/>
                <w:szCs w:val="22"/>
              </w:rPr>
              <w:t xml:space="preserve">new </w:t>
            </w:r>
            <w:r>
              <w:rPr>
                <w:rFonts w:ascii="Arial" w:hAnsi="Arial" w:cs="Arial"/>
                <w:sz w:val="22"/>
                <w:szCs w:val="22"/>
              </w:rPr>
              <w:t>centres of excellence.</w:t>
            </w:r>
          </w:p>
          <w:p w:rsidR="00E10884" w:rsidRDefault="00E10884" w:rsidP="00603DE6">
            <w:pPr>
              <w:pStyle w:val="ListParagraph"/>
              <w:numPr>
                <w:ilvl w:val="0"/>
                <w:numId w:val="36"/>
              </w:numPr>
              <w:suppressAutoHyphens/>
              <w:contextualSpacing/>
              <w:rPr>
                <w:rFonts w:ascii="Arial" w:hAnsi="Arial" w:cs="Arial"/>
                <w:sz w:val="22"/>
                <w:szCs w:val="22"/>
              </w:rPr>
            </w:pPr>
            <w:r>
              <w:rPr>
                <w:rFonts w:ascii="Arial" w:hAnsi="Arial" w:cs="Arial"/>
                <w:sz w:val="22"/>
                <w:szCs w:val="22"/>
              </w:rPr>
              <w:t>Future date suggestions to be discussed at the next meeting:</w:t>
            </w:r>
          </w:p>
          <w:p w:rsidR="00E10884" w:rsidRPr="00E10884" w:rsidRDefault="00E10884" w:rsidP="00E10884">
            <w:pPr>
              <w:pStyle w:val="ListParagraph"/>
              <w:numPr>
                <w:ilvl w:val="1"/>
                <w:numId w:val="36"/>
              </w:numPr>
              <w:rPr>
                <w:rFonts w:ascii="Arial" w:hAnsi="Arial" w:cs="Arial"/>
                <w:sz w:val="22"/>
                <w:szCs w:val="22"/>
              </w:rPr>
            </w:pPr>
            <w:r w:rsidRPr="00E10884">
              <w:rPr>
                <w:rFonts w:ascii="Arial" w:hAnsi="Arial" w:cs="Arial"/>
                <w:sz w:val="22"/>
                <w:szCs w:val="22"/>
              </w:rPr>
              <w:t>0</w:t>
            </w:r>
            <w:r>
              <w:rPr>
                <w:rFonts w:ascii="Arial" w:hAnsi="Arial" w:cs="Arial"/>
                <w:sz w:val="22"/>
                <w:szCs w:val="22"/>
              </w:rPr>
              <w:t>6</w:t>
            </w:r>
            <w:r w:rsidRPr="00E10884">
              <w:rPr>
                <w:rFonts w:ascii="Arial" w:hAnsi="Arial" w:cs="Arial"/>
                <w:sz w:val="22"/>
                <w:szCs w:val="22"/>
              </w:rPr>
              <w:t xml:space="preserve"> Oct 201</w:t>
            </w:r>
            <w:r>
              <w:rPr>
                <w:rFonts w:ascii="Arial" w:hAnsi="Arial" w:cs="Arial"/>
                <w:sz w:val="22"/>
                <w:szCs w:val="22"/>
              </w:rPr>
              <w:t>7</w:t>
            </w:r>
            <w:r w:rsidR="00E5784A">
              <w:rPr>
                <w:rFonts w:ascii="Arial" w:hAnsi="Arial" w:cs="Arial"/>
                <w:sz w:val="22"/>
                <w:szCs w:val="22"/>
              </w:rPr>
              <w:t xml:space="preserve"> – All Saints Primary </w:t>
            </w:r>
            <w:proofErr w:type="spellStart"/>
            <w:r w:rsidR="00E5784A">
              <w:rPr>
                <w:rFonts w:ascii="Arial" w:hAnsi="Arial" w:cs="Arial"/>
                <w:sz w:val="22"/>
                <w:szCs w:val="22"/>
              </w:rPr>
              <w:t>Bfd</w:t>
            </w:r>
            <w:proofErr w:type="spellEnd"/>
          </w:p>
          <w:p w:rsidR="00E10884" w:rsidRPr="00E10884" w:rsidRDefault="00E10884" w:rsidP="00E10884">
            <w:pPr>
              <w:pStyle w:val="ListParagraph"/>
              <w:numPr>
                <w:ilvl w:val="1"/>
                <w:numId w:val="36"/>
              </w:numPr>
              <w:rPr>
                <w:rFonts w:ascii="Arial" w:hAnsi="Arial" w:cs="Arial"/>
                <w:sz w:val="22"/>
                <w:szCs w:val="22"/>
              </w:rPr>
            </w:pPr>
            <w:r w:rsidRPr="00E10884">
              <w:rPr>
                <w:rFonts w:ascii="Arial" w:hAnsi="Arial" w:cs="Arial"/>
                <w:sz w:val="22"/>
                <w:szCs w:val="22"/>
              </w:rPr>
              <w:t>0</w:t>
            </w:r>
            <w:r>
              <w:rPr>
                <w:rFonts w:ascii="Arial" w:hAnsi="Arial" w:cs="Arial"/>
                <w:sz w:val="22"/>
                <w:szCs w:val="22"/>
              </w:rPr>
              <w:t>8 Dec 2017</w:t>
            </w:r>
          </w:p>
          <w:p w:rsidR="00E10884" w:rsidRPr="00E10884" w:rsidRDefault="00E10884" w:rsidP="00E10884">
            <w:pPr>
              <w:pStyle w:val="ListParagraph"/>
              <w:numPr>
                <w:ilvl w:val="1"/>
                <w:numId w:val="36"/>
              </w:numPr>
              <w:rPr>
                <w:rFonts w:ascii="Arial" w:hAnsi="Arial" w:cs="Arial"/>
                <w:sz w:val="22"/>
                <w:szCs w:val="22"/>
              </w:rPr>
            </w:pPr>
            <w:r>
              <w:rPr>
                <w:rFonts w:ascii="Arial" w:hAnsi="Arial" w:cs="Arial"/>
                <w:sz w:val="22"/>
                <w:szCs w:val="22"/>
              </w:rPr>
              <w:t>02 Feb 2018</w:t>
            </w:r>
          </w:p>
          <w:p w:rsidR="00E10884" w:rsidRPr="00E10884" w:rsidRDefault="00E10884" w:rsidP="00E10884">
            <w:pPr>
              <w:pStyle w:val="ListParagraph"/>
              <w:numPr>
                <w:ilvl w:val="1"/>
                <w:numId w:val="36"/>
              </w:numPr>
              <w:rPr>
                <w:rFonts w:ascii="Arial" w:hAnsi="Arial" w:cs="Arial"/>
                <w:sz w:val="22"/>
                <w:szCs w:val="22"/>
              </w:rPr>
            </w:pPr>
            <w:r>
              <w:rPr>
                <w:rFonts w:ascii="Arial" w:hAnsi="Arial" w:cs="Arial"/>
                <w:sz w:val="22"/>
                <w:szCs w:val="22"/>
              </w:rPr>
              <w:t>23 Mar 2018</w:t>
            </w:r>
          </w:p>
          <w:p w:rsidR="00E10884" w:rsidRPr="00E10884" w:rsidRDefault="0095401F" w:rsidP="00E10884">
            <w:pPr>
              <w:pStyle w:val="ListParagraph"/>
              <w:numPr>
                <w:ilvl w:val="1"/>
                <w:numId w:val="36"/>
              </w:numPr>
              <w:rPr>
                <w:rFonts w:ascii="Arial" w:hAnsi="Arial" w:cs="Arial"/>
                <w:i/>
                <w:sz w:val="22"/>
                <w:szCs w:val="22"/>
              </w:rPr>
            </w:pPr>
            <w:r>
              <w:rPr>
                <w:rFonts w:ascii="Arial" w:hAnsi="Arial" w:cs="Arial"/>
                <w:sz w:val="22"/>
                <w:szCs w:val="22"/>
              </w:rPr>
              <w:t>25</w:t>
            </w:r>
            <w:r w:rsidR="00E10884" w:rsidRPr="00E10884">
              <w:rPr>
                <w:rFonts w:ascii="Arial" w:hAnsi="Arial" w:cs="Arial"/>
                <w:sz w:val="22"/>
                <w:szCs w:val="22"/>
              </w:rPr>
              <w:t xml:space="preserve"> May</w:t>
            </w:r>
            <w:r w:rsidR="00E10884">
              <w:rPr>
                <w:rFonts w:ascii="Arial" w:hAnsi="Arial" w:cs="Arial"/>
                <w:sz w:val="22"/>
                <w:szCs w:val="22"/>
              </w:rPr>
              <w:t xml:space="preserve"> 2018 </w:t>
            </w:r>
            <w:r w:rsidR="00E10884" w:rsidRPr="00E10884">
              <w:rPr>
                <w:rFonts w:ascii="Arial" w:hAnsi="Arial" w:cs="Arial"/>
                <w:i/>
                <w:sz w:val="22"/>
                <w:szCs w:val="22"/>
              </w:rPr>
              <w:t>please check re SATS</w:t>
            </w:r>
          </w:p>
          <w:p w:rsidR="00E10884" w:rsidRPr="0017755A" w:rsidRDefault="00E10884" w:rsidP="00E10884">
            <w:pPr>
              <w:pStyle w:val="ListParagraph"/>
              <w:numPr>
                <w:ilvl w:val="1"/>
                <w:numId w:val="36"/>
              </w:numPr>
              <w:suppressAutoHyphens/>
              <w:contextualSpacing/>
              <w:rPr>
                <w:rFonts w:ascii="Arial" w:hAnsi="Arial" w:cs="Arial"/>
                <w:sz w:val="22"/>
                <w:szCs w:val="22"/>
              </w:rPr>
            </w:pPr>
            <w:r>
              <w:rPr>
                <w:rFonts w:ascii="Arial" w:hAnsi="Arial" w:cs="Arial"/>
                <w:sz w:val="22"/>
                <w:szCs w:val="22"/>
              </w:rPr>
              <w:t>06</w:t>
            </w:r>
            <w:r w:rsidRPr="00E10884">
              <w:rPr>
                <w:rFonts w:ascii="Arial" w:hAnsi="Arial" w:cs="Arial"/>
                <w:sz w:val="22"/>
                <w:szCs w:val="22"/>
              </w:rPr>
              <w:t xml:space="preserve"> Jul 201</w:t>
            </w:r>
            <w:r>
              <w:rPr>
                <w:rFonts w:ascii="Arial" w:hAnsi="Arial" w:cs="Arial"/>
                <w:sz w:val="22"/>
                <w:szCs w:val="22"/>
              </w:rPr>
              <w:t>8</w:t>
            </w:r>
          </w:p>
        </w:tc>
      </w:tr>
      <w:tr w:rsidR="004D0ADC" w:rsidTr="00A31191">
        <w:tc>
          <w:tcPr>
            <w:tcW w:w="676" w:type="dxa"/>
            <w:tcBorders>
              <w:right w:val="nil"/>
            </w:tcBorders>
            <w:shd w:val="clear" w:color="auto" w:fill="auto"/>
            <w:tcMar>
              <w:left w:w="108" w:type="dxa"/>
            </w:tcMar>
          </w:tcPr>
          <w:p w:rsidR="004D0ADC" w:rsidRDefault="004D0ADC" w:rsidP="00A31191">
            <w:pPr>
              <w:jc w:val="center"/>
              <w:rPr>
                <w:rFonts w:ascii="Arial" w:hAnsi="Arial" w:cs="Arial"/>
                <w:b/>
                <w:sz w:val="22"/>
                <w:szCs w:val="22"/>
              </w:rPr>
            </w:pPr>
          </w:p>
        </w:tc>
        <w:tc>
          <w:tcPr>
            <w:tcW w:w="9025" w:type="dxa"/>
            <w:gridSpan w:val="3"/>
            <w:tcBorders>
              <w:left w:val="nil"/>
            </w:tcBorders>
            <w:shd w:val="clear" w:color="auto" w:fill="auto"/>
          </w:tcPr>
          <w:p w:rsidR="004D0ADC" w:rsidRPr="004D0ADC" w:rsidRDefault="004D0ADC" w:rsidP="004D0ADC">
            <w:r>
              <w:rPr>
                <w:rFonts w:ascii="Arial" w:hAnsi="Arial" w:cs="Arial"/>
                <w:b/>
                <w:sz w:val="22"/>
                <w:szCs w:val="22"/>
              </w:rPr>
              <w:t xml:space="preserve">Volunteer schools for future venues please email </w:t>
            </w:r>
            <w:hyperlink r:id="rId12">
              <w:r w:rsidRPr="004D0ADC">
                <w:rPr>
                  <w:rStyle w:val="InternetLink"/>
                  <w:rFonts w:ascii="Arial" w:hAnsi="Arial" w:cs="Arial"/>
                  <w:sz w:val="22"/>
                  <w:szCs w:val="22"/>
                </w:rPr>
                <w:t>lynda.hitchen@bradford.gov.uk</w:t>
              </w:r>
            </w:hyperlink>
          </w:p>
          <w:p w:rsidR="004D0ADC" w:rsidRDefault="004D0ADC" w:rsidP="00A31191">
            <w:pPr>
              <w:jc w:val="both"/>
              <w:rPr>
                <w:rFonts w:ascii="Arial" w:hAnsi="Arial" w:cs="Arial"/>
                <w:b/>
                <w:sz w:val="22"/>
                <w:szCs w:val="22"/>
              </w:rPr>
            </w:pPr>
            <w:r>
              <w:rPr>
                <w:rFonts w:ascii="Arial" w:hAnsi="Arial" w:cs="Arial"/>
                <w:b/>
                <w:sz w:val="22"/>
                <w:szCs w:val="22"/>
              </w:rPr>
              <w:t>Dates of future meetings</w:t>
            </w:r>
          </w:p>
        </w:tc>
      </w:tr>
      <w:tr w:rsidR="004D0ADC" w:rsidTr="004D0ADC">
        <w:tc>
          <w:tcPr>
            <w:tcW w:w="676" w:type="dxa"/>
            <w:shd w:val="clear" w:color="auto" w:fill="auto"/>
            <w:tcMar>
              <w:left w:w="108" w:type="dxa"/>
            </w:tcMar>
          </w:tcPr>
          <w:p w:rsidR="004D0ADC" w:rsidRDefault="004D0ADC" w:rsidP="00A31191">
            <w:pPr>
              <w:jc w:val="center"/>
              <w:rPr>
                <w:rFonts w:ascii="Arial" w:hAnsi="Arial" w:cs="Arial"/>
                <w:b/>
                <w:sz w:val="22"/>
                <w:szCs w:val="22"/>
              </w:rPr>
            </w:pPr>
          </w:p>
        </w:tc>
        <w:tc>
          <w:tcPr>
            <w:tcW w:w="1842" w:type="dxa"/>
            <w:shd w:val="clear" w:color="auto" w:fill="auto"/>
            <w:tcMar>
              <w:left w:w="108" w:type="dxa"/>
            </w:tcMar>
          </w:tcPr>
          <w:p w:rsidR="004D0ADC" w:rsidRDefault="004D0ADC" w:rsidP="00A31191">
            <w:pPr>
              <w:jc w:val="center"/>
              <w:rPr>
                <w:rFonts w:ascii="Arial" w:hAnsi="Arial" w:cs="Arial"/>
                <w:b/>
                <w:sz w:val="22"/>
                <w:szCs w:val="22"/>
              </w:rPr>
            </w:pPr>
            <w:r>
              <w:rPr>
                <w:rFonts w:ascii="Arial" w:hAnsi="Arial" w:cs="Arial"/>
                <w:b/>
                <w:sz w:val="22"/>
                <w:szCs w:val="22"/>
              </w:rPr>
              <w:t>Date</w:t>
            </w:r>
          </w:p>
        </w:tc>
        <w:tc>
          <w:tcPr>
            <w:tcW w:w="2126" w:type="dxa"/>
            <w:shd w:val="clear" w:color="auto" w:fill="auto"/>
            <w:tcMar>
              <w:left w:w="108" w:type="dxa"/>
            </w:tcMar>
          </w:tcPr>
          <w:p w:rsidR="004D0ADC" w:rsidRDefault="004D0ADC" w:rsidP="00A31191">
            <w:pPr>
              <w:jc w:val="center"/>
              <w:rPr>
                <w:rFonts w:ascii="Arial" w:hAnsi="Arial" w:cs="Arial"/>
                <w:b/>
                <w:sz w:val="22"/>
                <w:szCs w:val="22"/>
              </w:rPr>
            </w:pPr>
            <w:r>
              <w:rPr>
                <w:rFonts w:ascii="Arial" w:hAnsi="Arial" w:cs="Arial"/>
                <w:b/>
                <w:sz w:val="22"/>
                <w:szCs w:val="22"/>
              </w:rPr>
              <w:t>Time</w:t>
            </w:r>
          </w:p>
        </w:tc>
        <w:tc>
          <w:tcPr>
            <w:tcW w:w="5057" w:type="dxa"/>
            <w:shd w:val="clear" w:color="auto" w:fill="auto"/>
            <w:tcMar>
              <w:left w:w="108" w:type="dxa"/>
            </w:tcMar>
          </w:tcPr>
          <w:p w:rsidR="004D0ADC" w:rsidRDefault="004D0ADC" w:rsidP="00A31191">
            <w:pPr>
              <w:jc w:val="center"/>
              <w:rPr>
                <w:rFonts w:ascii="Arial" w:hAnsi="Arial" w:cs="Arial"/>
                <w:b/>
                <w:sz w:val="22"/>
                <w:szCs w:val="22"/>
              </w:rPr>
            </w:pPr>
            <w:r>
              <w:rPr>
                <w:rFonts w:ascii="Arial" w:hAnsi="Arial" w:cs="Arial"/>
                <w:b/>
                <w:sz w:val="22"/>
                <w:szCs w:val="22"/>
              </w:rPr>
              <w:t>Place</w:t>
            </w:r>
          </w:p>
        </w:tc>
      </w:tr>
      <w:tr w:rsidR="004D0ADC" w:rsidTr="004D0ADC">
        <w:tc>
          <w:tcPr>
            <w:tcW w:w="676" w:type="dxa"/>
            <w:shd w:val="clear" w:color="auto" w:fill="auto"/>
            <w:tcMar>
              <w:left w:w="108" w:type="dxa"/>
            </w:tcMar>
          </w:tcPr>
          <w:p w:rsidR="004D0ADC" w:rsidRDefault="004D0ADC" w:rsidP="00A31191">
            <w:pPr>
              <w:jc w:val="center"/>
              <w:rPr>
                <w:rFonts w:ascii="Arial" w:hAnsi="Arial" w:cs="Arial"/>
                <w:sz w:val="22"/>
                <w:szCs w:val="22"/>
              </w:rPr>
            </w:pPr>
          </w:p>
        </w:tc>
        <w:tc>
          <w:tcPr>
            <w:tcW w:w="1842" w:type="dxa"/>
            <w:shd w:val="clear" w:color="auto" w:fill="auto"/>
            <w:tcMar>
              <w:left w:w="108" w:type="dxa"/>
            </w:tcMar>
          </w:tcPr>
          <w:p w:rsidR="004D0ADC" w:rsidRDefault="004D0ADC" w:rsidP="00A31191">
            <w:pPr>
              <w:rPr>
                <w:rFonts w:ascii="Arial" w:hAnsi="Arial" w:cs="Arial"/>
                <w:sz w:val="22"/>
                <w:szCs w:val="22"/>
              </w:rPr>
            </w:pPr>
            <w:r>
              <w:rPr>
                <w:rFonts w:ascii="Arial" w:hAnsi="Arial" w:cs="Arial"/>
                <w:sz w:val="22"/>
                <w:szCs w:val="22"/>
              </w:rPr>
              <w:t>07 Oct 2016</w:t>
            </w:r>
          </w:p>
          <w:p w:rsidR="004D0ADC" w:rsidRDefault="004D0ADC" w:rsidP="00A31191">
            <w:pPr>
              <w:rPr>
                <w:rFonts w:ascii="Arial" w:hAnsi="Arial" w:cs="Arial"/>
                <w:sz w:val="22"/>
                <w:szCs w:val="22"/>
              </w:rPr>
            </w:pPr>
            <w:r>
              <w:rPr>
                <w:rFonts w:ascii="Arial" w:hAnsi="Arial" w:cs="Arial"/>
                <w:sz w:val="22"/>
                <w:szCs w:val="22"/>
              </w:rPr>
              <w:t>09 Dec 2016</w:t>
            </w:r>
          </w:p>
          <w:p w:rsidR="004D0ADC" w:rsidRDefault="004D0ADC" w:rsidP="00A31191">
            <w:pPr>
              <w:rPr>
                <w:rFonts w:ascii="Arial" w:hAnsi="Arial" w:cs="Arial"/>
                <w:sz w:val="22"/>
                <w:szCs w:val="22"/>
              </w:rPr>
            </w:pPr>
            <w:r>
              <w:rPr>
                <w:rFonts w:ascii="Arial" w:hAnsi="Arial" w:cs="Arial"/>
                <w:sz w:val="22"/>
                <w:szCs w:val="22"/>
              </w:rPr>
              <w:t>03 Feb 2017</w:t>
            </w:r>
          </w:p>
          <w:p w:rsidR="004D0ADC" w:rsidRPr="00E85F42" w:rsidRDefault="00A31191" w:rsidP="00A31191">
            <w:pPr>
              <w:rPr>
                <w:rFonts w:ascii="Arial" w:hAnsi="Arial" w:cs="Arial"/>
                <w:sz w:val="22"/>
                <w:szCs w:val="22"/>
              </w:rPr>
            </w:pPr>
            <w:r w:rsidRPr="00E85F42">
              <w:rPr>
                <w:rFonts w:ascii="Arial" w:hAnsi="Arial" w:cs="Arial"/>
                <w:sz w:val="22"/>
                <w:szCs w:val="22"/>
              </w:rPr>
              <w:t>24</w:t>
            </w:r>
            <w:r w:rsidR="004D0ADC" w:rsidRPr="00E85F42">
              <w:rPr>
                <w:rFonts w:ascii="Arial" w:hAnsi="Arial" w:cs="Arial"/>
                <w:sz w:val="22"/>
                <w:szCs w:val="22"/>
              </w:rPr>
              <w:t xml:space="preserve"> Mar 2017</w:t>
            </w:r>
          </w:p>
          <w:p w:rsidR="004D0ADC" w:rsidRPr="00BA1D86" w:rsidRDefault="004D0ADC" w:rsidP="00A31191">
            <w:pPr>
              <w:rPr>
                <w:rFonts w:ascii="Arial" w:hAnsi="Arial" w:cs="Arial"/>
                <w:sz w:val="22"/>
                <w:szCs w:val="22"/>
              </w:rPr>
            </w:pPr>
            <w:r w:rsidRPr="00BA1D86">
              <w:rPr>
                <w:rFonts w:ascii="Arial" w:hAnsi="Arial" w:cs="Arial"/>
                <w:sz w:val="22"/>
                <w:szCs w:val="22"/>
              </w:rPr>
              <w:t>12 May 2017</w:t>
            </w:r>
          </w:p>
          <w:p w:rsidR="004D0ADC" w:rsidRDefault="004D0ADC" w:rsidP="00A31191">
            <w:pPr>
              <w:jc w:val="both"/>
            </w:pPr>
            <w:r w:rsidRPr="008C1DF8">
              <w:rPr>
                <w:rFonts w:ascii="Arial" w:hAnsi="Arial" w:cs="Arial"/>
                <w:b/>
                <w:sz w:val="22"/>
                <w:szCs w:val="22"/>
              </w:rPr>
              <w:t>07 Jul 2017</w:t>
            </w:r>
          </w:p>
        </w:tc>
        <w:tc>
          <w:tcPr>
            <w:tcW w:w="2126" w:type="dxa"/>
            <w:shd w:val="clear" w:color="auto" w:fill="auto"/>
            <w:tcMar>
              <w:left w:w="108" w:type="dxa"/>
            </w:tcMar>
          </w:tcPr>
          <w:p w:rsidR="004D0ADC" w:rsidRDefault="004D0ADC" w:rsidP="00A31191">
            <w:pPr>
              <w:jc w:val="center"/>
              <w:rPr>
                <w:rFonts w:ascii="Arial" w:hAnsi="Arial" w:cs="Arial"/>
                <w:sz w:val="22"/>
                <w:szCs w:val="22"/>
              </w:rPr>
            </w:pPr>
            <w:r>
              <w:rPr>
                <w:rFonts w:ascii="Arial" w:hAnsi="Arial" w:cs="Arial"/>
                <w:sz w:val="22"/>
                <w:szCs w:val="22"/>
              </w:rPr>
              <w:t xml:space="preserve"> 09.30 – 11.00 am </w:t>
            </w:r>
          </w:p>
          <w:p w:rsidR="004D0ADC" w:rsidRDefault="004D0ADC" w:rsidP="00A31191">
            <w:pPr>
              <w:jc w:val="center"/>
              <w:rPr>
                <w:rFonts w:ascii="Arial" w:hAnsi="Arial" w:cs="Arial"/>
                <w:sz w:val="22"/>
                <w:szCs w:val="22"/>
              </w:rPr>
            </w:pPr>
            <w:r>
              <w:rPr>
                <w:rFonts w:ascii="Arial" w:hAnsi="Arial" w:cs="Arial"/>
                <w:sz w:val="22"/>
                <w:szCs w:val="22"/>
              </w:rPr>
              <w:t>09.30 – 11.00 am</w:t>
            </w:r>
          </w:p>
          <w:p w:rsidR="004D0ADC" w:rsidRDefault="004D0ADC" w:rsidP="00A31191">
            <w:pPr>
              <w:jc w:val="center"/>
              <w:rPr>
                <w:rFonts w:ascii="Arial" w:hAnsi="Arial" w:cs="Arial"/>
                <w:sz w:val="22"/>
                <w:szCs w:val="22"/>
              </w:rPr>
            </w:pPr>
            <w:r>
              <w:rPr>
                <w:rFonts w:ascii="Arial" w:hAnsi="Arial" w:cs="Arial"/>
                <w:sz w:val="22"/>
                <w:szCs w:val="22"/>
              </w:rPr>
              <w:t>09.30 – 11.00 am</w:t>
            </w:r>
          </w:p>
          <w:p w:rsidR="004D0ADC" w:rsidRDefault="004D0ADC" w:rsidP="00A31191">
            <w:pPr>
              <w:jc w:val="center"/>
              <w:rPr>
                <w:rFonts w:ascii="Arial" w:hAnsi="Arial" w:cs="Arial"/>
                <w:sz w:val="22"/>
                <w:szCs w:val="22"/>
              </w:rPr>
            </w:pPr>
            <w:r>
              <w:rPr>
                <w:rFonts w:ascii="Arial" w:hAnsi="Arial" w:cs="Arial"/>
                <w:sz w:val="22"/>
                <w:szCs w:val="22"/>
              </w:rPr>
              <w:t>09.30 – 11.00 am</w:t>
            </w:r>
          </w:p>
          <w:p w:rsidR="004D0ADC" w:rsidRDefault="004D0ADC" w:rsidP="00A31191">
            <w:pPr>
              <w:jc w:val="center"/>
              <w:rPr>
                <w:rFonts w:ascii="Arial" w:hAnsi="Arial" w:cs="Arial"/>
                <w:sz w:val="22"/>
                <w:szCs w:val="22"/>
              </w:rPr>
            </w:pPr>
            <w:r>
              <w:rPr>
                <w:rFonts w:ascii="Arial" w:hAnsi="Arial" w:cs="Arial"/>
                <w:sz w:val="22"/>
                <w:szCs w:val="22"/>
              </w:rPr>
              <w:t>09.30 – 11.00 am</w:t>
            </w:r>
          </w:p>
          <w:p w:rsidR="004D0ADC" w:rsidRDefault="004D0ADC" w:rsidP="00A31191">
            <w:pPr>
              <w:jc w:val="center"/>
            </w:pPr>
            <w:r>
              <w:rPr>
                <w:rFonts w:ascii="Arial" w:hAnsi="Arial" w:cs="Arial"/>
                <w:sz w:val="22"/>
                <w:szCs w:val="22"/>
              </w:rPr>
              <w:t>09.30 – 11.00 am</w:t>
            </w:r>
          </w:p>
        </w:tc>
        <w:tc>
          <w:tcPr>
            <w:tcW w:w="5057" w:type="dxa"/>
            <w:shd w:val="clear" w:color="auto" w:fill="auto"/>
            <w:tcMar>
              <w:left w:w="108" w:type="dxa"/>
            </w:tcMar>
          </w:tcPr>
          <w:p w:rsidR="004D0ADC" w:rsidRPr="00E85F42" w:rsidRDefault="004D0ADC" w:rsidP="00A31191">
            <w:pPr>
              <w:rPr>
                <w:rFonts w:ascii="Arial" w:hAnsi="Arial" w:cs="Arial"/>
                <w:sz w:val="22"/>
                <w:szCs w:val="22"/>
              </w:rPr>
            </w:pPr>
            <w:proofErr w:type="spellStart"/>
            <w:r w:rsidRPr="00E85F42">
              <w:rPr>
                <w:rFonts w:ascii="Arial" w:hAnsi="Arial" w:cs="Arial"/>
                <w:sz w:val="22"/>
                <w:szCs w:val="22"/>
              </w:rPr>
              <w:t>Ilkley</w:t>
            </w:r>
            <w:proofErr w:type="spellEnd"/>
            <w:r w:rsidRPr="00E85F42">
              <w:rPr>
                <w:rFonts w:ascii="Arial" w:hAnsi="Arial" w:cs="Arial"/>
                <w:sz w:val="22"/>
                <w:szCs w:val="22"/>
              </w:rPr>
              <w:t xml:space="preserve"> </w:t>
            </w:r>
            <w:proofErr w:type="spellStart"/>
            <w:r w:rsidRPr="00E85F42">
              <w:rPr>
                <w:rFonts w:ascii="Arial" w:hAnsi="Arial" w:cs="Arial"/>
                <w:sz w:val="22"/>
                <w:szCs w:val="22"/>
              </w:rPr>
              <w:t>Grammer</w:t>
            </w:r>
            <w:proofErr w:type="spellEnd"/>
          </w:p>
          <w:p w:rsidR="004D0ADC" w:rsidRPr="00E85F42" w:rsidRDefault="004D0ADC" w:rsidP="00A31191">
            <w:pPr>
              <w:rPr>
                <w:rFonts w:ascii="Arial" w:hAnsi="Arial" w:cs="Arial"/>
                <w:sz w:val="22"/>
                <w:szCs w:val="22"/>
              </w:rPr>
            </w:pPr>
            <w:proofErr w:type="spellStart"/>
            <w:r w:rsidRPr="00E85F42">
              <w:rPr>
                <w:rFonts w:ascii="Arial" w:hAnsi="Arial" w:cs="Arial"/>
                <w:sz w:val="22"/>
                <w:szCs w:val="22"/>
              </w:rPr>
              <w:t>Knowleswood</w:t>
            </w:r>
            <w:proofErr w:type="spellEnd"/>
            <w:r w:rsidRPr="00E85F42">
              <w:rPr>
                <w:rFonts w:ascii="Arial" w:hAnsi="Arial" w:cs="Arial"/>
                <w:sz w:val="22"/>
                <w:szCs w:val="22"/>
              </w:rPr>
              <w:t xml:space="preserve"> Primary</w:t>
            </w:r>
          </w:p>
          <w:p w:rsidR="004D0ADC" w:rsidRPr="00E85F42" w:rsidRDefault="004D0ADC" w:rsidP="00A31191">
            <w:pPr>
              <w:rPr>
                <w:rFonts w:ascii="Arial" w:hAnsi="Arial" w:cs="Arial"/>
                <w:sz w:val="22"/>
                <w:szCs w:val="22"/>
              </w:rPr>
            </w:pPr>
            <w:proofErr w:type="spellStart"/>
            <w:r w:rsidRPr="00E85F42">
              <w:rPr>
                <w:rFonts w:ascii="Arial" w:hAnsi="Arial" w:cs="Arial"/>
                <w:sz w:val="22"/>
                <w:szCs w:val="22"/>
              </w:rPr>
              <w:t>Beckfoot</w:t>
            </w:r>
            <w:proofErr w:type="spellEnd"/>
            <w:r w:rsidRPr="00E85F42">
              <w:rPr>
                <w:rFonts w:ascii="Arial" w:hAnsi="Arial" w:cs="Arial"/>
                <w:sz w:val="22"/>
                <w:szCs w:val="22"/>
              </w:rPr>
              <w:t xml:space="preserve"> Upper Heaton</w:t>
            </w:r>
          </w:p>
          <w:p w:rsidR="008C1DF8" w:rsidRPr="00E85F42" w:rsidRDefault="008C1DF8" w:rsidP="008C1DF8">
            <w:pPr>
              <w:rPr>
                <w:rFonts w:ascii="Arial" w:hAnsi="Arial" w:cs="Arial"/>
                <w:sz w:val="22"/>
                <w:szCs w:val="22"/>
              </w:rPr>
            </w:pPr>
            <w:proofErr w:type="spellStart"/>
            <w:r w:rsidRPr="00E85F42">
              <w:rPr>
                <w:rFonts w:ascii="Arial" w:hAnsi="Arial" w:cs="Arial"/>
                <w:sz w:val="22"/>
                <w:szCs w:val="22"/>
              </w:rPr>
              <w:t>Oakbank</w:t>
            </w:r>
            <w:proofErr w:type="spellEnd"/>
            <w:r w:rsidRPr="00E85F42">
              <w:rPr>
                <w:rFonts w:ascii="Arial" w:hAnsi="Arial" w:cs="Arial"/>
                <w:sz w:val="22"/>
                <w:szCs w:val="22"/>
              </w:rPr>
              <w:t xml:space="preserve"> School</w:t>
            </w:r>
          </w:p>
          <w:p w:rsidR="008C1DF8" w:rsidRPr="00BA1D86" w:rsidRDefault="008C1DF8" w:rsidP="008C1DF8">
            <w:pPr>
              <w:rPr>
                <w:rFonts w:ascii="Arial" w:hAnsi="Arial" w:cs="Arial"/>
                <w:sz w:val="22"/>
                <w:szCs w:val="22"/>
              </w:rPr>
            </w:pPr>
            <w:proofErr w:type="spellStart"/>
            <w:r w:rsidRPr="00BA1D86">
              <w:rPr>
                <w:rFonts w:ascii="Arial" w:hAnsi="Arial" w:cs="Arial"/>
                <w:sz w:val="22"/>
                <w:szCs w:val="22"/>
              </w:rPr>
              <w:t>Hollingwood</w:t>
            </w:r>
            <w:proofErr w:type="spellEnd"/>
            <w:r w:rsidRPr="00BA1D86">
              <w:rPr>
                <w:rFonts w:ascii="Arial" w:hAnsi="Arial" w:cs="Arial"/>
                <w:sz w:val="22"/>
                <w:szCs w:val="22"/>
              </w:rPr>
              <w:t xml:space="preserve"> Primary</w:t>
            </w:r>
          </w:p>
          <w:p w:rsidR="00E85F42" w:rsidRPr="00E85F42" w:rsidRDefault="00E85F42" w:rsidP="00E85F42">
            <w:pPr>
              <w:rPr>
                <w:rFonts w:ascii="Arial" w:hAnsi="Arial" w:cs="Arial"/>
                <w:b/>
                <w:sz w:val="22"/>
                <w:szCs w:val="22"/>
              </w:rPr>
            </w:pPr>
            <w:proofErr w:type="spellStart"/>
            <w:r w:rsidRPr="00E85F42">
              <w:rPr>
                <w:rFonts w:ascii="Arial" w:hAnsi="Arial" w:cs="Arial"/>
                <w:b/>
                <w:sz w:val="22"/>
                <w:szCs w:val="22"/>
              </w:rPr>
              <w:t>Beckfoot</w:t>
            </w:r>
            <w:proofErr w:type="spellEnd"/>
            <w:r w:rsidRPr="00E85F42">
              <w:rPr>
                <w:rFonts w:ascii="Arial" w:hAnsi="Arial" w:cs="Arial"/>
                <w:b/>
                <w:sz w:val="22"/>
                <w:szCs w:val="22"/>
              </w:rPr>
              <w:t xml:space="preserve"> Upper Heaton</w:t>
            </w:r>
          </w:p>
          <w:p w:rsidR="004D0ADC" w:rsidRDefault="004D0ADC" w:rsidP="00A31191"/>
        </w:tc>
      </w:tr>
      <w:tr w:rsidR="004D0ADC" w:rsidTr="00A31191">
        <w:tc>
          <w:tcPr>
            <w:tcW w:w="9701" w:type="dxa"/>
            <w:gridSpan w:val="4"/>
            <w:shd w:val="clear" w:color="auto" w:fill="auto"/>
            <w:tcMar>
              <w:left w:w="108" w:type="dxa"/>
            </w:tcMar>
          </w:tcPr>
          <w:p w:rsidR="004D0ADC" w:rsidRDefault="004D0ADC" w:rsidP="00A31191">
            <w:pPr>
              <w:rPr>
                <w:rFonts w:ascii="Arial" w:hAnsi="Arial" w:cs="Arial"/>
                <w:sz w:val="22"/>
                <w:szCs w:val="22"/>
              </w:rPr>
            </w:pPr>
            <w:r>
              <w:rPr>
                <w:rFonts w:ascii="Arial" w:hAnsi="Arial" w:cs="Arial"/>
                <w:sz w:val="22"/>
                <w:szCs w:val="22"/>
              </w:rPr>
              <w:t>There was the usual opportunity to stay on after the end of the meeting to network with colleagues/ask questions/consider assignments, etc.</w:t>
            </w:r>
          </w:p>
          <w:p w:rsidR="004D0ADC" w:rsidRDefault="004D0ADC" w:rsidP="00A31191">
            <w:pPr>
              <w:rPr>
                <w:rFonts w:ascii="Arial" w:hAnsi="Arial" w:cs="Arial"/>
                <w:b/>
                <w:sz w:val="22"/>
                <w:szCs w:val="22"/>
              </w:rPr>
            </w:pPr>
          </w:p>
        </w:tc>
      </w:tr>
    </w:tbl>
    <w:p w:rsidR="004D0ADC" w:rsidRDefault="004D0ADC" w:rsidP="004D0ADC">
      <w:pPr>
        <w:rPr>
          <w:rFonts w:ascii="Arial" w:hAnsi="Arial" w:cs="Arial"/>
          <w:sz w:val="22"/>
          <w:szCs w:val="22"/>
        </w:rPr>
      </w:pPr>
    </w:p>
    <w:p w:rsidR="004D0ADC" w:rsidRDefault="004D0ADC" w:rsidP="004D0ADC">
      <w:pPr>
        <w:outlineLvl w:val="0"/>
        <w:rPr>
          <w:rFonts w:ascii="Arial" w:hAnsi="Arial" w:cs="Arial"/>
          <w:sz w:val="22"/>
          <w:szCs w:val="22"/>
        </w:rPr>
      </w:pPr>
      <w:r>
        <w:rPr>
          <w:rFonts w:ascii="Arial" w:hAnsi="Arial" w:cs="Arial"/>
          <w:sz w:val="22"/>
          <w:szCs w:val="22"/>
        </w:rPr>
        <w:t xml:space="preserve">Bradford Nurture Group Contacts: </w:t>
      </w:r>
    </w:p>
    <w:p w:rsidR="004D0ADC" w:rsidRDefault="004D0ADC" w:rsidP="004D0ADC">
      <w:pPr>
        <w:outlineLvl w:val="0"/>
        <w:rPr>
          <w:rFonts w:ascii="Arial" w:hAnsi="Arial" w:cs="Arial"/>
          <w:sz w:val="22"/>
          <w:szCs w:val="22"/>
        </w:rPr>
      </w:pPr>
      <w:r>
        <w:rPr>
          <w:rFonts w:ascii="Arial" w:hAnsi="Arial" w:cs="Arial"/>
          <w:sz w:val="22"/>
          <w:szCs w:val="22"/>
        </w:rPr>
        <w:t xml:space="preserve">Alison Smith – Mobile: 07582 103051   Email: </w:t>
      </w:r>
      <w:hyperlink r:id="rId13" w:history="1">
        <w:r w:rsidRPr="00590419">
          <w:rPr>
            <w:rStyle w:val="Hyperlink"/>
            <w:rFonts w:ascii="Arial" w:hAnsi="Arial" w:cs="Arial"/>
            <w:sz w:val="22"/>
            <w:szCs w:val="22"/>
          </w:rPr>
          <w:t>alison.smith2@bradford.gov.uk</w:t>
        </w:r>
      </w:hyperlink>
    </w:p>
    <w:p w:rsidR="004D0ADC" w:rsidRDefault="004D0ADC" w:rsidP="004D0ADC">
      <w:pPr>
        <w:outlineLvl w:val="0"/>
        <w:rPr>
          <w:rFonts w:ascii="Arial" w:hAnsi="Arial" w:cs="Arial"/>
          <w:sz w:val="22"/>
          <w:szCs w:val="22"/>
        </w:rPr>
      </w:pPr>
      <w:r>
        <w:rPr>
          <w:rFonts w:ascii="Arial" w:hAnsi="Arial" w:cs="Arial"/>
          <w:sz w:val="22"/>
          <w:szCs w:val="22"/>
        </w:rPr>
        <w:t xml:space="preserve">Lynda Hitchen – 01274 </w:t>
      </w:r>
      <w:proofErr w:type="gramStart"/>
      <w:r>
        <w:rPr>
          <w:rFonts w:ascii="Arial" w:hAnsi="Arial" w:cs="Arial"/>
          <w:sz w:val="22"/>
          <w:szCs w:val="22"/>
        </w:rPr>
        <w:t>439335  Email</w:t>
      </w:r>
      <w:proofErr w:type="gramEnd"/>
      <w:r w:rsidRPr="004D0ADC">
        <w:rPr>
          <w:rFonts w:ascii="Arial" w:hAnsi="Arial" w:cs="Arial"/>
          <w:sz w:val="22"/>
          <w:szCs w:val="22"/>
        </w:rPr>
        <w:t xml:space="preserve">: </w:t>
      </w:r>
      <w:hyperlink r:id="rId14">
        <w:r w:rsidRPr="004D0ADC">
          <w:rPr>
            <w:rStyle w:val="InternetLink"/>
            <w:rFonts w:ascii="Arial" w:hAnsi="Arial" w:cs="Arial"/>
            <w:sz w:val="22"/>
            <w:szCs w:val="22"/>
          </w:rPr>
          <w:t>lynda.hitchen@bradford.gov.uk</w:t>
        </w:r>
      </w:hyperlink>
    </w:p>
    <w:p w:rsidR="00A87E48" w:rsidRDefault="00A87E48">
      <w:pPr>
        <w:rPr>
          <w:rFonts w:ascii="Arial" w:hAnsi="Arial" w:cs="Arial"/>
          <w:b/>
          <w:sz w:val="32"/>
          <w:szCs w:val="32"/>
        </w:rPr>
      </w:pPr>
    </w:p>
    <w:p w:rsidR="004D0ADC" w:rsidRDefault="004D0ADC">
      <w:pPr>
        <w:rPr>
          <w:rFonts w:ascii="Arial" w:hAnsi="Arial" w:cs="Arial"/>
          <w:b/>
          <w:sz w:val="32"/>
          <w:szCs w:val="32"/>
        </w:rPr>
      </w:pPr>
    </w:p>
    <w:p w:rsidR="004D0ADC" w:rsidRDefault="004D0ADC">
      <w:pPr>
        <w:rPr>
          <w:rFonts w:ascii="Arial" w:hAnsi="Arial" w:cs="Arial"/>
          <w:b/>
          <w:sz w:val="32"/>
          <w:szCs w:val="32"/>
        </w:rPr>
      </w:pPr>
    </w:p>
    <w:sectPr w:rsidR="004D0ADC">
      <w:headerReference w:type="default" r:id="rId15"/>
      <w:footerReference w:type="default" r:id="rId16"/>
      <w:pgSz w:w="11907" w:h="16840"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66" w:rsidRDefault="00CA0266">
      <w:r>
        <w:separator/>
      </w:r>
    </w:p>
  </w:endnote>
  <w:endnote w:type="continuationSeparator" w:id="0">
    <w:p w:rsidR="00CA0266" w:rsidRDefault="00CA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regular">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A3" w:rsidRPr="000F2FD1" w:rsidRDefault="00271CA3" w:rsidP="00271CA3">
    <w:pPr>
      <w:tabs>
        <w:tab w:val="left" w:pos="540"/>
        <w:tab w:val="right" w:pos="8306"/>
      </w:tabs>
      <w:rPr>
        <w:rFonts w:ascii="Arial" w:hAnsi="Arial" w:cs="Arial"/>
        <w:sz w:val="22"/>
        <w:szCs w:val="22"/>
      </w:rPr>
    </w:pPr>
    <w:r w:rsidRPr="000F2FD1">
      <w:rPr>
        <w:rFonts w:ascii="Arial" w:hAnsi="Arial" w:cs="Arial"/>
        <w:sz w:val="22"/>
        <w:szCs w:val="22"/>
      </w:rPr>
      <w:t xml:space="preserve">Group organised </w:t>
    </w:r>
    <w:r>
      <w:rPr>
        <w:rFonts w:ascii="Arial" w:hAnsi="Arial" w:cs="Arial"/>
        <w:sz w:val="22"/>
        <w:szCs w:val="22"/>
      </w:rPr>
      <w:t xml:space="preserve">by the </w:t>
    </w:r>
    <w:r w:rsidRPr="000F2FD1">
      <w:rPr>
        <w:rFonts w:ascii="Arial" w:hAnsi="Arial" w:cs="Arial"/>
        <w:sz w:val="22"/>
        <w:szCs w:val="22"/>
      </w:rPr>
      <w:t>Behaviour Specialist Teaching Team</w:t>
    </w:r>
  </w:p>
  <w:p w:rsidR="00271CA3" w:rsidRDefault="00271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66" w:rsidRDefault="00CA0266">
      <w:r>
        <w:separator/>
      </w:r>
    </w:p>
  </w:footnote>
  <w:footnote w:type="continuationSeparator" w:id="0">
    <w:p w:rsidR="00CA0266" w:rsidRDefault="00CA0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91" w:rsidRDefault="00A31191">
    <w:pPr>
      <w:pStyle w:val="Header"/>
    </w:pPr>
    <w:r>
      <w:rPr>
        <w:noProof/>
        <w:lang w:eastAsia="en-GB"/>
      </w:rPr>
      <w:drawing>
        <wp:anchor distT="0" distB="0" distL="114300" distR="114300" simplePos="0" relativeHeight="251659264" behindDoc="0" locked="0" layoutInCell="1" allowOverlap="1" wp14:anchorId="54E64558" wp14:editId="20FF19FC">
          <wp:simplePos x="0" y="0"/>
          <wp:positionH relativeFrom="column">
            <wp:posOffset>3937635</wp:posOffset>
          </wp:positionH>
          <wp:positionV relativeFrom="paragraph">
            <wp:posOffset>-135890</wp:posOffset>
          </wp:positionV>
          <wp:extent cx="2286000" cy="652780"/>
          <wp:effectExtent l="0" t="0" r="0" b="0"/>
          <wp:wrapNone/>
          <wp:docPr id="9" name="Picture 9" descr="http://edunet/Userfiles/uploads/Paul.Parker/CBMDC%20Logo%20-%20RG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net/Userfiles/uploads/Paul.Parker/CBMDC%20Logo%20-%20RGBcol.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860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594AA4A" wp14:editId="6355DF9A">
          <wp:extent cx="2543175" cy="523875"/>
          <wp:effectExtent l="0" t="0" r="9525" b="9525"/>
          <wp:docPr id="4" name="Picture 4" descr="LOGO-N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GN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543175" cy="523875"/>
                  </a:xfrm>
                  <a:prstGeom prst="rect">
                    <a:avLst/>
                  </a:prstGeom>
                  <a:noFill/>
                  <a:ln>
                    <a:noFill/>
                  </a:ln>
                </pic:spPr>
              </pic:pic>
            </a:graphicData>
          </a:graphic>
        </wp:inline>
      </w:drawing>
    </w:r>
    <w:r>
      <w:t xml:space="preserve"> </w:t>
    </w:r>
  </w:p>
  <w:p w:rsidR="00A31191" w:rsidRPr="009B379B" w:rsidRDefault="00A31191" w:rsidP="004D0ADC">
    <w:pPr>
      <w:jc w:val="cente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B379B">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w:t>
    </w:r>
    <w: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radford Nurture Group </w:t>
    </w:r>
    <w:r w:rsidRPr="009B379B">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etwork</w:t>
    </w:r>
  </w:p>
  <w:p w:rsidR="00A31191" w:rsidRDefault="00A3119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A86BB2"/>
    <w:multiLevelType w:val="hybridMultilevel"/>
    <w:tmpl w:val="D42A1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864FDF"/>
    <w:multiLevelType w:val="hybridMultilevel"/>
    <w:tmpl w:val="ED9E7268"/>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BB54CE"/>
    <w:multiLevelType w:val="multilevel"/>
    <w:tmpl w:val="5CB62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3415C7E"/>
    <w:multiLevelType w:val="multilevel"/>
    <w:tmpl w:val="4CA4A8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80D568E"/>
    <w:multiLevelType w:val="hybridMultilevel"/>
    <w:tmpl w:val="B134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233CA"/>
    <w:multiLevelType w:val="multilevel"/>
    <w:tmpl w:val="FC7260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854F5F"/>
    <w:multiLevelType w:val="hybridMultilevel"/>
    <w:tmpl w:val="8360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AD43A9"/>
    <w:multiLevelType w:val="hybridMultilevel"/>
    <w:tmpl w:val="EAA8E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C666EB"/>
    <w:multiLevelType w:val="hybridMultilevel"/>
    <w:tmpl w:val="FC72609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C05CAA"/>
    <w:multiLevelType w:val="hybridMultilevel"/>
    <w:tmpl w:val="745E9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70E776C"/>
    <w:multiLevelType w:val="multilevel"/>
    <w:tmpl w:val="8758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27645D"/>
    <w:multiLevelType w:val="hybridMultilevel"/>
    <w:tmpl w:val="074EA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2C5955"/>
    <w:multiLevelType w:val="hybridMultilevel"/>
    <w:tmpl w:val="41ACF2D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6441E7"/>
    <w:multiLevelType w:val="hybridMultilevel"/>
    <w:tmpl w:val="520E6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ED0EDF"/>
    <w:multiLevelType w:val="hybridMultilevel"/>
    <w:tmpl w:val="582C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464D9"/>
    <w:multiLevelType w:val="hybridMultilevel"/>
    <w:tmpl w:val="4E74521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ADF3AEF"/>
    <w:multiLevelType w:val="hybridMultilevel"/>
    <w:tmpl w:val="278C7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4D349C"/>
    <w:multiLevelType w:val="hybridMultilevel"/>
    <w:tmpl w:val="26A4D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3F5465"/>
    <w:multiLevelType w:val="hybridMultilevel"/>
    <w:tmpl w:val="029C858A"/>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7B0AA4"/>
    <w:multiLevelType w:val="hybridMultilevel"/>
    <w:tmpl w:val="5DB6A404"/>
    <w:lvl w:ilvl="0" w:tplc="0809000B">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08B5259"/>
    <w:multiLevelType w:val="multilevel"/>
    <w:tmpl w:val="E408C4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5AB7AAE"/>
    <w:multiLevelType w:val="hybridMultilevel"/>
    <w:tmpl w:val="50AA01D2"/>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2B1E1C"/>
    <w:multiLevelType w:val="hybridMultilevel"/>
    <w:tmpl w:val="9BF0C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A84C89"/>
    <w:multiLevelType w:val="multilevel"/>
    <w:tmpl w:val="C264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56652A"/>
    <w:multiLevelType w:val="hybridMultilevel"/>
    <w:tmpl w:val="AB4CE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E23216"/>
    <w:multiLevelType w:val="hybridMultilevel"/>
    <w:tmpl w:val="7E946052"/>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351D0C"/>
    <w:multiLevelType w:val="hybridMultilevel"/>
    <w:tmpl w:val="27CAE2A4"/>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A386B92"/>
    <w:multiLevelType w:val="multilevel"/>
    <w:tmpl w:val="FC9C8B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A8B5482"/>
    <w:multiLevelType w:val="hybridMultilevel"/>
    <w:tmpl w:val="90A2165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B603670"/>
    <w:multiLevelType w:val="hybridMultilevel"/>
    <w:tmpl w:val="355E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5E2803"/>
    <w:multiLevelType w:val="hybridMultilevel"/>
    <w:tmpl w:val="49F0E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5A5FC7"/>
    <w:multiLevelType w:val="hybridMultilevel"/>
    <w:tmpl w:val="2A0A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E11E70"/>
    <w:multiLevelType w:val="hybridMultilevel"/>
    <w:tmpl w:val="AC90A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F2580D"/>
    <w:multiLevelType w:val="hybridMultilevel"/>
    <w:tmpl w:val="583C65A4"/>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2FA6632"/>
    <w:multiLevelType w:val="hybridMultilevel"/>
    <w:tmpl w:val="8EF01644"/>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9AC4A51"/>
    <w:multiLevelType w:val="hybridMultilevel"/>
    <w:tmpl w:val="B4AC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D34F5E"/>
    <w:multiLevelType w:val="hybridMultilevel"/>
    <w:tmpl w:val="FC9C8B1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1D41575"/>
    <w:multiLevelType w:val="hybridMultilevel"/>
    <w:tmpl w:val="A782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28A7735"/>
    <w:multiLevelType w:val="hybridMultilevel"/>
    <w:tmpl w:val="F0C415B2"/>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4570897"/>
    <w:multiLevelType w:val="hybridMultilevel"/>
    <w:tmpl w:val="6AC46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AA44C7"/>
    <w:multiLevelType w:val="hybridMultilevel"/>
    <w:tmpl w:val="B60EEB30"/>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D8D5BA6"/>
    <w:multiLevelType w:val="hybridMultilevel"/>
    <w:tmpl w:val="BB646302"/>
    <w:lvl w:ilvl="0" w:tplc="08090009">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nsid w:val="7F495BF9"/>
    <w:multiLevelType w:val="hybridMultilevel"/>
    <w:tmpl w:val="5644E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16"/>
  </w:num>
  <w:num w:numId="4">
    <w:abstractNumId w:val="37"/>
  </w:num>
  <w:num w:numId="5">
    <w:abstractNumId w:val="0"/>
  </w:num>
  <w:num w:numId="6">
    <w:abstractNumId w:val="22"/>
  </w:num>
  <w:num w:numId="7">
    <w:abstractNumId w:val="9"/>
  </w:num>
  <w:num w:numId="8">
    <w:abstractNumId w:val="24"/>
  </w:num>
  <w:num w:numId="9">
    <w:abstractNumId w:val="11"/>
  </w:num>
  <w:num w:numId="10">
    <w:abstractNumId w:val="17"/>
  </w:num>
  <w:num w:numId="11">
    <w:abstractNumId w:val="33"/>
  </w:num>
  <w:num w:numId="12">
    <w:abstractNumId w:val="18"/>
  </w:num>
  <w:num w:numId="13">
    <w:abstractNumId w:val="40"/>
  </w:num>
  <w:num w:numId="14">
    <w:abstractNumId w:val="21"/>
  </w:num>
  <w:num w:numId="15">
    <w:abstractNumId w:val="25"/>
  </w:num>
  <w:num w:numId="16">
    <w:abstractNumId w:val="38"/>
  </w:num>
  <w:num w:numId="17">
    <w:abstractNumId w:val="26"/>
  </w:num>
  <w:num w:numId="18">
    <w:abstractNumId w:val="1"/>
  </w:num>
  <w:num w:numId="19">
    <w:abstractNumId w:val="10"/>
  </w:num>
  <w:num w:numId="20">
    <w:abstractNumId w:val="12"/>
  </w:num>
  <w:num w:numId="21">
    <w:abstractNumId w:val="8"/>
  </w:num>
  <w:num w:numId="22">
    <w:abstractNumId w:val="5"/>
  </w:num>
  <w:num w:numId="23">
    <w:abstractNumId w:val="42"/>
  </w:num>
  <w:num w:numId="24">
    <w:abstractNumId w:val="41"/>
  </w:num>
  <w:num w:numId="25">
    <w:abstractNumId w:val="34"/>
  </w:num>
  <w:num w:numId="26">
    <w:abstractNumId w:val="39"/>
  </w:num>
  <w:num w:numId="27">
    <w:abstractNumId w:val="36"/>
  </w:num>
  <w:num w:numId="28">
    <w:abstractNumId w:val="27"/>
  </w:num>
  <w:num w:numId="29">
    <w:abstractNumId w:val="6"/>
  </w:num>
  <w:num w:numId="30">
    <w:abstractNumId w:val="19"/>
  </w:num>
  <w:num w:numId="31">
    <w:abstractNumId w:val="32"/>
  </w:num>
  <w:num w:numId="32">
    <w:abstractNumId w:val="15"/>
  </w:num>
  <w:num w:numId="33">
    <w:abstractNumId w:val="28"/>
  </w:num>
  <w:num w:numId="34">
    <w:abstractNumId w:val="23"/>
  </w:num>
  <w:num w:numId="35">
    <w:abstractNumId w:val="20"/>
  </w:num>
  <w:num w:numId="36">
    <w:abstractNumId w:val="2"/>
  </w:num>
  <w:num w:numId="37">
    <w:abstractNumId w:val="3"/>
  </w:num>
  <w:num w:numId="38">
    <w:abstractNumId w:val="31"/>
  </w:num>
  <w:num w:numId="39">
    <w:abstractNumId w:val="13"/>
  </w:num>
  <w:num w:numId="40">
    <w:abstractNumId w:val="35"/>
  </w:num>
  <w:num w:numId="41">
    <w:abstractNumId w:val="4"/>
  </w:num>
  <w:num w:numId="42">
    <w:abstractNumId w:val="2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75"/>
    <w:rsid w:val="000139E5"/>
    <w:rsid w:val="00030CE0"/>
    <w:rsid w:val="00053C93"/>
    <w:rsid w:val="00087308"/>
    <w:rsid w:val="000C2B1B"/>
    <w:rsid w:val="000C57F0"/>
    <w:rsid w:val="00112909"/>
    <w:rsid w:val="00115386"/>
    <w:rsid w:val="00117D57"/>
    <w:rsid w:val="00130AFD"/>
    <w:rsid w:val="001312CB"/>
    <w:rsid w:val="00133DFF"/>
    <w:rsid w:val="001428CC"/>
    <w:rsid w:val="00151612"/>
    <w:rsid w:val="0017755A"/>
    <w:rsid w:val="0018319D"/>
    <w:rsid w:val="001C5630"/>
    <w:rsid w:val="001D07B6"/>
    <w:rsid w:val="001E0E07"/>
    <w:rsid w:val="00231B6C"/>
    <w:rsid w:val="00255003"/>
    <w:rsid w:val="002551D9"/>
    <w:rsid w:val="002643B7"/>
    <w:rsid w:val="00271CA3"/>
    <w:rsid w:val="0028352F"/>
    <w:rsid w:val="0029645B"/>
    <w:rsid w:val="002B7145"/>
    <w:rsid w:val="002C2A39"/>
    <w:rsid w:val="002E0B6C"/>
    <w:rsid w:val="0034081D"/>
    <w:rsid w:val="00347AEE"/>
    <w:rsid w:val="0035370F"/>
    <w:rsid w:val="003561AF"/>
    <w:rsid w:val="0038114B"/>
    <w:rsid w:val="003A1E0F"/>
    <w:rsid w:val="003D4FEF"/>
    <w:rsid w:val="003E2D2B"/>
    <w:rsid w:val="00422A33"/>
    <w:rsid w:val="00432587"/>
    <w:rsid w:val="00437EE4"/>
    <w:rsid w:val="0044124F"/>
    <w:rsid w:val="00442205"/>
    <w:rsid w:val="00467CD6"/>
    <w:rsid w:val="004B17A6"/>
    <w:rsid w:val="004B1D75"/>
    <w:rsid w:val="004D0ADC"/>
    <w:rsid w:val="00513716"/>
    <w:rsid w:val="0057256B"/>
    <w:rsid w:val="005D68CD"/>
    <w:rsid w:val="005E66DB"/>
    <w:rsid w:val="005E786E"/>
    <w:rsid w:val="00603DE6"/>
    <w:rsid w:val="006242A7"/>
    <w:rsid w:val="00640213"/>
    <w:rsid w:val="00672189"/>
    <w:rsid w:val="006959B6"/>
    <w:rsid w:val="006C0928"/>
    <w:rsid w:val="006D1EE1"/>
    <w:rsid w:val="006D7317"/>
    <w:rsid w:val="006E133D"/>
    <w:rsid w:val="006F47D6"/>
    <w:rsid w:val="007529C8"/>
    <w:rsid w:val="00796883"/>
    <w:rsid w:val="008340AC"/>
    <w:rsid w:val="00840D90"/>
    <w:rsid w:val="00893435"/>
    <w:rsid w:val="008C1DF8"/>
    <w:rsid w:val="008D5397"/>
    <w:rsid w:val="009255F8"/>
    <w:rsid w:val="00933AD6"/>
    <w:rsid w:val="00936D1F"/>
    <w:rsid w:val="0095401F"/>
    <w:rsid w:val="0097316D"/>
    <w:rsid w:val="0097645F"/>
    <w:rsid w:val="009B379B"/>
    <w:rsid w:val="009D5DBA"/>
    <w:rsid w:val="009D7348"/>
    <w:rsid w:val="00A144D9"/>
    <w:rsid w:val="00A31191"/>
    <w:rsid w:val="00A31ED6"/>
    <w:rsid w:val="00A3522B"/>
    <w:rsid w:val="00A44BE8"/>
    <w:rsid w:val="00A56781"/>
    <w:rsid w:val="00A702F9"/>
    <w:rsid w:val="00A7241E"/>
    <w:rsid w:val="00A87E48"/>
    <w:rsid w:val="00AC4980"/>
    <w:rsid w:val="00AF4ED0"/>
    <w:rsid w:val="00AF53DC"/>
    <w:rsid w:val="00B0313C"/>
    <w:rsid w:val="00B20BAB"/>
    <w:rsid w:val="00B23570"/>
    <w:rsid w:val="00B676CF"/>
    <w:rsid w:val="00BA1D86"/>
    <w:rsid w:val="00BB32B0"/>
    <w:rsid w:val="00BD731B"/>
    <w:rsid w:val="00C12E80"/>
    <w:rsid w:val="00C151B8"/>
    <w:rsid w:val="00CA0266"/>
    <w:rsid w:val="00CF0534"/>
    <w:rsid w:val="00DC4F61"/>
    <w:rsid w:val="00DD586D"/>
    <w:rsid w:val="00E0603E"/>
    <w:rsid w:val="00E10884"/>
    <w:rsid w:val="00E44DCA"/>
    <w:rsid w:val="00E47B4D"/>
    <w:rsid w:val="00E5784A"/>
    <w:rsid w:val="00E80C20"/>
    <w:rsid w:val="00E85F42"/>
    <w:rsid w:val="00F9029F"/>
    <w:rsid w:val="00FA2493"/>
    <w:rsid w:val="00FA6402"/>
    <w:rsid w:val="00FA7816"/>
    <w:rsid w:val="00FF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2B7145"/>
    <w:pPr>
      <w:shd w:val="clear" w:color="auto" w:fill="000080"/>
    </w:pPr>
    <w:rPr>
      <w:rFonts w:ascii="Tahoma" w:hAnsi="Tahoma" w:cs="Tahoma"/>
      <w:sz w:val="20"/>
      <w:szCs w:val="20"/>
    </w:rPr>
  </w:style>
  <w:style w:type="paragraph" w:styleId="ListParagraph">
    <w:name w:val="List Paragraph"/>
    <w:basedOn w:val="Normal"/>
    <w:uiPriority w:val="34"/>
    <w:qFormat/>
    <w:rsid w:val="00130AFD"/>
    <w:pPr>
      <w:ind w:left="720"/>
    </w:pPr>
  </w:style>
  <w:style w:type="character" w:customStyle="1" w:styleId="InternetLink">
    <w:name w:val="Internet Link"/>
    <w:basedOn w:val="DefaultParagraphFont"/>
    <w:rsid w:val="004D0ADC"/>
    <w:rPr>
      <w:color w:val="0000FF"/>
      <w:u w:val="single"/>
    </w:rPr>
  </w:style>
  <w:style w:type="character" w:styleId="Hyperlink">
    <w:name w:val="Hyperlink"/>
    <w:basedOn w:val="DefaultParagraphFont"/>
    <w:rsid w:val="004D0A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2B7145"/>
    <w:pPr>
      <w:shd w:val="clear" w:color="auto" w:fill="000080"/>
    </w:pPr>
    <w:rPr>
      <w:rFonts w:ascii="Tahoma" w:hAnsi="Tahoma" w:cs="Tahoma"/>
      <w:sz w:val="20"/>
      <w:szCs w:val="20"/>
    </w:rPr>
  </w:style>
  <w:style w:type="paragraph" w:styleId="ListParagraph">
    <w:name w:val="List Paragraph"/>
    <w:basedOn w:val="Normal"/>
    <w:uiPriority w:val="34"/>
    <w:qFormat/>
    <w:rsid w:val="00130AFD"/>
    <w:pPr>
      <w:ind w:left="720"/>
    </w:pPr>
  </w:style>
  <w:style w:type="character" w:customStyle="1" w:styleId="InternetLink">
    <w:name w:val="Internet Link"/>
    <w:basedOn w:val="DefaultParagraphFont"/>
    <w:rsid w:val="004D0ADC"/>
    <w:rPr>
      <w:color w:val="0000FF"/>
      <w:u w:val="single"/>
    </w:rPr>
  </w:style>
  <w:style w:type="character" w:styleId="Hyperlink">
    <w:name w:val="Hyperlink"/>
    <w:basedOn w:val="DefaultParagraphFont"/>
    <w:rsid w:val="004D0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8969">
      <w:bodyDiv w:val="1"/>
      <w:marLeft w:val="0"/>
      <w:marRight w:val="0"/>
      <w:marTop w:val="0"/>
      <w:marBottom w:val="0"/>
      <w:divBdr>
        <w:top w:val="none" w:sz="0" w:space="0" w:color="auto"/>
        <w:left w:val="none" w:sz="0" w:space="0" w:color="auto"/>
        <w:bottom w:val="none" w:sz="0" w:space="0" w:color="auto"/>
        <w:right w:val="none" w:sz="0" w:space="0" w:color="auto"/>
      </w:divBdr>
      <w:divsChild>
        <w:div w:id="1773430475">
          <w:marLeft w:val="0"/>
          <w:marRight w:val="0"/>
          <w:marTop w:val="300"/>
          <w:marBottom w:val="0"/>
          <w:divBdr>
            <w:top w:val="none" w:sz="0" w:space="0" w:color="auto"/>
            <w:left w:val="none" w:sz="0" w:space="0" w:color="auto"/>
            <w:bottom w:val="none" w:sz="0" w:space="0" w:color="auto"/>
            <w:right w:val="none" w:sz="0" w:space="0" w:color="auto"/>
          </w:divBdr>
          <w:divsChild>
            <w:div w:id="270094031">
              <w:marLeft w:val="3300"/>
              <w:marRight w:val="300"/>
              <w:marTop w:val="0"/>
              <w:marBottom w:val="300"/>
              <w:divBdr>
                <w:top w:val="none" w:sz="0" w:space="0" w:color="auto"/>
                <w:left w:val="none" w:sz="0" w:space="0" w:color="auto"/>
                <w:bottom w:val="none" w:sz="0" w:space="0" w:color="auto"/>
                <w:right w:val="none" w:sz="0" w:space="0" w:color="auto"/>
              </w:divBdr>
              <w:divsChild>
                <w:div w:id="510799011">
                  <w:marLeft w:val="0"/>
                  <w:marRight w:val="0"/>
                  <w:marTop w:val="0"/>
                  <w:marBottom w:val="0"/>
                  <w:divBdr>
                    <w:top w:val="none" w:sz="0" w:space="0" w:color="auto"/>
                    <w:left w:val="none" w:sz="0" w:space="0" w:color="auto"/>
                    <w:bottom w:val="none" w:sz="0" w:space="0" w:color="auto"/>
                    <w:right w:val="none" w:sz="0" w:space="0" w:color="auto"/>
                  </w:divBdr>
                  <w:divsChild>
                    <w:div w:id="2042239178">
                      <w:marLeft w:val="0"/>
                      <w:marRight w:val="0"/>
                      <w:marTop w:val="0"/>
                      <w:marBottom w:val="0"/>
                      <w:divBdr>
                        <w:top w:val="none" w:sz="0" w:space="0" w:color="auto"/>
                        <w:left w:val="none" w:sz="0" w:space="0" w:color="auto"/>
                        <w:bottom w:val="none" w:sz="0" w:space="0" w:color="auto"/>
                        <w:right w:val="none" w:sz="0" w:space="0" w:color="auto"/>
                      </w:divBdr>
                      <w:divsChild>
                        <w:div w:id="131363434">
                          <w:marLeft w:val="0"/>
                          <w:marRight w:val="0"/>
                          <w:marTop w:val="0"/>
                          <w:marBottom w:val="0"/>
                          <w:divBdr>
                            <w:top w:val="none" w:sz="0" w:space="0" w:color="auto"/>
                            <w:left w:val="none" w:sz="0" w:space="0" w:color="auto"/>
                            <w:bottom w:val="none" w:sz="0" w:space="0" w:color="auto"/>
                            <w:right w:val="none" w:sz="0" w:space="0" w:color="auto"/>
                          </w:divBdr>
                          <w:divsChild>
                            <w:div w:id="1709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260321">
      <w:bodyDiv w:val="1"/>
      <w:marLeft w:val="0"/>
      <w:marRight w:val="0"/>
      <w:marTop w:val="0"/>
      <w:marBottom w:val="0"/>
      <w:divBdr>
        <w:top w:val="none" w:sz="0" w:space="0" w:color="auto"/>
        <w:left w:val="none" w:sz="0" w:space="0" w:color="auto"/>
        <w:bottom w:val="none" w:sz="0" w:space="0" w:color="auto"/>
        <w:right w:val="none" w:sz="0" w:space="0" w:color="auto"/>
      </w:divBdr>
    </w:div>
    <w:div w:id="18075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ison.smith2@brad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ynda.hitchen@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chools/CMSPage.aspx?mid=189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urturegroups.org/what-we-do/achieving-quality/marjorie-boxall-quality-mark-award"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lynda.hitchen@bradford.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edunet/Userfiles/uploads/Paul.Parker/CBMDC%20Logo%20-%20RGBcol.jpg" TargetMode="External"/><Relationship Id="rId1" Type="http://schemas.openxmlformats.org/officeDocument/2006/relationships/image" Target="media/image2.jpeg"/><Relationship Id="rId4" Type="http://schemas.openxmlformats.org/officeDocument/2006/relationships/image" Target="cid:image001.png@01D1B5CC.D693A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EA2D-1179-4011-A0C5-2C27C65D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Alternative Provision – Managers Meeting</vt:lpstr>
    </vt:vector>
  </TitlesOfParts>
  <Company>Education Bradford</Company>
  <LinksUpToDate>false</LinksUpToDate>
  <CharactersWithSpaces>6374</CharactersWithSpaces>
  <SharedDoc>false</SharedDoc>
  <HLinks>
    <vt:vector size="6" baseType="variant">
      <vt:variant>
        <vt:i4>6094864</vt:i4>
      </vt:variant>
      <vt:variant>
        <vt:i4>-1</vt:i4>
      </vt:variant>
      <vt:variant>
        <vt:i4>1033</vt:i4>
      </vt:variant>
      <vt:variant>
        <vt:i4>1</vt:i4>
      </vt:variant>
      <vt:variant>
        <vt:lpwstr>http://edunet/Userfiles/uploads/Paul.Parker/CBMDC%20Logo%20-%20RGBcol.jpg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Provision – Managers Meeting</dc:title>
  <dc:creator>C-ICT</dc:creator>
  <cp:lastModifiedBy>Lynda Hitchen</cp:lastModifiedBy>
  <cp:revision>3</cp:revision>
  <cp:lastPrinted>2016-02-05T08:01:00Z</cp:lastPrinted>
  <dcterms:created xsi:type="dcterms:W3CDTF">2017-05-19T16:06:00Z</dcterms:created>
  <dcterms:modified xsi:type="dcterms:W3CDTF">2017-05-23T10:59:00Z</dcterms:modified>
</cp:coreProperties>
</file>