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89" w:rsidRDefault="00903089" w:rsidP="00AB14BD">
      <w:pPr>
        <w:jc w:val="center"/>
        <w:rPr>
          <w:sz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BE1P Logo FINAL" style="position:absolute;left:0;text-align:left;margin-left:171.85pt;margin-top:-62.5pt;width:136.6pt;height:60.95pt;z-index:-251658240;visibility:visible" wrapcoords="-119 0 -119 21333 21600 21333 21600 0 -119 0">
            <v:imagedata r:id="rId4" o:title=""/>
            <w10:wrap type="through"/>
          </v:shape>
        </w:pict>
      </w:r>
      <w:r w:rsidRPr="00AB14BD">
        <w:rPr>
          <w:sz w:val="28"/>
        </w:rPr>
        <w:t>Bradford East One Partnership Conference</w:t>
      </w:r>
      <w:r>
        <w:rPr>
          <w:sz w:val="28"/>
        </w:rPr>
        <w:t xml:space="preserve"> – Booking Form</w:t>
      </w:r>
      <w:r>
        <w:rPr>
          <w:sz w:val="28"/>
        </w:rPr>
        <w:br/>
      </w:r>
      <w:r w:rsidRPr="00926F6D">
        <w:rPr>
          <w:b/>
          <w:sz w:val="32"/>
        </w:rPr>
        <w:t>“Motivating the Motivators”</w:t>
      </w:r>
      <w:r>
        <w:rPr>
          <w:b/>
          <w:sz w:val="32"/>
        </w:rPr>
        <w:br/>
      </w:r>
      <w:r w:rsidRPr="001135E9">
        <w:rPr>
          <w:sz w:val="24"/>
        </w:rPr>
        <w:t>Monday 29</w:t>
      </w:r>
      <w:r w:rsidRPr="001135E9">
        <w:rPr>
          <w:sz w:val="24"/>
          <w:vertAlign w:val="superscript"/>
        </w:rPr>
        <w:t>th</w:t>
      </w:r>
      <w:r w:rsidRPr="001135E9">
        <w:rPr>
          <w:sz w:val="24"/>
        </w:rPr>
        <w:t xml:space="preserve"> &amp; Tuesday 30</w:t>
      </w:r>
      <w:r w:rsidRPr="001135E9">
        <w:rPr>
          <w:sz w:val="24"/>
          <w:vertAlign w:val="superscript"/>
        </w:rPr>
        <w:t>th</w:t>
      </w:r>
      <w:r w:rsidRPr="001135E9">
        <w:rPr>
          <w:sz w:val="24"/>
        </w:rPr>
        <w:t xml:space="preserve"> June 2015</w:t>
      </w:r>
      <w:r>
        <w:rPr>
          <w:sz w:val="24"/>
        </w:rPr>
        <w:br/>
      </w:r>
      <w:r w:rsidRPr="001135E9">
        <w:rPr>
          <w:sz w:val="24"/>
        </w:rPr>
        <w:t>Hollins Hall Hotel, Baildon, Shipley, BD17 7QW</w:t>
      </w:r>
    </w:p>
    <w:p w:rsidR="00903089" w:rsidRPr="001135E9" w:rsidRDefault="00903089" w:rsidP="001135E9">
      <w:pPr>
        <w:jc w:val="center"/>
        <w:rPr>
          <w:b/>
          <w:color w:val="548DD4"/>
          <w:sz w:val="25"/>
          <w:szCs w:val="25"/>
        </w:rPr>
      </w:pPr>
      <w:r w:rsidRPr="001135E9">
        <w:rPr>
          <w:b/>
          <w:color w:val="548DD4"/>
          <w:sz w:val="25"/>
          <w:szCs w:val="25"/>
        </w:rPr>
        <w:t>At a time when working in Education can seem like an increasingly difficult task, the aim of this year’s Bradford East One Partnership conference is to inspire, energise and motivate teachers, in order for them to be outstanding, engaging motivators themselves.</w:t>
      </w:r>
    </w:p>
    <w:p w:rsidR="00903089" w:rsidRDefault="00903089" w:rsidP="00D85F52">
      <w:pPr>
        <w:rPr>
          <w:sz w:val="24"/>
        </w:rPr>
      </w:pPr>
      <w:r w:rsidRPr="00C97EA1">
        <w:rPr>
          <w:b/>
          <w:sz w:val="24"/>
        </w:rPr>
        <w:t>Keynote Speakers</w:t>
      </w:r>
      <w:r>
        <w:rPr>
          <w:b/>
          <w:sz w:val="24"/>
        </w:rPr>
        <w:t>:</w:t>
      </w:r>
      <w:r>
        <w:rPr>
          <w:b/>
          <w:sz w:val="24"/>
        </w:rPr>
        <w:tab/>
        <w:t>Sir John Jones</w:t>
      </w:r>
      <w:r>
        <w:rPr>
          <w:b/>
          <w:sz w:val="24"/>
        </w:rPr>
        <w:tab/>
      </w:r>
      <w:r>
        <w:rPr>
          <w:b/>
          <w:sz w:val="24"/>
        </w:rPr>
        <w:tab/>
        <w:t xml:space="preserve">  </w:t>
      </w:r>
      <w:r>
        <w:rPr>
          <w:b/>
          <w:sz w:val="24"/>
        </w:rPr>
        <w:tab/>
      </w:r>
      <w:r>
        <w:rPr>
          <w:sz w:val="24"/>
        </w:rPr>
        <w:t>World renowned educational speaker</w:t>
      </w:r>
      <w:r>
        <w:rPr>
          <w:sz w:val="24"/>
        </w:rPr>
        <w:br/>
      </w:r>
      <w:r>
        <w:rPr>
          <w:sz w:val="24"/>
        </w:rPr>
        <w:tab/>
      </w:r>
      <w:r>
        <w:rPr>
          <w:sz w:val="24"/>
        </w:rPr>
        <w:tab/>
      </w:r>
      <w:r>
        <w:rPr>
          <w:sz w:val="24"/>
        </w:rPr>
        <w:tab/>
      </w:r>
      <w:r>
        <w:rPr>
          <w:b/>
          <w:sz w:val="24"/>
        </w:rPr>
        <w:t>Andy Cope</w:t>
      </w:r>
      <w:r>
        <w:rPr>
          <w:b/>
          <w:sz w:val="24"/>
        </w:rPr>
        <w:tab/>
      </w:r>
      <w:r>
        <w:rPr>
          <w:b/>
          <w:sz w:val="24"/>
        </w:rPr>
        <w:tab/>
        <w:t xml:space="preserve"> </w:t>
      </w:r>
      <w:r>
        <w:rPr>
          <w:b/>
          <w:sz w:val="24"/>
        </w:rPr>
        <w:tab/>
      </w:r>
      <w:r w:rsidRPr="00D85F52">
        <w:rPr>
          <w:sz w:val="24"/>
        </w:rPr>
        <w:t>P</w:t>
      </w:r>
      <w:r w:rsidRPr="00AD76F0">
        <w:rPr>
          <w:sz w:val="24"/>
        </w:rPr>
        <w:t>rofessional trainer, qualified teacher and author</w:t>
      </w:r>
      <w:r w:rsidRPr="00AD76F0">
        <w:rPr>
          <w:b/>
          <w:sz w:val="24"/>
        </w:rPr>
        <w:t xml:space="preserve"> </w:t>
      </w:r>
      <w:r>
        <w:rPr>
          <w:b/>
          <w:sz w:val="24"/>
        </w:rPr>
        <w:br/>
      </w:r>
      <w:r>
        <w:rPr>
          <w:b/>
          <w:sz w:val="24"/>
        </w:rPr>
        <w:tab/>
      </w:r>
      <w:r>
        <w:rPr>
          <w:sz w:val="24"/>
        </w:rPr>
        <w:tab/>
      </w:r>
      <w:r>
        <w:rPr>
          <w:sz w:val="24"/>
        </w:rPr>
        <w:tab/>
      </w:r>
      <w:r w:rsidRPr="00D85F52">
        <w:rPr>
          <w:b/>
          <w:sz w:val="24"/>
        </w:rPr>
        <w:t>Shonette Bason –Wood</w:t>
      </w:r>
      <w:r>
        <w:rPr>
          <w:sz w:val="24"/>
        </w:rPr>
        <w:tab/>
        <w:t>Professional speaker, educator and author</w:t>
      </w:r>
    </w:p>
    <w:p w:rsidR="00903089" w:rsidRDefault="00903089" w:rsidP="00C05C64">
      <w:pPr>
        <w:spacing w:line="240" w:lineRule="auto"/>
        <w:ind w:left="2160" w:hanging="2160"/>
        <w:rPr>
          <w:sz w:val="24"/>
        </w:rPr>
      </w:pPr>
      <w:r>
        <w:rPr>
          <w:b/>
          <w:sz w:val="24"/>
        </w:rPr>
        <w:t>Workshops:</w:t>
      </w:r>
      <w:r>
        <w:rPr>
          <w:b/>
          <w:sz w:val="24"/>
        </w:rPr>
        <w:tab/>
      </w:r>
      <w:r w:rsidRPr="00D26DF2">
        <w:rPr>
          <w:sz w:val="24"/>
        </w:rPr>
        <w:t>Choose from a range of workshops. Please see programme of the day and pack information for details.</w:t>
      </w:r>
    </w:p>
    <w:p w:rsidR="00903089" w:rsidRPr="00C97EA1" w:rsidRDefault="00903089" w:rsidP="00C05C64">
      <w:pPr>
        <w:spacing w:line="240" w:lineRule="auto"/>
        <w:ind w:left="2160" w:hanging="2160"/>
        <w:rPr>
          <w:b/>
          <w:sz w:val="24"/>
        </w:rPr>
      </w:pPr>
      <w:r>
        <w:rPr>
          <w:b/>
          <w:sz w:val="24"/>
        </w:rPr>
        <w:t xml:space="preserve">I will be attending the conference on: </w:t>
      </w:r>
      <w:r>
        <w:rPr>
          <w:b/>
          <w:sz w:val="24"/>
        </w:rPr>
        <w:tab/>
      </w:r>
      <w:r>
        <w:rPr>
          <w:b/>
          <w:sz w:val="24"/>
        </w:rPr>
        <w:tab/>
        <w:t>Monday 29</w:t>
      </w:r>
      <w:r>
        <w:rPr>
          <w:b/>
          <w:sz w:val="24"/>
          <w:vertAlign w:val="superscript"/>
        </w:rPr>
        <w:t xml:space="preserve">th </w:t>
      </w:r>
      <w:r>
        <w:rPr>
          <w:b/>
          <w:sz w:val="24"/>
        </w:rPr>
        <w:t xml:space="preserve">June 2015 </w:t>
      </w:r>
      <w:r>
        <w:rPr>
          <w:b/>
          <w:sz w:val="24"/>
        </w:rPr>
        <w:tab/>
      </w:r>
      <w:r w:rsidRPr="00B51FDC">
        <w:rPr>
          <w:b/>
          <w:sz w:val="32"/>
          <w:szCs w:val="32"/>
        </w:rPr>
        <w:sym w:font="Wingdings" w:char="F06F"/>
      </w:r>
      <w:r>
        <w:rPr>
          <w:b/>
          <w:sz w:val="32"/>
        </w:rPr>
        <w:t xml:space="preserve">   </w:t>
      </w:r>
      <w:r w:rsidRPr="001135E9">
        <w:rPr>
          <w:b/>
          <w:sz w:val="24"/>
        </w:rPr>
        <w:t>Or</w:t>
      </w:r>
      <w:r w:rsidRPr="001135E9">
        <w:rPr>
          <w:b/>
          <w:sz w:val="24"/>
        </w:rPr>
        <w:br/>
      </w:r>
      <w:r>
        <w:rPr>
          <w:b/>
          <w:sz w:val="24"/>
        </w:rPr>
        <w:tab/>
      </w:r>
      <w:r>
        <w:rPr>
          <w:b/>
          <w:sz w:val="24"/>
        </w:rPr>
        <w:tab/>
      </w:r>
      <w:r>
        <w:rPr>
          <w:b/>
          <w:sz w:val="24"/>
        </w:rPr>
        <w:tab/>
      </w:r>
      <w:r>
        <w:rPr>
          <w:b/>
          <w:sz w:val="24"/>
        </w:rPr>
        <w:tab/>
        <w:t>Tuesday 30</w:t>
      </w:r>
      <w:r w:rsidRPr="00B51FDC">
        <w:rPr>
          <w:b/>
          <w:sz w:val="24"/>
          <w:vertAlign w:val="superscript"/>
        </w:rPr>
        <w:t>th</w:t>
      </w:r>
      <w:r>
        <w:rPr>
          <w:b/>
          <w:sz w:val="24"/>
        </w:rPr>
        <w:t xml:space="preserve"> June 2015</w:t>
      </w:r>
      <w:r>
        <w:rPr>
          <w:b/>
          <w:sz w:val="24"/>
        </w:rPr>
        <w:tab/>
      </w:r>
      <w:r w:rsidRPr="00B51FDC">
        <w:rPr>
          <w:b/>
          <w:sz w:val="32"/>
          <w:szCs w:val="32"/>
        </w:rPr>
        <w:sym w:font="Wingdings" w:char="F06F"/>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652"/>
        <w:gridCol w:w="5590"/>
      </w:tblGrid>
      <w:tr w:rsidR="00903089" w:rsidRPr="00794159" w:rsidTr="00794159">
        <w:tc>
          <w:tcPr>
            <w:tcW w:w="3652" w:type="dxa"/>
          </w:tcPr>
          <w:p w:rsidR="00903089" w:rsidRPr="00794159" w:rsidRDefault="00903089" w:rsidP="00794159">
            <w:pPr>
              <w:spacing w:after="0" w:line="240" w:lineRule="auto"/>
              <w:rPr>
                <w:b/>
                <w:sz w:val="24"/>
              </w:rPr>
            </w:pPr>
            <w:r w:rsidRPr="00794159">
              <w:rPr>
                <w:b/>
                <w:sz w:val="24"/>
              </w:rPr>
              <w:t>Name</w:t>
            </w:r>
          </w:p>
        </w:tc>
        <w:tc>
          <w:tcPr>
            <w:tcW w:w="5590" w:type="dxa"/>
          </w:tcPr>
          <w:p w:rsidR="00903089" w:rsidRPr="00794159" w:rsidRDefault="00903089" w:rsidP="00794159">
            <w:pPr>
              <w:spacing w:after="0" w:line="240" w:lineRule="auto"/>
              <w:rPr>
                <w:sz w:val="28"/>
              </w:rPr>
            </w:pPr>
          </w:p>
        </w:tc>
      </w:tr>
      <w:tr w:rsidR="00903089" w:rsidRPr="00794159" w:rsidTr="00794159">
        <w:tc>
          <w:tcPr>
            <w:tcW w:w="3652" w:type="dxa"/>
          </w:tcPr>
          <w:p w:rsidR="00903089" w:rsidRPr="00794159" w:rsidRDefault="00903089" w:rsidP="00794159">
            <w:pPr>
              <w:spacing w:after="0" w:line="240" w:lineRule="auto"/>
              <w:rPr>
                <w:b/>
                <w:sz w:val="24"/>
              </w:rPr>
            </w:pPr>
            <w:r w:rsidRPr="00794159">
              <w:rPr>
                <w:b/>
                <w:sz w:val="24"/>
              </w:rPr>
              <w:t xml:space="preserve">School Name </w:t>
            </w:r>
          </w:p>
        </w:tc>
        <w:tc>
          <w:tcPr>
            <w:tcW w:w="5590" w:type="dxa"/>
          </w:tcPr>
          <w:p w:rsidR="00903089" w:rsidRPr="00794159" w:rsidRDefault="00903089" w:rsidP="00794159">
            <w:pPr>
              <w:spacing w:after="0" w:line="240" w:lineRule="auto"/>
              <w:rPr>
                <w:sz w:val="28"/>
              </w:rPr>
            </w:pPr>
          </w:p>
        </w:tc>
      </w:tr>
      <w:tr w:rsidR="00903089" w:rsidRPr="00794159" w:rsidTr="00794159">
        <w:tc>
          <w:tcPr>
            <w:tcW w:w="3652" w:type="dxa"/>
          </w:tcPr>
          <w:p w:rsidR="00903089" w:rsidRPr="00794159" w:rsidRDefault="00903089" w:rsidP="00794159">
            <w:pPr>
              <w:spacing w:after="0" w:line="240" w:lineRule="auto"/>
              <w:rPr>
                <w:b/>
                <w:sz w:val="24"/>
              </w:rPr>
            </w:pPr>
            <w:r w:rsidRPr="00794159">
              <w:rPr>
                <w:b/>
                <w:sz w:val="24"/>
              </w:rPr>
              <w:t>School Telephone Number</w:t>
            </w:r>
          </w:p>
        </w:tc>
        <w:tc>
          <w:tcPr>
            <w:tcW w:w="5590" w:type="dxa"/>
          </w:tcPr>
          <w:p w:rsidR="00903089" w:rsidRPr="00794159" w:rsidRDefault="00903089" w:rsidP="00794159">
            <w:pPr>
              <w:spacing w:after="0" w:line="240" w:lineRule="auto"/>
              <w:rPr>
                <w:sz w:val="28"/>
              </w:rPr>
            </w:pPr>
          </w:p>
        </w:tc>
      </w:tr>
      <w:tr w:rsidR="00903089" w:rsidRPr="00794159" w:rsidTr="00794159">
        <w:tc>
          <w:tcPr>
            <w:tcW w:w="3652" w:type="dxa"/>
          </w:tcPr>
          <w:p w:rsidR="00903089" w:rsidRPr="00794159" w:rsidRDefault="00903089" w:rsidP="00794159">
            <w:pPr>
              <w:spacing w:after="0" w:line="240" w:lineRule="auto"/>
              <w:rPr>
                <w:b/>
                <w:sz w:val="24"/>
              </w:rPr>
            </w:pPr>
            <w:r w:rsidRPr="00794159">
              <w:rPr>
                <w:b/>
                <w:sz w:val="24"/>
              </w:rPr>
              <w:t>E-mail Address</w:t>
            </w:r>
          </w:p>
        </w:tc>
        <w:tc>
          <w:tcPr>
            <w:tcW w:w="5590" w:type="dxa"/>
          </w:tcPr>
          <w:p w:rsidR="00903089" w:rsidRPr="00794159" w:rsidRDefault="00903089" w:rsidP="00794159">
            <w:pPr>
              <w:spacing w:after="0" w:line="240" w:lineRule="auto"/>
              <w:rPr>
                <w:sz w:val="28"/>
              </w:rPr>
            </w:pPr>
          </w:p>
        </w:tc>
      </w:tr>
      <w:tr w:rsidR="00903089" w:rsidRPr="00794159" w:rsidTr="00794159">
        <w:tc>
          <w:tcPr>
            <w:tcW w:w="3652" w:type="dxa"/>
          </w:tcPr>
          <w:p w:rsidR="00903089" w:rsidRPr="00794159" w:rsidRDefault="00903089" w:rsidP="00794159">
            <w:pPr>
              <w:spacing w:after="0" w:line="240" w:lineRule="auto"/>
              <w:rPr>
                <w:b/>
                <w:sz w:val="24"/>
              </w:rPr>
            </w:pPr>
            <w:r w:rsidRPr="00794159">
              <w:rPr>
                <w:b/>
                <w:sz w:val="24"/>
              </w:rPr>
              <w:t xml:space="preserve">Dietary Requirements </w:t>
            </w:r>
            <w:r w:rsidRPr="00794159">
              <w:rPr>
                <w:b/>
                <w:sz w:val="20"/>
              </w:rPr>
              <w:t>(if applicable)</w:t>
            </w:r>
          </w:p>
        </w:tc>
        <w:tc>
          <w:tcPr>
            <w:tcW w:w="5590" w:type="dxa"/>
          </w:tcPr>
          <w:p w:rsidR="00903089" w:rsidRPr="00794159" w:rsidRDefault="00903089" w:rsidP="00794159">
            <w:pPr>
              <w:spacing w:after="0" w:line="240" w:lineRule="auto"/>
              <w:rPr>
                <w:sz w:val="28"/>
              </w:rPr>
            </w:pPr>
          </w:p>
        </w:tc>
      </w:tr>
    </w:tbl>
    <w:p w:rsidR="00903089" w:rsidRPr="00334179" w:rsidRDefault="00903089" w:rsidP="001135E9">
      <w:pPr>
        <w:spacing w:line="240" w:lineRule="auto"/>
        <w:rPr>
          <w:b/>
          <w:sz w:val="6"/>
        </w:rPr>
      </w:pPr>
    </w:p>
    <w:p w:rsidR="00903089" w:rsidRDefault="00903089" w:rsidP="001135E9">
      <w:pPr>
        <w:spacing w:line="240" w:lineRule="auto"/>
        <w:contextualSpacing/>
        <w:rPr>
          <w:sz w:val="24"/>
        </w:rPr>
      </w:pPr>
      <w:r w:rsidRPr="00334179">
        <w:rPr>
          <w:b/>
          <w:sz w:val="24"/>
        </w:rPr>
        <w:t>Workshops:</w:t>
      </w:r>
      <w:r>
        <w:rPr>
          <w:sz w:val="24"/>
        </w:rPr>
        <w:t xml:space="preserve"> </w:t>
      </w:r>
      <w:r>
        <w:rPr>
          <w:sz w:val="24"/>
        </w:rPr>
        <w:tab/>
      </w:r>
      <w:r>
        <w:rPr>
          <w:sz w:val="24"/>
        </w:rPr>
        <w:tab/>
        <w:t>1 – The Art of being Brilliant</w:t>
      </w:r>
      <w:r>
        <w:rPr>
          <w:sz w:val="24"/>
        </w:rPr>
        <w:br/>
      </w:r>
      <w:r>
        <w:rPr>
          <w:sz w:val="24"/>
        </w:rPr>
        <w:tab/>
      </w:r>
      <w:r>
        <w:rPr>
          <w:sz w:val="24"/>
        </w:rPr>
        <w:tab/>
      </w:r>
      <w:r>
        <w:rPr>
          <w:sz w:val="24"/>
        </w:rPr>
        <w:tab/>
        <w:t>2 – James Langley ICT</w:t>
      </w:r>
      <w:r>
        <w:rPr>
          <w:sz w:val="24"/>
        </w:rPr>
        <w:br/>
      </w:r>
      <w:r>
        <w:rPr>
          <w:sz w:val="24"/>
        </w:rPr>
        <w:tab/>
      </w:r>
      <w:r>
        <w:rPr>
          <w:sz w:val="24"/>
        </w:rPr>
        <w:tab/>
      </w:r>
      <w:r>
        <w:rPr>
          <w:sz w:val="24"/>
        </w:rPr>
        <w:tab/>
        <w:t>3 – Isabella Wallace</w:t>
      </w:r>
      <w:r>
        <w:rPr>
          <w:sz w:val="24"/>
        </w:rPr>
        <w:br/>
      </w:r>
      <w:r>
        <w:rPr>
          <w:sz w:val="24"/>
        </w:rPr>
        <w:tab/>
      </w:r>
      <w:r>
        <w:rPr>
          <w:sz w:val="24"/>
        </w:rPr>
        <w:tab/>
      </w:r>
      <w:r>
        <w:rPr>
          <w:sz w:val="24"/>
        </w:rPr>
        <w:tab/>
        <w:t>4 – Shonette Bason-Wood</w:t>
      </w:r>
      <w:r>
        <w:rPr>
          <w:sz w:val="24"/>
        </w:rPr>
        <w:br/>
      </w:r>
      <w:r>
        <w:rPr>
          <w:sz w:val="24"/>
        </w:rPr>
        <w:tab/>
      </w:r>
      <w:r>
        <w:rPr>
          <w:sz w:val="24"/>
        </w:rPr>
        <w:tab/>
      </w:r>
      <w:r>
        <w:rPr>
          <w:sz w:val="24"/>
        </w:rPr>
        <w:tab/>
        <w:t>5 – Book Arts</w:t>
      </w:r>
    </w:p>
    <w:p w:rsidR="00903089" w:rsidRPr="001135E9" w:rsidRDefault="00903089" w:rsidP="001135E9">
      <w:pPr>
        <w:contextual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559"/>
        <w:gridCol w:w="5448"/>
      </w:tblGrid>
      <w:tr w:rsidR="00903089" w:rsidRPr="00794159" w:rsidTr="00794159">
        <w:tc>
          <w:tcPr>
            <w:tcW w:w="9242" w:type="dxa"/>
            <w:gridSpan w:val="3"/>
            <w:tcBorders>
              <w:top w:val="single" w:sz="8" w:space="0" w:color="auto"/>
              <w:left w:val="single" w:sz="8" w:space="0" w:color="auto"/>
              <w:bottom w:val="single" w:sz="8" w:space="0" w:color="auto"/>
              <w:right w:val="single" w:sz="8" w:space="0" w:color="auto"/>
            </w:tcBorders>
          </w:tcPr>
          <w:p w:rsidR="00903089" w:rsidRPr="00794159" w:rsidRDefault="00903089" w:rsidP="00794159">
            <w:pPr>
              <w:spacing w:after="0" w:line="240" w:lineRule="auto"/>
              <w:rPr>
                <w:b/>
                <w:sz w:val="24"/>
              </w:rPr>
            </w:pPr>
            <w:r w:rsidRPr="00794159">
              <w:rPr>
                <w:b/>
                <w:sz w:val="24"/>
              </w:rPr>
              <w:t>Please indicate your 1</w:t>
            </w:r>
            <w:r w:rsidRPr="00794159">
              <w:rPr>
                <w:b/>
                <w:sz w:val="24"/>
                <w:vertAlign w:val="superscript"/>
              </w:rPr>
              <w:t>st</w:t>
            </w:r>
            <w:r w:rsidRPr="00794159">
              <w:rPr>
                <w:b/>
                <w:sz w:val="24"/>
              </w:rPr>
              <w:t xml:space="preserve"> and 2</w:t>
            </w:r>
            <w:r w:rsidRPr="00794159">
              <w:rPr>
                <w:b/>
                <w:sz w:val="24"/>
                <w:vertAlign w:val="superscript"/>
              </w:rPr>
              <w:t>nd</w:t>
            </w:r>
            <w:r w:rsidRPr="00794159">
              <w:rPr>
                <w:b/>
                <w:sz w:val="24"/>
              </w:rPr>
              <w:t xml:space="preserve"> choice for workshop 1 (am) and workshop 2 (pm)</w:t>
            </w:r>
          </w:p>
        </w:tc>
      </w:tr>
      <w:tr w:rsidR="00903089" w:rsidRPr="00794159" w:rsidTr="00794159">
        <w:tc>
          <w:tcPr>
            <w:tcW w:w="2235" w:type="dxa"/>
            <w:tcBorders>
              <w:top w:val="single" w:sz="8" w:space="0" w:color="auto"/>
              <w:left w:val="single" w:sz="8" w:space="0" w:color="auto"/>
              <w:bottom w:val="single" w:sz="8" w:space="0" w:color="auto"/>
              <w:right w:val="single" w:sz="8" w:space="0" w:color="auto"/>
            </w:tcBorders>
          </w:tcPr>
          <w:p w:rsidR="00903089" w:rsidRPr="00794159" w:rsidRDefault="00903089" w:rsidP="00794159">
            <w:pPr>
              <w:spacing w:after="0" w:line="240" w:lineRule="auto"/>
              <w:rPr>
                <w:b/>
                <w:sz w:val="24"/>
              </w:rPr>
            </w:pPr>
            <w:r w:rsidRPr="00794159">
              <w:rPr>
                <w:b/>
                <w:sz w:val="24"/>
              </w:rPr>
              <w:t>Workshop 1 (am)</w:t>
            </w:r>
          </w:p>
        </w:tc>
        <w:tc>
          <w:tcPr>
            <w:tcW w:w="1559" w:type="dxa"/>
            <w:tcBorders>
              <w:top w:val="single" w:sz="8" w:space="0" w:color="auto"/>
              <w:left w:val="single" w:sz="8" w:space="0" w:color="auto"/>
              <w:bottom w:val="single" w:sz="8" w:space="0" w:color="auto"/>
              <w:right w:val="single" w:sz="8" w:space="0" w:color="auto"/>
            </w:tcBorders>
          </w:tcPr>
          <w:p w:rsidR="00903089" w:rsidRPr="00794159" w:rsidRDefault="00903089" w:rsidP="00794159">
            <w:pPr>
              <w:spacing w:after="0" w:line="240" w:lineRule="auto"/>
              <w:rPr>
                <w:b/>
                <w:sz w:val="24"/>
              </w:rPr>
            </w:pPr>
            <w:r w:rsidRPr="00794159">
              <w:rPr>
                <w:b/>
                <w:sz w:val="24"/>
              </w:rPr>
              <w:t>1</w:t>
            </w:r>
            <w:r w:rsidRPr="00794159">
              <w:rPr>
                <w:b/>
                <w:sz w:val="24"/>
                <w:vertAlign w:val="superscript"/>
              </w:rPr>
              <w:t>st</w:t>
            </w:r>
            <w:r w:rsidRPr="00794159">
              <w:rPr>
                <w:b/>
                <w:sz w:val="24"/>
              </w:rPr>
              <w:t xml:space="preserve"> Choice</w:t>
            </w:r>
          </w:p>
        </w:tc>
        <w:tc>
          <w:tcPr>
            <w:tcW w:w="5448" w:type="dxa"/>
            <w:tcBorders>
              <w:top w:val="single" w:sz="8" w:space="0" w:color="auto"/>
              <w:left w:val="single" w:sz="8" w:space="0" w:color="auto"/>
              <w:bottom w:val="single" w:sz="8" w:space="0" w:color="auto"/>
              <w:right w:val="single" w:sz="8" w:space="0" w:color="auto"/>
            </w:tcBorders>
          </w:tcPr>
          <w:p w:rsidR="00903089" w:rsidRPr="00794159" w:rsidRDefault="00903089" w:rsidP="00794159">
            <w:pPr>
              <w:spacing w:after="0" w:line="240" w:lineRule="auto"/>
              <w:rPr>
                <w:sz w:val="32"/>
              </w:rPr>
            </w:pPr>
          </w:p>
        </w:tc>
      </w:tr>
      <w:tr w:rsidR="00903089" w:rsidRPr="00794159" w:rsidTr="00794159">
        <w:tc>
          <w:tcPr>
            <w:tcW w:w="2235" w:type="dxa"/>
            <w:tcBorders>
              <w:top w:val="single" w:sz="8" w:space="0" w:color="auto"/>
              <w:left w:val="single" w:sz="8" w:space="0" w:color="auto"/>
              <w:bottom w:val="single" w:sz="8" w:space="0" w:color="auto"/>
              <w:right w:val="single" w:sz="8" w:space="0" w:color="auto"/>
            </w:tcBorders>
          </w:tcPr>
          <w:p w:rsidR="00903089" w:rsidRPr="00794159" w:rsidRDefault="00903089" w:rsidP="00794159">
            <w:pPr>
              <w:spacing w:after="0" w:line="240" w:lineRule="auto"/>
              <w:rPr>
                <w:b/>
                <w:sz w:val="24"/>
              </w:rPr>
            </w:pPr>
          </w:p>
        </w:tc>
        <w:tc>
          <w:tcPr>
            <w:tcW w:w="1559" w:type="dxa"/>
            <w:tcBorders>
              <w:top w:val="single" w:sz="8" w:space="0" w:color="auto"/>
              <w:left w:val="single" w:sz="8" w:space="0" w:color="auto"/>
              <w:bottom w:val="single" w:sz="8" w:space="0" w:color="auto"/>
              <w:right w:val="single" w:sz="8" w:space="0" w:color="auto"/>
            </w:tcBorders>
          </w:tcPr>
          <w:p w:rsidR="00903089" w:rsidRPr="00794159" w:rsidRDefault="00903089" w:rsidP="00794159">
            <w:pPr>
              <w:spacing w:after="0" w:line="240" w:lineRule="auto"/>
              <w:rPr>
                <w:b/>
                <w:sz w:val="24"/>
              </w:rPr>
            </w:pPr>
            <w:r w:rsidRPr="00794159">
              <w:rPr>
                <w:b/>
                <w:sz w:val="24"/>
              </w:rPr>
              <w:t>2</w:t>
            </w:r>
            <w:r w:rsidRPr="00794159">
              <w:rPr>
                <w:b/>
                <w:sz w:val="24"/>
                <w:vertAlign w:val="superscript"/>
              </w:rPr>
              <w:t>nd</w:t>
            </w:r>
            <w:r w:rsidRPr="00794159">
              <w:rPr>
                <w:b/>
                <w:sz w:val="24"/>
              </w:rPr>
              <w:t xml:space="preserve"> Choice</w:t>
            </w:r>
          </w:p>
        </w:tc>
        <w:tc>
          <w:tcPr>
            <w:tcW w:w="5448" w:type="dxa"/>
            <w:tcBorders>
              <w:top w:val="single" w:sz="8" w:space="0" w:color="auto"/>
              <w:left w:val="single" w:sz="8" w:space="0" w:color="auto"/>
              <w:bottom w:val="single" w:sz="8" w:space="0" w:color="auto"/>
              <w:right w:val="single" w:sz="8" w:space="0" w:color="auto"/>
            </w:tcBorders>
          </w:tcPr>
          <w:p w:rsidR="00903089" w:rsidRPr="00794159" w:rsidRDefault="00903089" w:rsidP="00794159">
            <w:pPr>
              <w:spacing w:after="0" w:line="240" w:lineRule="auto"/>
              <w:rPr>
                <w:sz w:val="32"/>
              </w:rPr>
            </w:pPr>
          </w:p>
        </w:tc>
      </w:tr>
      <w:tr w:rsidR="00903089" w:rsidRPr="00794159" w:rsidTr="00794159">
        <w:tc>
          <w:tcPr>
            <w:tcW w:w="9242" w:type="dxa"/>
            <w:gridSpan w:val="3"/>
            <w:tcBorders>
              <w:top w:val="single" w:sz="8" w:space="0" w:color="auto"/>
              <w:left w:val="single" w:sz="8" w:space="0" w:color="auto"/>
              <w:bottom w:val="single" w:sz="8" w:space="0" w:color="auto"/>
              <w:right w:val="single" w:sz="8" w:space="0" w:color="auto"/>
            </w:tcBorders>
            <w:shd w:val="clear" w:color="auto" w:fill="D9D9D9"/>
          </w:tcPr>
          <w:p w:rsidR="00903089" w:rsidRPr="00794159" w:rsidRDefault="00903089" w:rsidP="00794159">
            <w:pPr>
              <w:spacing w:after="0" w:line="240" w:lineRule="auto"/>
              <w:rPr>
                <w:sz w:val="14"/>
              </w:rPr>
            </w:pPr>
          </w:p>
        </w:tc>
      </w:tr>
      <w:tr w:rsidR="00903089" w:rsidRPr="00794159" w:rsidTr="00794159">
        <w:tc>
          <w:tcPr>
            <w:tcW w:w="2235" w:type="dxa"/>
            <w:tcBorders>
              <w:top w:val="single" w:sz="8" w:space="0" w:color="auto"/>
              <w:left w:val="single" w:sz="8" w:space="0" w:color="auto"/>
              <w:bottom w:val="single" w:sz="8" w:space="0" w:color="auto"/>
              <w:right w:val="single" w:sz="8" w:space="0" w:color="auto"/>
            </w:tcBorders>
          </w:tcPr>
          <w:p w:rsidR="00903089" w:rsidRPr="00794159" w:rsidRDefault="00903089" w:rsidP="00794159">
            <w:pPr>
              <w:spacing w:after="0" w:line="240" w:lineRule="auto"/>
              <w:rPr>
                <w:b/>
                <w:sz w:val="24"/>
              </w:rPr>
            </w:pPr>
            <w:r w:rsidRPr="00794159">
              <w:rPr>
                <w:b/>
                <w:sz w:val="24"/>
              </w:rPr>
              <w:t>Workshop 2 (pm)</w:t>
            </w:r>
          </w:p>
        </w:tc>
        <w:tc>
          <w:tcPr>
            <w:tcW w:w="1559" w:type="dxa"/>
            <w:tcBorders>
              <w:top w:val="single" w:sz="8" w:space="0" w:color="auto"/>
              <w:left w:val="single" w:sz="8" w:space="0" w:color="auto"/>
              <w:bottom w:val="single" w:sz="8" w:space="0" w:color="auto"/>
              <w:right w:val="single" w:sz="8" w:space="0" w:color="auto"/>
            </w:tcBorders>
          </w:tcPr>
          <w:p w:rsidR="00903089" w:rsidRPr="00794159" w:rsidRDefault="00903089" w:rsidP="00794159">
            <w:pPr>
              <w:spacing w:after="0" w:line="240" w:lineRule="auto"/>
              <w:rPr>
                <w:b/>
                <w:sz w:val="24"/>
              </w:rPr>
            </w:pPr>
            <w:r w:rsidRPr="00794159">
              <w:rPr>
                <w:b/>
                <w:sz w:val="24"/>
              </w:rPr>
              <w:t>1</w:t>
            </w:r>
            <w:r w:rsidRPr="00794159">
              <w:rPr>
                <w:b/>
                <w:sz w:val="24"/>
                <w:vertAlign w:val="superscript"/>
              </w:rPr>
              <w:t>st</w:t>
            </w:r>
            <w:r w:rsidRPr="00794159">
              <w:rPr>
                <w:b/>
                <w:sz w:val="24"/>
              </w:rPr>
              <w:t xml:space="preserve"> Choice</w:t>
            </w:r>
          </w:p>
        </w:tc>
        <w:tc>
          <w:tcPr>
            <w:tcW w:w="5448" w:type="dxa"/>
            <w:tcBorders>
              <w:top w:val="single" w:sz="8" w:space="0" w:color="auto"/>
              <w:left w:val="single" w:sz="8" w:space="0" w:color="auto"/>
              <w:bottom w:val="single" w:sz="8" w:space="0" w:color="auto"/>
              <w:right w:val="single" w:sz="8" w:space="0" w:color="auto"/>
            </w:tcBorders>
          </w:tcPr>
          <w:p w:rsidR="00903089" w:rsidRPr="00794159" w:rsidRDefault="00903089" w:rsidP="00794159">
            <w:pPr>
              <w:spacing w:after="0" w:line="240" w:lineRule="auto"/>
              <w:rPr>
                <w:sz w:val="32"/>
              </w:rPr>
            </w:pPr>
          </w:p>
        </w:tc>
      </w:tr>
      <w:tr w:rsidR="00903089" w:rsidRPr="00794159" w:rsidTr="00794159">
        <w:tc>
          <w:tcPr>
            <w:tcW w:w="2235" w:type="dxa"/>
            <w:tcBorders>
              <w:top w:val="single" w:sz="8" w:space="0" w:color="auto"/>
              <w:left w:val="single" w:sz="8" w:space="0" w:color="auto"/>
              <w:bottom w:val="single" w:sz="8" w:space="0" w:color="auto"/>
              <w:right w:val="single" w:sz="8" w:space="0" w:color="auto"/>
            </w:tcBorders>
          </w:tcPr>
          <w:p w:rsidR="00903089" w:rsidRPr="00794159" w:rsidRDefault="00903089" w:rsidP="00794159">
            <w:pPr>
              <w:spacing w:after="0" w:line="240" w:lineRule="auto"/>
              <w:rPr>
                <w:b/>
                <w:sz w:val="24"/>
              </w:rPr>
            </w:pPr>
          </w:p>
        </w:tc>
        <w:tc>
          <w:tcPr>
            <w:tcW w:w="1559" w:type="dxa"/>
            <w:tcBorders>
              <w:top w:val="single" w:sz="8" w:space="0" w:color="auto"/>
              <w:left w:val="single" w:sz="8" w:space="0" w:color="auto"/>
              <w:bottom w:val="single" w:sz="8" w:space="0" w:color="auto"/>
              <w:right w:val="single" w:sz="8" w:space="0" w:color="auto"/>
            </w:tcBorders>
          </w:tcPr>
          <w:p w:rsidR="00903089" w:rsidRPr="00794159" w:rsidRDefault="00903089" w:rsidP="00794159">
            <w:pPr>
              <w:spacing w:after="0" w:line="240" w:lineRule="auto"/>
              <w:rPr>
                <w:b/>
                <w:sz w:val="24"/>
              </w:rPr>
            </w:pPr>
            <w:r w:rsidRPr="00794159">
              <w:rPr>
                <w:b/>
                <w:sz w:val="24"/>
              </w:rPr>
              <w:t>2</w:t>
            </w:r>
            <w:r w:rsidRPr="00794159">
              <w:rPr>
                <w:b/>
                <w:sz w:val="24"/>
                <w:vertAlign w:val="superscript"/>
              </w:rPr>
              <w:t>nd</w:t>
            </w:r>
            <w:r w:rsidRPr="00794159">
              <w:rPr>
                <w:b/>
                <w:sz w:val="24"/>
              </w:rPr>
              <w:t xml:space="preserve"> Choice</w:t>
            </w:r>
          </w:p>
        </w:tc>
        <w:tc>
          <w:tcPr>
            <w:tcW w:w="5448" w:type="dxa"/>
            <w:tcBorders>
              <w:top w:val="single" w:sz="8" w:space="0" w:color="auto"/>
              <w:left w:val="single" w:sz="8" w:space="0" w:color="auto"/>
              <w:bottom w:val="single" w:sz="8" w:space="0" w:color="auto"/>
              <w:right w:val="single" w:sz="8" w:space="0" w:color="auto"/>
            </w:tcBorders>
          </w:tcPr>
          <w:p w:rsidR="00903089" w:rsidRPr="00794159" w:rsidRDefault="00903089" w:rsidP="00794159">
            <w:pPr>
              <w:spacing w:after="0" w:line="240" w:lineRule="auto"/>
              <w:rPr>
                <w:sz w:val="32"/>
              </w:rPr>
            </w:pPr>
          </w:p>
        </w:tc>
      </w:tr>
      <w:tr w:rsidR="00903089" w:rsidRPr="00794159" w:rsidTr="00794159">
        <w:tc>
          <w:tcPr>
            <w:tcW w:w="9242" w:type="dxa"/>
            <w:gridSpan w:val="3"/>
            <w:tcBorders>
              <w:top w:val="single" w:sz="8" w:space="0" w:color="auto"/>
              <w:left w:val="single" w:sz="8" w:space="0" w:color="auto"/>
              <w:bottom w:val="single" w:sz="8" w:space="0" w:color="auto"/>
              <w:right w:val="single" w:sz="8" w:space="0" w:color="auto"/>
            </w:tcBorders>
            <w:shd w:val="clear" w:color="auto" w:fill="D9D9D9"/>
          </w:tcPr>
          <w:p w:rsidR="00903089" w:rsidRPr="00794159" w:rsidRDefault="00903089" w:rsidP="00794159">
            <w:pPr>
              <w:spacing w:after="0" w:line="240" w:lineRule="auto"/>
              <w:rPr>
                <w:sz w:val="14"/>
              </w:rPr>
            </w:pPr>
          </w:p>
        </w:tc>
      </w:tr>
      <w:tr w:rsidR="00903089" w:rsidRPr="00794159" w:rsidTr="00794159">
        <w:tc>
          <w:tcPr>
            <w:tcW w:w="9242" w:type="dxa"/>
            <w:gridSpan w:val="3"/>
            <w:tcBorders>
              <w:top w:val="single" w:sz="8" w:space="0" w:color="auto"/>
              <w:left w:val="single" w:sz="8" w:space="0" w:color="auto"/>
              <w:bottom w:val="single" w:sz="8" w:space="0" w:color="auto"/>
              <w:right w:val="single" w:sz="8" w:space="0" w:color="auto"/>
            </w:tcBorders>
          </w:tcPr>
          <w:p w:rsidR="00903089" w:rsidRPr="00794159" w:rsidRDefault="00903089" w:rsidP="00794159">
            <w:pPr>
              <w:spacing w:after="0" w:line="240" w:lineRule="auto"/>
              <w:rPr>
                <w:b/>
                <w:sz w:val="24"/>
              </w:rPr>
            </w:pPr>
            <w:r w:rsidRPr="00794159">
              <w:rPr>
                <w:b/>
                <w:sz w:val="24"/>
              </w:rPr>
              <w:t>The workshop sessions will be allocated on a first come, first served basis subject to availability. We will confirm your workshop choices via e-mail prior to the conference.</w:t>
            </w:r>
          </w:p>
        </w:tc>
      </w:tr>
    </w:tbl>
    <w:p w:rsidR="00903089" w:rsidRPr="000B33D4" w:rsidRDefault="00903089" w:rsidP="00AB14BD">
      <w:pPr>
        <w:rPr>
          <w:sz w:val="2"/>
        </w:rPr>
      </w:pPr>
    </w:p>
    <w:p w:rsidR="00903089" w:rsidRDefault="00903089" w:rsidP="00AB14BD">
      <w:pPr>
        <w:rPr>
          <w:sz w:val="24"/>
        </w:rPr>
      </w:pPr>
      <w:r>
        <w:rPr>
          <w:sz w:val="24"/>
        </w:rPr>
        <w:t xml:space="preserve">To secure your place, please complete the booking form and return to: </w:t>
      </w:r>
      <w:r>
        <w:rPr>
          <w:sz w:val="24"/>
        </w:rPr>
        <w:br/>
        <w:t xml:space="preserve">Louise Knights, Swain House Primary School, Radcliffe Avenue, BD2 1JL or by e-mail to, </w:t>
      </w:r>
      <w:hyperlink r:id="rId5" w:history="1">
        <w:r w:rsidRPr="00C97FD7">
          <w:rPr>
            <w:rStyle w:val="Hyperlink"/>
            <w:sz w:val="24"/>
          </w:rPr>
          <w:t>Louise.knights@swainhouse.bradford.sch.uk</w:t>
        </w:r>
      </w:hyperlink>
      <w:r>
        <w:rPr>
          <w:sz w:val="24"/>
        </w:rPr>
        <w:t xml:space="preserve"> , or by fax to: 01274 627</w:t>
      </w:r>
      <w:bookmarkStart w:id="0" w:name="_GoBack"/>
      <w:bookmarkEnd w:id="0"/>
      <w:r>
        <w:rPr>
          <w:sz w:val="24"/>
        </w:rPr>
        <w:t>059</w:t>
      </w:r>
    </w:p>
    <w:sectPr w:rsidR="00903089" w:rsidSect="00D85F52">
      <w:pgSz w:w="11906" w:h="16838"/>
      <w:pgMar w:top="1440" w:right="991"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4BD"/>
    <w:rsid w:val="000A125C"/>
    <w:rsid w:val="000A71DB"/>
    <w:rsid w:val="000B33D4"/>
    <w:rsid w:val="001135E9"/>
    <w:rsid w:val="001B69DB"/>
    <w:rsid w:val="001D59FD"/>
    <w:rsid w:val="002624AD"/>
    <w:rsid w:val="002B5151"/>
    <w:rsid w:val="00334179"/>
    <w:rsid w:val="00336566"/>
    <w:rsid w:val="003438C6"/>
    <w:rsid w:val="003B60FD"/>
    <w:rsid w:val="005F4ACE"/>
    <w:rsid w:val="006339EE"/>
    <w:rsid w:val="00666D97"/>
    <w:rsid w:val="006C208D"/>
    <w:rsid w:val="006C60A3"/>
    <w:rsid w:val="00794159"/>
    <w:rsid w:val="008A3F45"/>
    <w:rsid w:val="00903089"/>
    <w:rsid w:val="00926F6D"/>
    <w:rsid w:val="00964E94"/>
    <w:rsid w:val="0099629C"/>
    <w:rsid w:val="00AB14BD"/>
    <w:rsid w:val="00AB6FBD"/>
    <w:rsid w:val="00AD76F0"/>
    <w:rsid w:val="00AE130A"/>
    <w:rsid w:val="00B007FF"/>
    <w:rsid w:val="00B51FDC"/>
    <w:rsid w:val="00C05C64"/>
    <w:rsid w:val="00C60C17"/>
    <w:rsid w:val="00C97EA1"/>
    <w:rsid w:val="00C97FD7"/>
    <w:rsid w:val="00D26DF2"/>
    <w:rsid w:val="00D85F52"/>
    <w:rsid w:val="00DA3D13"/>
    <w:rsid w:val="00E82732"/>
    <w:rsid w:val="00F9239A"/>
    <w:rsid w:val="00FF598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1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A3F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64E94"/>
    <w:rPr>
      <w:rFonts w:cs="Times New Roman"/>
      <w:color w:val="0000FF"/>
      <w:u w:val="single"/>
    </w:rPr>
  </w:style>
  <w:style w:type="paragraph" w:styleId="BalloonText">
    <w:name w:val="Balloon Text"/>
    <w:basedOn w:val="Normal"/>
    <w:link w:val="BalloonTextChar"/>
    <w:uiPriority w:val="99"/>
    <w:semiHidden/>
    <w:rsid w:val="00113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35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uise.knights@swainhouse.bradford.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258</Words>
  <Characters>1474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East One Partnership Conference – Booking Form</dc:title>
  <dc:subject/>
  <dc:creator>Head</dc:creator>
  <cp:keywords/>
  <dc:description/>
  <cp:lastModifiedBy>binnsf</cp:lastModifiedBy>
  <cp:revision>2</cp:revision>
  <cp:lastPrinted>2015-05-12T16:20:00Z</cp:lastPrinted>
  <dcterms:created xsi:type="dcterms:W3CDTF">2015-06-16T12:43:00Z</dcterms:created>
  <dcterms:modified xsi:type="dcterms:W3CDTF">2015-06-16T12:43:00Z</dcterms:modified>
</cp:coreProperties>
</file>