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BA" w:rsidRPr="00335466" w:rsidRDefault="000B5DBA" w:rsidP="00B33B53">
      <w:pPr>
        <w:jc w:val="center"/>
        <w:rPr>
          <w:b/>
          <w:color w:val="FF0000"/>
          <w:sz w:val="32"/>
          <w:u w:val="single"/>
        </w:rPr>
      </w:pPr>
      <w:r w:rsidRPr="00335466">
        <w:rPr>
          <w:b/>
          <w:color w:val="FF0000"/>
          <w:sz w:val="32"/>
          <w:u w:val="single"/>
        </w:rPr>
        <w:t>Workshops Overview</w:t>
      </w:r>
    </w:p>
    <w:p w:rsidR="000B5DBA" w:rsidRPr="00335466" w:rsidRDefault="000B5DBA" w:rsidP="000F2941">
      <w:pPr>
        <w:spacing w:line="240" w:lineRule="auto"/>
        <w:contextualSpacing/>
        <w:rPr>
          <w:b/>
          <w:color w:val="548DD4"/>
          <w:u w:val="single"/>
        </w:rPr>
      </w:pPr>
      <w:r w:rsidRPr="00335466">
        <w:rPr>
          <w:b/>
          <w:color w:val="548DD4"/>
          <w:u w:val="single"/>
        </w:rPr>
        <w:t>Art of Being Brilliant</w:t>
      </w:r>
    </w:p>
    <w:p w:rsidR="000B5DBA" w:rsidRDefault="000B5DBA" w:rsidP="000F2941">
      <w:pPr>
        <w:spacing w:before="100" w:beforeAutospacing="1" w:after="100" w:afterAutospacing="1" w:line="240" w:lineRule="auto"/>
        <w:contextualSpacing/>
      </w:pPr>
      <w:r w:rsidRPr="00B33B53">
        <w:t>‘The Art of Being Brilliant’ provides an antidote to the crazy world that typifies modern Britain. This workshop uses cutting edge research to explore how you can be you, brilliantly.</w:t>
      </w:r>
    </w:p>
    <w:p w:rsidR="000B5DBA" w:rsidRPr="00B33B53" w:rsidRDefault="000B5DBA" w:rsidP="000F2941">
      <w:pPr>
        <w:spacing w:before="100" w:beforeAutospacing="1" w:after="100" w:afterAutospacing="1" w:line="240" w:lineRule="auto"/>
        <w:contextualSpacing/>
        <w:rPr>
          <w:sz w:val="8"/>
        </w:rPr>
      </w:pPr>
    </w:p>
    <w:p w:rsidR="000B5DBA" w:rsidRDefault="000B5DBA" w:rsidP="000F2941">
      <w:pPr>
        <w:spacing w:before="100" w:beforeAutospacing="1" w:after="100" w:afterAutospacing="1" w:line="240" w:lineRule="auto"/>
        <w:contextualSpacing/>
      </w:pPr>
      <w:r w:rsidRPr="00B33B53">
        <w:t>The aim is to share some of the ‘secrets’ of positive psychology, focusing on learning new habits of thinking and behaviour that will sustain personal brilliance’. It is about the ‘whole you’ and, as such, is applicable in and out of work.</w:t>
      </w:r>
    </w:p>
    <w:p w:rsidR="000B5DBA" w:rsidRPr="00B33B53" w:rsidRDefault="000B5DBA" w:rsidP="000F2941">
      <w:pPr>
        <w:spacing w:before="100" w:beforeAutospacing="1" w:after="100" w:afterAutospacing="1" w:line="240" w:lineRule="auto"/>
        <w:contextualSpacing/>
        <w:rPr>
          <w:sz w:val="10"/>
        </w:rPr>
      </w:pPr>
    </w:p>
    <w:p w:rsidR="000B5DBA" w:rsidRPr="00B33B53" w:rsidRDefault="000B5DBA" w:rsidP="000F2941">
      <w:pPr>
        <w:spacing w:before="100" w:beforeAutospacing="1" w:after="100" w:afterAutospacing="1" w:line="240" w:lineRule="auto"/>
        <w:contextualSpacing/>
      </w:pPr>
      <w:r w:rsidRPr="00B33B53">
        <w:t>Our team calls it ‘the science of the bleedin’ obvious’... yet if it’s so obvious, why are so few people doing it?</w:t>
      </w:r>
    </w:p>
    <w:p w:rsidR="000B5DBA" w:rsidRPr="00335466" w:rsidRDefault="000B5DBA" w:rsidP="000F2941">
      <w:pPr>
        <w:spacing w:line="240" w:lineRule="auto"/>
        <w:contextualSpacing/>
        <w:rPr>
          <w:b/>
          <w:color w:val="548DD4"/>
          <w:sz w:val="4"/>
          <w:u w:val="single"/>
        </w:rPr>
      </w:pPr>
    </w:p>
    <w:p w:rsidR="000B5DBA" w:rsidRDefault="000B5DBA" w:rsidP="000F2941">
      <w:pPr>
        <w:spacing w:line="240" w:lineRule="auto"/>
        <w:contextualSpacing/>
        <w:rPr>
          <w:b/>
          <w:color w:val="548DD4"/>
          <w:u w:val="single"/>
        </w:rPr>
      </w:pPr>
    </w:p>
    <w:p w:rsidR="000B5DBA" w:rsidRPr="00335466" w:rsidRDefault="000B5DBA" w:rsidP="000F2941">
      <w:pPr>
        <w:spacing w:line="240" w:lineRule="auto"/>
        <w:contextualSpacing/>
        <w:rPr>
          <w:b/>
          <w:color w:val="548DD4"/>
          <w:u w:val="single"/>
        </w:rPr>
      </w:pPr>
      <w:r w:rsidRPr="00335466">
        <w:rPr>
          <w:b/>
          <w:color w:val="548DD4"/>
          <w:u w:val="single"/>
        </w:rPr>
        <w:t>Magic of Chroma Key</w:t>
      </w:r>
    </w:p>
    <w:p w:rsidR="000B5DBA" w:rsidRDefault="000B5DBA" w:rsidP="000F2941">
      <w:pPr>
        <w:spacing w:line="240" w:lineRule="auto"/>
        <w:contextualSpacing/>
      </w:pPr>
      <w:r>
        <w:t>Use your ipad and a ‘green screen’ to transport you and your children anywhere! Learn how to use a simple app and a screen to create film clips and images to support children in their learning. Highly engaging stuff!</w:t>
      </w:r>
    </w:p>
    <w:p w:rsidR="000B5DBA" w:rsidRDefault="000B5DBA" w:rsidP="000F2941">
      <w:pPr>
        <w:spacing w:line="240" w:lineRule="auto"/>
        <w:contextualSpacing/>
        <w:rPr>
          <w:b/>
          <w:color w:val="548DD4"/>
          <w:u w:val="single"/>
        </w:rPr>
      </w:pPr>
    </w:p>
    <w:p w:rsidR="000B5DBA" w:rsidRPr="00335466" w:rsidRDefault="000B5DBA" w:rsidP="000F2941">
      <w:pPr>
        <w:spacing w:line="240" w:lineRule="auto"/>
        <w:contextualSpacing/>
        <w:rPr>
          <w:b/>
          <w:color w:val="548DD4"/>
          <w:u w:val="single"/>
        </w:rPr>
      </w:pPr>
      <w:r w:rsidRPr="00335466">
        <w:rPr>
          <w:b/>
          <w:color w:val="548DD4"/>
          <w:u w:val="single"/>
        </w:rPr>
        <w:t>Outstanding Teaching</w:t>
      </w:r>
    </w:p>
    <w:p w:rsidR="000B5DBA" w:rsidRPr="00335466" w:rsidRDefault="000B5DBA" w:rsidP="000F2941">
      <w:pPr>
        <w:spacing w:before="100" w:beforeAutospacing="1" w:after="100" w:afterAutospacing="1" w:line="240" w:lineRule="auto"/>
        <w:contextualSpacing/>
        <w:rPr>
          <w:lang w:eastAsia="en-GB"/>
        </w:rPr>
      </w:pPr>
      <w:r w:rsidRPr="000F2941">
        <w:rPr>
          <w:lang w:eastAsia="en-GB"/>
        </w:rPr>
        <w:t>Through Isabella’s interactive workshop d</w:t>
      </w:r>
      <w:r w:rsidRPr="00335466">
        <w:rPr>
          <w:lang w:eastAsia="en-GB"/>
        </w:rPr>
        <w:t>iscover:</w:t>
      </w:r>
    </w:p>
    <w:p w:rsidR="000B5DBA" w:rsidRPr="00335466" w:rsidRDefault="000B5DBA" w:rsidP="000F2941">
      <w:pPr>
        <w:numPr>
          <w:ilvl w:val="0"/>
          <w:numId w:val="4"/>
        </w:numPr>
        <w:spacing w:before="100" w:beforeAutospacing="1" w:after="100" w:afterAutospacing="1" w:line="240" w:lineRule="auto"/>
        <w:contextualSpacing/>
        <w:rPr>
          <w:lang w:eastAsia="en-GB"/>
        </w:rPr>
      </w:pPr>
      <w:r w:rsidRPr="00335466">
        <w:rPr>
          <w:lang w:eastAsia="en-GB"/>
        </w:rPr>
        <w:t>Practical, enjoyable techniques that you can use to check progress throughout the lesson</w:t>
      </w:r>
    </w:p>
    <w:p w:rsidR="000B5DBA" w:rsidRPr="00335466" w:rsidRDefault="000B5DBA" w:rsidP="000F2941">
      <w:pPr>
        <w:numPr>
          <w:ilvl w:val="0"/>
          <w:numId w:val="4"/>
        </w:numPr>
        <w:spacing w:before="100" w:beforeAutospacing="1" w:after="100" w:afterAutospacing="1" w:line="240" w:lineRule="auto"/>
        <w:contextualSpacing/>
        <w:rPr>
          <w:lang w:eastAsia="en-GB"/>
        </w:rPr>
      </w:pPr>
      <w:r w:rsidRPr="00335466">
        <w:rPr>
          <w:lang w:eastAsia="en-GB"/>
        </w:rPr>
        <w:t>Ways to promote resilience and independence in your learners</w:t>
      </w:r>
    </w:p>
    <w:p w:rsidR="000B5DBA" w:rsidRPr="00335466" w:rsidRDefault="000B5DBA" w:rsidP="000F2941">
      <w:pPr>
        <w:numPr>
          <w:ilvl w:val="0"/>
          <w:numId w:val="4"/>
        </w:numPr>
        <w:spacing w:before="100" w:beforeAutospacing="1" w:after="100" w:afterAutospacing="1" w:line="240" w:lineRule="auto"/>
        <w:contextualSpacing/>
        <w:rPr>
          <w:lang w:eastAsia="en-GB"/>
        </w:rPr>
      </w:pPr>
      <w:r w:rsidRPr="00335466">
        <w:rPr>
          <w:lang w:eastAsia="en-GB"/>
        </w:rPr>
        <w:t>Inspired questioning techniques</w:t>
      </w:r>
    </w:p>
    <w:p w:rsidR="000B5DBA" w:rsidRPr="00335466" w:rsidRDefault="000B5DBA" w:rsidP="000F2941">
      <w:pPr>
        <w:numPr>
          <w:ilvl w:val="0"/>
          <w:numId w:val="4"/>
        </w:numPr>
        <w:spacing w:before="100" w:beforeAutospacing="1" w:after="100" w:afterAutospacing="1" w:line="240" w:lineRule="auto"/>
        <w:contextualSpacing/>
        <w:rPr>
          <w:lang w:eastAsia="en-GB"/>
        </w:rPr>
      </w:pPr>
      <w:r w:rsidRPr="00335466">
        <w:rPr>
          <w:lang w:eastAsia="en-GB"/>
        </w:rPr>
        <w:t>The best ways to spot gaps in pupils’ understanding and challenge every pupil</w:t>
      </w:r>
    </w:p>
    <w:p w:rsidR="000B5DBA" w:rsidRPr="00335466" w:rsidRDefault="000B5DBA" w:rsidP="000F2941">
      <w:pPr>
        <w:numPr>
          <w:ilvl w:val="0"/>
          <w:numId w:val="4"/>
        </w:numPr>
        <w:spacing w:before="100" w:beforeAutospacing="1" w:after="100" w:afterAutospacing="1" w:line="240" w:lineRule="auto"/>
        <w:contextualSpacing/>
        <w:rPr>
          <w:lang w:eastAsia="en-GB"/>
        </w:rPr>
      </w:pPr>
      <w:r w:rsidRPr="00335466">
        <w:rPr>
          <w:lang w:eastAsia="en-GB"/>
        </w:rPr>
        <w:t>How to intervene to ensure rapid progress is maintained.</w:t>
      </w:r>
    </w:p>
    <w:p w:rsidR="000B5DBA" w:rsidRPr="00335466" w:rsidRDefault="000B5DBA" w:rsidP="000F2941">
      <w:pPr>
        <w:numPr>
          <w:ilvl w:val="0"/>
          <w:numId w:val="4"/>
        </w:numPr>
        <w:spacing w:before="100" w:beforeAutospacing="1" w:after="100" w:afterAutospacing="1" w:line="240" w:lineRule="auto"/>
        <w:contextualSpacing/>
        <w:rPr>
          <w:lang w:eastAsia="en-GB"/>
        </w:rPr>
      </w:pPr>
      <w:r w:rsidRPr="00335466">
        <w:rPr>
          <w:lang w:eastAsia="en-GB"/>
        </w:rPr>
        <w:t>Effective, fun  AfL techniques for peer and self-assessment</w:t>
      </w:r>
    </w:p>
    <w:p w:rsidR="000B5DBA" w:rsidRPr="00335466" w:rsidRDefault="000B5DBA" w:rsidP="000F2941">
      <w:pPr>
        <w:spacing w:before="100" w:beforeAutospacing="1" w:after="100" w:afterAutospacing="1" w:line="240" w:lineRule="auto"/>
        <w:contextualSpacing/>
        <w:rPr>
          <w:lang w:eastAsia="en-GB"/>
        </w:rPr>
      </w:pPr>
      <w:r w:rsidRPr="00335466">
        <w:rPr>
          <w:lang w:eastAsia="en-GB"/>
        </w:rPr>
        <w:t>Written feedback can seem an endless job to the busy teacher; and many of us find that we are writing copious comments that don’t seem to have any long-term effect on pupil progress. Learn also how to engage pupils in a meaningful dialogue through written feedback, and how to empower pupils will the skill to make noticeable improvements in each piece of work.</w:t>
      </w:r>
    </w:p>
    <w:p w:rsidR="000B5DBA" w:rsidRDefault="000B5DBA" w:rsidP="000F2941">
      <w:pPr>
        <w:spacing w:line="240" w:lineRule="auto"/>
        <w:contextualSpacing/>
        <w:rPr>
          <w:b/>
          <w:color w:val="548DD4"/>
          <w:u w:val="single"/>
        </w:rPr>
      </w:pPr>
    </w:p>
    <w:p w:rsidR="000B5DBA" w:rsidRPr="00335466" w:rsidRDefault="000B5DBA" w:rsidP="000F2941">
      <w:pPr>
        <w:spacing w:line="240" w:lineRule="auto"/>
        <w:contextualSpacing/>
        <w:rPr>
          <w:b/>
          <w:color w:val="548DD4"/>
          <w:u w:val="single"/>
        </w:rPr>
      </w:pPr>
      <w:r w:rsidRPr="00335466">
        <w:rPr>
          <w:b/>
          <w:color w:val="548DD4"/>
          <w:u w:val="single"/>
        </w:rPr>
        <w:t>Making Maths magic</w:t>
      </w:r>
    </w:p>
    <w:p w:rsidR="000B5DBA" w:rsidRPr="009442CE" w:rsidRDefault="000B5DBA" w:rsidP="000F2941">
      <w:pPr>
        <w:spacing w:after="0" w:line="240" w:lineRule="auto"/>
        <w:contextualSpacing/>
      </w:pPr>
      <w:r>
        <w:t>Shonette’s workshops are always fun and engaging.</w:t>
      </w:r>
    </w:p>
    <w:p w:rsidR="000B5DBA" w:rsidRPr="000F2941" w:rsidRDefault="000B5DBA" w:rsidP="000F2941">
      <w:pPr>
        <w:spacing w:after="0" w:line="240" w:lineRule="auto"/>
        <w:contextualSpacing/>
        <w:rPr>
          <w:sz w:val="10"/>
        </w:rPr>
      </w:pPr>
      <w:r w:rsidRPr="009442CE">
        <w:t> </w:t>
      </w:r>
    </w:p>
    <w:p w:rsidR="000B5DBA" w:rsidRPr="009442CE" w:rsidRDefault="000B5DBA" w:rsidP="000F2941">
      <w:pPr>
        <w:spacing w:after="0" w:line="240" w:lineRule="auto"/>
        <w:contextualSpacing/>
      </w:pPr>
      <w:r w:rsidRPr="009442CE">
        <w:t>During this workshop,</w:t>
      </w:r>
      <w:r>
        <w:t xml:space="preserve"> based on her book of the same name,</w:t>
      </w:r>
      <w:r w:rsidRPr="009442CE">
        <w:t xml:space="preserve"> you will look at the skills</w:t>
      </w:r>
      <w:r>
        <w:t xml:space="preserve"> </w:t>
      </w:r>
      <w:r w:rsidRPr="009442CE">
        <w:t>you need to acquire to accelerate number, problem solving and shape, space and measurement in practical ways. This teaching tool will affect standards immediately.</w:t>
      </w:r>
      <w:r>
        <w:t xml:space="preserve"> </w:t>
      </w:r>
    </w:p>
    <w:p w:rsidR="000B5DBA" w:rsidRPr="00335466" w:rsidRDefault="000B5DBA" w:rsidP="000F2941">
      <w:pPr>
        <w:spacing w:line="240" w:lineRule="auto"/>
        <w:contextualSpacing/>
        <w:rPr>
          <w:sz w:val="6"/>
        </w:rPr>
      </w:pPr>
    </w:p>
    <w:p w:rsidR="000B5DBA" w:rsidRDefault="000B5DBA" w:rsidP="000F2941">
      <w:pPr>
        <w:spacing w:line="240" w:lineRule="auto"/>
        <w:contextualSpacing/>
        <w:rPr>
          <w:b/>
          <w:color w:val="548DD4"/>
          <w:u w:val="single"/>
        </w:rPr>
      </w:pPr>
    </w:p>
    <w:p w:rsidR="000B5DBA" w:rsidRPr="00335466" w:rsidRDefault="000B5DBA" w:rsidP="000F2941">
      <w:pPr>
        <w:spacing w:line="240" w:lineRule="auto"/>
        <w:contextualSpacing/>
        <w:rPr>
          <w:b/>
          <w:color w:val="548DD4"/>
          <w:u w:val="single"/>
        </w:rPr>
      </w:pPr>
      <w:r w:rsidRPr="00335466">
        <w:rPr>
          <w:b/>
          <w:color w:val="548DD4"/>
          <w:u w:val="single"/>
        </w:rPr>
        <w:t xml:space="preserve">Squiggle Whilst You Wiggle </w:t>
      </w:r>
    </w:p>
    <w:p w:rsidR="000B5DBA" w:rsidRPr="009442CE" w:rsidRDefault="000B5DBA" w:rsidP="000F2941">
      <w:pPr>
        <w:spacing w:before="120" w:after="120" w:line="240" w:lineRule="auto"/>
        <w:contextualSpacing/>
        <w:outlineLvl w:val="1"/>
      </w:pPr>
      <w:r w:rsidRPr="009442CE">
        <w:t>The long-awaited, kinaesthetic approach to stimulate early writing</w:t>
      </w:r>
    </w:p>
    <w:p w:rsidR="000B5DBA" w:rsidRPr="009442CE" w:rsidRDefault="000B5DBA" w:rsidP="000F2941">
      <w:pPr>
        <w:pStyle w:val="ListParagraph"/>
        <w:numPr>
          <w:ilvl w:val="0"/>
          <w:numId w:val="3"/>
        </w:numPr>
        <w:spacing w:before="150" w:after="150" w:line="240" w:lineRule="auto"/>
      </w:pPr>
      <w:r w:rsidRPr="009442CE">
        <w:t>Proven to raise early writing standards in an active way</w:t>
      </w:r>
    </w:p>
    <w:p w:rsidR="000B5DBA" w:rsidRPr="009442CE" w:rsidRDefault="000B5DBA" w:rsidP="000F2941">
      <w:pPr>
        <w:pStyle w:val="ListParagraph"/>
        <w:numPr>
          <w:ilvl w:val="0"/>
          <w:numId w:val="3"/>
        </w:numPr>
        <w:spacing w:before="150" w:after="150" w:line="240" w:lineRule="auto"/>
      </w:pPr>
      <w:r w:rsidRPr="009442CE">
        <w:t>Dance your way to success: lesso</w:t>
      </w:r>
      <w:bookmarkStart w:id="0" w:name="_GoBack"/>
      <w:bookmarkEnd w:id="0"/>
      <w:r w:rsidRPr="009442CE">
        <w:t>n ideas certain to achieve Outstanding</w:t>
      </w:r>
    </w:p>
    <w:p w:rsidR="000B5DBA" w:rsidRPr="009442CE" w:rsidRDefault="000B5DBA" w:rsidP="000F2941">
      <w:pPr>
        <w:pStyle w:val="ListParagraph"/>
        <w:numPr>
          <w:ilvl w:val="0"/>
          <w:numId w:val="3"/>
        </w:numPr>
        <w:spacing w:before="150" w:after="150" w:line="240" w:lineRule="auto"/>
      </w:pPr>
      <w:r w:rsidRPr="009442CE">
        <w:t>100s of practical resources to implement Squiggle:</w:t>
      </w:r>
    </w:p>
    <w:p w:rsidR="000B5DBA" w:rsidRPr="00335466" w:rsidRDefault="000B5DBA" w:rsidP="000F2941">
      <w:pPr>
        <w:spacing w:line="240" w:lineRule="auto"/>
        <w:contextualSpacing/>
        <w:rPr>
          <w:b/>
          <w:color w:val="548DD4"/>
          <w:u w:val="single"/>
        </w:rPr>
      </w:pPr>
      <w:r w:rsidRPr="00335466">
        <w:rPr>
          <w:b/>
          <w:color w:val="548DD4"/>
          <w:u w:val="single"/>
        </w:rPr>
        <w:t>Book Art</w:t>
      </w:r>
    </w:p>
    <w:p w:rsidR="000B5DBA" w:rsidRPr="009442CE" w:rsidRDefault="000B5DBA" w:rsidP="000F2941">
      <w:pPr>
        <w:spacing w:line="240" w:lineRule="auto"/>
        <w:contextualSpacing/>
      </w:pPr>
      <w:r w:rsidRPr="000F2941">
        <w:t>The Book Art itself is a quality A4 8 page booklet, made by the children, which is populated by ziz-zag booklets, books within books, pop-out cubes, envelopes, inserts and secret pouches, pull-outs, bits that fly across the page, or hide themselves away from the prying eyes of adults</w:t>
      </w:r>
      <w:r w:rsidRPr="009442CE">
        <w:t xml:space="preserve">, flap technology and anything else their imaginations can come up with. This gives teachers and children an exciting and kinaesthetic approach to the exploration of learning within any discrete topic or theme. It is a vehicle for learning, almost like a 21st Century approach to topic books, but one through which literacy, language, drama, role play, hot-seating, poetry, paper engineering and the development of higher order thinking skills are developed. </w:t>
      </w:r>
    </w:p>
    <w:p w:rsidR="000B5DBA" w:rsidRDefault="000B5DBA" w:rsidP="000F2941">
      <w:pPr>
        <w:spacing w:line="240" w:lineRule="auto"/>
        <w:contextualSpacing/>
        <w:rPr>
          <w:b/>
          <w:color w:val="548DD4"/>
          <w:u w:val="single"/>
        </w:rPr>
      </w:pPr>
    </w:p>
    <w:p w:rsidR="000B5DBA" w:rsidRPr="00335466" w:rsidRDefault="000B5DBA" w:rsidP="000F2941">
      <w:pPr>
        <w:spacing w:line="240" w:lineRule="auto"/>
        <w:contextualSpacing/>
        <w:rPr>
          <w:b/>
          <w:color w:val="548DD4"/>
          <w:u w:val="single"/>
        </w:rPr>
      </w:pPr>
      <w:r w:rsidRPr="00335466">
        <w:rPr>
          <w:b/>
          <w:color w:val="548DD4"/>
          <w:u w:val="single"/>
        </w:rPr>
        <w:t>Appsmashing</w:t>
      </w:r>
    </w:p>
    <w:p w:rsidR="000B5DBA" w:rsidRDefault="000B5DBA" w:rsidP="000F2941">
      <w:pPr>
        <w:spacing w:line="240" w:lineRule="auto"/>
        <w:contextualSpacing/>
      </w:pPr>
      <w:r>
        <w:t>This workshop looks at how to use a variety of ipad apps with your children and enhance their use by combining them together.</w:t>
      </w:r>
    </w:p>
    <w:p w:rsidR="000B5DBA" w:rsidRDefault="000B5DBA"/>
    <w:p w:rsidR="000B5DBA" w:rsidRDefault="000B5DBA"/>
    <w:sectPr w:rsidR="000B5DBA" w:rsidSect="00335466">
      <w:pgSz w:w="11906" w:h="16838"/>
      <w:pgMar w:top="567" w:right="991"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BA" w:rsidRDefault="000B5DBA" w:rsidP="00335466">
      <w:pPr>
        <w:spacing w:after="0" w:line="240" w:lineRule="auto"/>
      </w:pPr>
      <w:r>
        <w:separator/>
      </w:r>
    </w:p>
  </w:endnote>
  <w:endnote w:type="continuationSeparator" w:id="0">
    <w:p w:rsidR="000B5DBA" w:rsidRDefault="000B5DBA" w:rsidP="00335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BA" w:rsidRDefault="000B5DBA" w:rsidP="00335466">
      <w:pPr>
        <w:spacing w:after="0" w:line="240" w:lineRule="auto"/>
      </w:pPr>
      <w:r>
        <w:separator/>
      </w:r>
    </w:p>
  </w:footnote>
  <w:footnote w:type="continuationSeparator" w:id="0">
    <w:p w:rsidR="000B5DBA" w:rsidRDefault="000B5DBA" w:rsidP="00335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13B2"/>
    <w:multiLevelType w:val="multilevel"/>
    <w:tmpl w:val="1D4A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8761E"/>
    <w:multiLevelType w:val="multilevel"/>
    <w:tmpl w:val="1D4A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B3BEC"/>
    <w:multiLevelType w:val="multilevel"/>
    <w:tmpl w:val="1D4A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25C0F"/>
    <w:multiLevelType w:val="multilevel"/>
    <w:tmpl w:val="043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2CE"/>
    <w:rsid w:val="000B5DBA"/>
    <w:rsid w:val="000F2941"/>
    <w:rsid w:val="00335466"/>
    <w:rsid w:val="003F0ABF"/>
    <w:rsid w:val="005E1458"/>
    <w:rsid w:val="00637033"/>
    <w:rsid w:val="009442CE"/>
    <w:rsid w:val="00B33B53"/>
    <w:rsid w:val="00BF2B98"/>
    <w:rsid w:val="00CC6167"/>
    <w:rsid w:val="00DE4E4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98"/>
    <w:pPr>
      <w:spacing w:after="200" w:line="276" w:lineRule="auto"/>
    </w:pPr>
    <w:rPr>
      <w:lang w:eastAsia="en-US"/>
    </w:rPr>
  </w:style>
  <w:style w:type="paragraph" w:styleId="Heading2">
    <w:name w:val="heading 2"/>
    <w:basedOn w:val="Normal"/>
    <w:link w:val="Heading2Char"/>
    <w:uiPriority w:val="99"/>
    <w:qFormat/>
    <w:rsid w:val="009442CE"/>
    <w:pPr>
      <w:spacing w:before="100" w:beforeAutospacing="1" w:after="100" w:afterAutospacing="1" w:line="240" w:lineRule="auto"/>
      <w:outlineLvl w:val="1"/>
    </w:pPr>
    <w:rPr>
      <w:rFonts w:ascii="Times New Roman" w:eastAsia="Times New Roman" w:hAnsi="Times New Roman"/>
      <w:b/>
      <w:bCs/>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42CE"/>
    <w:rPr>
      <w:rFonts w:ascii="Times New Roman" w:hAnsi="Times New Roman" w:cs="Times New Roman"/>
      <w:b/>
      <w:bCs/>
      <w:sz w:val="24"/>
      <w:szCs w:val="24"/>
      <w:lang w:eastAsia="en-GB"/>
    </w:rPr>
  </w:style>
  <w:style w:type="paragraph" w:styleId="NormalWeb">
    <w:name w:val="Normal (Web)"/>
    <w:basedOn w:val="Normal"/>
    <w:uiPriority w:val="99"/>
    <w:semiHidden/>
    <w:rsid w:val="009442C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9442CE"/>
    <w:pPr>
      <w:ind w:left="720"/>
      <w:contextualSpacing/>
    </w:pPr>
  </w:style>
  <w:style w:type="character" w:styleId="Emphasis">
    <w:name w:val="Emphasis"/>
    <w:basedOn w:val="DefaultParagraphFont"/>
    <w:uiPriority w:val="99"/>
    <w:qFormat/>
    <w:rsid w:val="00B33B53"/>
    <w:rPr>
      <w:rFonts w:cs="Times New Roman"/>
      <w:i/>
      <w:iCs/>
    </w:rPr>
  </w:style>
  <w:style w:type="paragraph" w:styleId="Header">
    <w:name w:val="header"/>
    <w:basedOn w:val="Normal"/>
    <w:link w:val="HeaderChar"/>
    <w:uiPriority w:val="99"/>
    <w:rsid w:val="003354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5466"/>
    <w:rPr>
      <w:rFonts w:cs="Times New Roman"/>
    </w:rPr>
  </w:style>
  <w:style w:type="paragraph" w:styleId="Footer">
    <w:name w:val="footer"/>
    <w:basedOn w:val="Normal"/>
    <w:link w:val="FooterChar"/>
    <w:uiPriority w:val="99"/>
    <w:rsid w:val="003354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5466"/>
    <w:rPr>
      <w:rFonts w:cs="Times New Roman"/>
    </w:rPr>
  </w:style>
</w:styles>
</file>

<file path=word/webSettings.xml><?xml version="1.0" encoding="utf-8"?>
<w:webSettings xmlns:r="http://schemas.openxmlformats.org/officeDocument/2006/relationships" xmlns:w="http://schemas.openxmlformats.org/wordprocessingml/2006/main">
  <w:divs>
    <w:div w:id="491601399">
      <w:marLeft w:val="0"/>
      <w:marRight w:val="0"/>
      <w:marTop w:val="0"/>
      <w:marBottom w:val="0"/>
      <w:divBdr>
        <w:top w:val="none" w:sz="0" w:space="0" w:color="auto"/>
        <w:left w:val="none" w:sz="0" w:space="0" w:color="auto"/>
        <w:bottom w:val="none" w:sz="0" w:space="0" w:color="auto"/>
        <w:right w:val="none" w:sz="0" w:space="0" w:color="auto"/>
      </w:divBdr>
      <w:divsChild>
        <w:div w:id="491601403">
          <w:marLeft w:val="0"/>
          <w:marRight w:val="0"/>
          <w:marTop w:val="0"/>
          <w:marBottom w:val="0"/>
          <w:divBdr>
            <w:top w:val="none" w:sz="0" w:space="0" w:color="auto"/>
            <w:left w:val="none" w:sz="0" w:space="0" w:color="auto"/>
            <w:bottom w:val="none" w:sz="0" w:space="0" w:color="auto"/>
            <w:right w:val="none" w:sz="0" w:space="0" w:color="auto"/>
          </w:divBdr>
        </w:div>
      </w:divsChild>
    </w:div>
    <w:div w:id="491601400">
      <w:marLeft w:val="0"/>
      <w:marRight w:val="0"/>
      <w:marTop w:val="0"/>
      <w:marBottom w:val="0"/>
      <w:divBdr>
        <w:top w:val="none" w:sz="0" w:space="0" w:color="auto"/>
        <w:left w:val="none" w:sz="0" w:space="0" w:color="auto"/>
        <w:bottom w:val="none" w:sz="0" w:space="0" w:color="auto"/>
        <w:right w:val="none" w:sz="0" w:space="0" w:color="auto"/>
      </w:divBdr>
      <w:divsChild>
        <w:div w:id="491601405">
          <w:marLeft w:val="0"/>
          <w:marRight w:val="0"/>
          <w:marTop w:val="0"/>
          <w:marBottom w:val="0"/>
          <w:divBdr>
            <w:top w:val="none" w:sz="0" w:space="0" w:color="auto"/>
            <w:left w:val="none" w:sz="0" w:space="0" w:color="auto"/>
            <w:bottom w:val="none" w:sz="0" w:space="0" w:color="auto"/>
            <w:right w:val="none" w:sz="0" w:space="0" w:color="auto"/>
          </w:divBdr>
          <w:divsChild>
            <w:div w:id="491601401">
              <w:marLeft w:val="0"/>
              <w:marRight w:val="0"/>
              <w:marTop w:val="0"/>
              <w:marBottom w:val="0"/>
              <w:divBdr>
                <w:top w:val="none" w:sz="0" w:space="0" w:color="auto"/>
                <w:left w:val="none" w:sz="0" w:space="0" w:color="auto"/>
                <w:bottom w:val="none" w:sz="0" w:space="0" w:color="auto"/>
                <w:right w:val="none" w:sz="0" w:space="0" w:color="auto"/>
              </w:divBdr>
              <w:divsChild>
                <w:div w:id="491601404">
                  <w:marLeft w:val="0"/>
                  <w:marRight w:val="0"/>
                  <w:marTop w:val="0"/>
                  <w:marBottom w:val="0"/>
                  <w:divBdr>
                    <w:top w:val="none" w:sz="0" w:space="0" w:color="auto"/>
                    <w:left w:val="none" w:sz="0" w:space="0" w:color="auto"/>
                    <w:bottom w:val="none" w:sz="0" w:space="0" w:color="auto"/>
                    <w:right w:val="none" w:sz="0" w:space="0" w:color="auto"/>
                  </w:divBdr>
                  <w:divsChild>
                    <w:div w:id="4916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466</Words>
  <Characters>2660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Workshops Overview</dc:title>
  <dc:subject/>
  <dc:creator>Head</dc:creator>
  <cp:keywords/>
  <dc:description/>
  <cp:lastModifiedBy>binnsf</cp:lastModifiedBy>
  <cp:revision>2</cp:revision>
  <dcterms:created xsi:type="dcterms:W3CDTF">2015-06-16T12:49:00Z</dcterms:created>
  <dcterms:modified xsi:type="dcterms:W3CDTF">2015-06-16T12:49:00Z</dcterms:modified>
</cp:coreProperties>
</file>