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FEDD1" w14:textId="77777777" w:rsidR="00BE60B2" w:rsidRPr="00FE020F" w:rsidRDefault="00BE60B2" w:rsidP="00857EC8">
      <w:pPr>
        <w:rPr>
          <w:rFonts w:ascii="Arial" w:hAnsi="Arial" w:cs="Arial"/>
          <w:b/>
          <w:i/>
          <w:sz w:val="22"/>
          <w:szCs w:val="22"/>
        </w:rPr>
      </w:pPr>
    </w:p>
    <w:p w14:paraId="337FEDD2" w14:textId="77777777" w:rsidR="00BE60B2" w:rsidRPr="00FE020F" w:rsidRDefault="00BE60B2" w:rsidP="00857EC8">
      <w:pPr>
        <w:rPr>
          <w:rFonts w:ascii="Arial" w:hAnsi="Arial" w:cs="Arial"/>
          <w:b/>
          <w:i/>
          <w:sz w:val="22"/>
          <w:szCs w:val="22"/>
        </w:rPr>
      </w:pPr>
    </w:p>
    <w:p w14:paraId="49255ED2" w14:textId="77777777" w:rsidR="00FE020F" w:rsidRDefault="00FE020F" w:rsidP="00BE60B2">
      <w:pPr>
        <w:rPr>
          <w:rFonts w:ascii="Arial" w:hAnsi="Arial" w:cs="Arial"/>
          <w:b/>
          <w:sz w:val="22"/>
          <w:szCs w:val="22"/>
        </w:rPr>
      </w:pPr>
      <w:r>
        <w:drawing>
          <wp:inline distT="0" distB="0" distL="0" distR="0" wp14:anchorId="20CC7103" wp14:editId="5E184133">
            <wp:extent cx="1068705" cy="1080770"/>
            <wp:effectExtent l="0" t="0" r="0" b="5080"/>
            <wp:docPr id="25" name="Picture 25" descr="Standards and Testing Agency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Standards and Testing Agency" title="Logo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557"/>
                    <a:stretch/>
                  </pic:blipFill>
                  <pic:spPr bwMode="auto">
                    <a:xfrm>
                      <a:off x="0" y="0"/>
                      <a:ext cx="1062355" cy="1075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CEDC3C" w14:textId="77777777" w:rsidR="00FE020F" w:rsidRDefault="00FE020F" w:rsidP="00BE60B2">
      <w:pPr>
        <w:rPr>
          <w:rFonts w:ascii="Arial" w:hAnsi="Arial" w:cs="Arial"/>
          <w:b/>
          <w:sz w:val="22"/>
          <w:szCs w:val="22"/>
        </w:rPr>
      </w:pPr>
    </w:p>
    <w:p w14:paraId="337FEDD3" w14:textId="39B38A56" w:rsidR="00BE60B2" w:rsidRPr="00FE020F" w:rsidRDefault="00BE60B2" w:rsidP="00BE60B2">
      <w:pPr>
        <w:rPr>
          <w:rFonts w:ascii="Arial" w:eastAsia="Times New Roman" w:hAnsi="Arial" w:cs="Times New Roman"/>
          <w:b/>
          <w:color w:val="104F75"/>
          <w:sz w:val="36"/>
          <w:lang w:val="en-GB" w:eastAsia="en-GB"/>
        </w:rPr>
      </w:pPr>
      <w:r w:rsidRPr="00FE020F">
        <w:rPr>
          <w:rFonts w:ascii="Arial" w:eastAsia="Times New Roman" w:hAnsi="Arial" w:cs="Times New Roman"/>
          <w:b/>
          <w:color w:val="104F75"/>
          <w:sz w:val="36"/>
          <w:lang w:val="en-GB" w:eastAsia="en-GB"/>
        </w:rPr>
        <w:t>Pupil X – working at the expected standard</w:t>
      </w:r>
    </w:p>
    <w:p w14:paraId="337FEDD4" w14:textId="77777777" w:rsidR="00BE60B2" w:rsidRPr="00FE020F" w:rsidRDefault="00BE60B2" w:rsidP="00BE60B2">
      <w:pPr>
        <w:rPr>
          <w:rFonts w:ascii="Arial" w:hAnsi="Arial" w:cs="Arial"/>
          <w:b/>
          <w:sz w:val="22"/>
          <w:szCs w:val="22"/>
        </w:rPr>
      </w:pPr>
    </w:p>
    <w:p w14:paraId="337FEDD5" w14:textId="77777777" w:rsidR="00BE60B2" w:rsidRPr="00FE020F" w:rsidRDefault="00BE60B2" w:rsidP="00BE60B2">
      <w:pPr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p w14:paraId="337FEDD6" w14:textId="77777777" w:rsidR="00BE60B2" w:rsidRPr="00FE020F" w:rsidRDefault="00BE60B2" w:rsidP="00857EC8">
      <w:pPr>
        <w:rPr>
          <w:rFonts w:ascii="Arial" w:hAnsi="Arial" w:cs="Arial"/>
          <w:b/>
          <w:i/>
          <w:sz w:val="22"/>
          <w:szCs w:val="22"/>
        </w:rPr>
      </w:pPr>
      <w:r w:rsidRPr="00FE020F">
        <w:rPr>
          <w:rFonts w:ascii="Arial" w:eastAsia="Times New Roman" w:hAnsi="Arial" w:cs="Times New Roman"/>
          <w:b/>
          <w:color w:val="104F75"/>
          <w:sz w:val="32"/>
          <w:szCs w:val="32"/>
          <w:lang w:val="en-GB" w:eastAsia="en-GB"/>
        </w:rPr>
        <w:t>Context of selected pieces</w:t>
      </w:r>
    </w:p>
    <w:p w14:paraId="337FEDD7" w14:textId="77777777" w:rsidR="00BE60B2" w:rsidRPr="00FE020F" w:rsidRDefault="00BE60B2" w:rsidP="00857EC8">
      <w:pPr>
        <w:rPr>
          <w:rFonts w:ascii="Arial" w:hAnsi="Arial" w:cs="Arial"/>
          <w:b/>
          <w:i/>
          <w:sz w:val="22"/>
          <w:szCs w:val="22"/>
        </w:rPr>
      </w:pPr>
    </w:p>
    <w:p w14:paraId="337FEDD8" w14:textId="77777777" w:rsidR="00857EC8" w:rsidRPr="00FE020F" w:rsidRDefault="00857EC8" w:rsidP="00857EC8">
      <w:pPr>
        <w:rPr>
          <w:rFonts w:ascii="Arial" w:eastAsia="Times New Roman" w:hAnsi="Arial" w:cs="Times New Roman"/>
          <w:b/>
          <w:bCs/>
          <w:color w:val="104F75"/>
          <w:sz w:val="28"/>
          <w:szCs w:val="28"/>
          <w:lang w:val="en-GB" w:eastAsia="en-GB"/>
        </w:rPr>
      </w:pPr>
      <w:r w:rsidRPr="00FE020F">
        <w:rPr>
          <w:rFonts w:ascii="Arial" w:eastAsia="Times New Roman" w:hAnsi="Arial" w:cs="Times New Roman"/>
          <w:b/>
          <w:bCs/>
          <w:color w:val="104F75"/>
          <w:sz w:val="28"/>
          <w:szCs w:val="28"/>
          <w:lang w:val="en-GB" w:eastAsia="en-GB"/>
        </w:rPr>
        <w:t>Piece A (information leaflet)</w:t>
      </w:r>
    </w:p>
    <w:p w14:paraId="741B31EF" w14:textId="77777777" w:rsidR="00FE020F" w:rsidRDefault="00FE020F" w:rsidP="00857EC8">
      <w:pPr>
        <w:rPr>
          <w:rFonts w:ascii="Arial" w:hAnsi="Arial" w:cs="Arial"/>
          <w:sz w:val="22"/>
          <w:szCs w:val="22"/>
        </w:rPr>
      </w:pPr>
    </w:p>
    <w:p w14:paraId="337FEDD9" w14:textId="17D57CA3" w:rsidR="004E1932" w:rsidRPr="00FE020F" w:rsidRDefault="004E1932" w:rsidP="00857EC8">
      <w:pPr>
        <w:rPr>
          <w:rFonts w:ascii="Arial" w:hAnsi="Arial" w:cs="Arial"/>
          <w:sz w:val="22"/>
          <w:szCs w:val="22"/>
        </w:rPr>
      </w:pPr>
      <w:r w:rsidRPr="00FE020F">
        <w:rPr>
          <w:rFonts w:ascii="Arial" w:hAnsi="Arial" w:cs="Arial"/>
          <w:sz w:val="22"/>
          <w:szCs w:val="22"/>
        </w:rPr>
        <w:t xml:space="preserve">To support work on World War 2, the class </w:t>
      </w:r>
      <w:r w:rsidR="00BE60B2" w:rsidRPr="00FE020F">
        <w:rPr>
          <w:rFonts w:ascii="Arial" w:hAnsi="Arial" w:cs="Arial"/>
          <w:sz w:val="22"/>
          <w:szCs w:val="22"/>
        </w:rPr>
        <w:t>explored</w:t>
      </w:r>
      <w:r w:rsidRPr="00FE020F">
        <w:rPr>
          <w:rFonts w:ascii="Arial" w:hAnsi="Arial" w:cs="Arial"/>
          <w:sz w:val="22"/>
          <w:szCs w:val="22"/>
        </w:rPr>
        <w:t xml:space="preserve"> a number of artefacts from the local museum resource </w:t>
      </w:r>
      <w:proofErr w:type="spellStart"/>
      <w:r w:rsidRPr="00FE020F">
        <w:rPr>
          <w:rFonts w:ascii="Arial" w:hAnsi="Arial" w:cs="Arial"/>
          <w:sz w:val="22"/>
          <w:szCs w:val="22"/>
        </w:rPr>
        <w:t>centre</w:t>
      </w:r>
      <w:proofErr w:type="spellEnd"/>
      <w:r w:rsidRPr="00FE020F">
        <w:rPr>
          <w:rFonts w:ascii="Arial" w:hAnsi="Arial" w:cs="Arial"/>
          <w:sz w:val="22"/>
          <w:szCs w:val="22"/>
        </w:rPr>
        <w:t xml:space="preserve">. They </w:t>
      </w:r>
      <w:r w:rsidR="00BE60B2" w:rsidRPr="00FE020F">
        <w:rPr>
          <w:rFonts w:ascii="Arial" w:hAnsi="Arial" w:cs="Arial"/>
          <w:sz w:val="22"/>
          <w:szCs w:val="22"/>
        </w:rPr>
        <w:t>investigated</w:t>
      </w:r>
      <w:r w:rsidRPr="00FE020F">
        <w:rPr>
          <w:rFonts w:ascii="Arial" w:hAnsi="Arial" w:cs="Arial"/>
          <w:sz w:val="22"/>
          <w:szCs w:val="22"/>
        </w:rPr>
        <w:t xml:space="preserve"> the workings of a gas</w:t>
      </w:r>
      <w:r w:rsidR="00C850D6" w:rsidRPr="00FE020F">
        <w:rPr>
          <w:rFonts w:ascii="Arial" w:hAnsi="Arial" w:cs="Arial"/>
          <w:sz w:val="22"/>
          <w:szCs w:val="22"/>
        </w:rPr>
        <w:t xml:space="preserve"> </w:t>
      </w:r>
      <w:r w:rsidRPr="00FE020F">
        <w:rPr>
          <w:rFonts w:ascii="Arial" w:hAnsi="Arial" w:cs="Arial"/>
          <w:sz w:val="22"/>
          <w:szCs w:val="22"/>
        </w:rPr>
        <w:t xml:space="preserve">mask and researched when and how it </w:t>
      </w:r>
      <w:proofErr w:type="gramStart"/>
      <w:r w:rsidRPr="00FE020F">
        <w:rPr>
          <w:rFonts w:ascii="Arial" w:hAnsi="Arial" w:cs="Arial"/>
          <w:sz w:val="22"/>
          <w:szCs w:val="22"/>
        </w:rPr>
        <w:t>was used</w:t>
      </w:r>
      <w:proofErr w:type="gramEnd"/>
      <w:r w:rsidRPr="00FE020F">
        <w:rPr>
          <w:rFonts w:ascii="Arial" w:hAnsi="Arial" w:cs="Arial"/>
          <w:sz w:val="22"/>
          <w:szCs w:val="22"/>
        </w:rPr>
        <w:t>, before producing their own information leaflet.</w:t>
      </w:r>
    </w:p>
    <w:p w14:paraId="337FEDDA" w14:textId="77777777" w:rsidR="004E1932" w:rsidRPr="00FE020F" w:rsidRDefault="004E1932" w:rsidP="00857EC8">
      <w:pPr>
        <w:rPr>
          <w:rFonts w:ascii="Arial" w:hAnsi="Arial" w:cs="Arial"/>
          <w:sz w:val="22"/>
          <w:szCs w:val="22"/>
        </w:rPr>
      </w:pPr>
    </w:p>
    <w:p w14:paraId="337FEDDB" w14:textId="77777777" w:rsidR="00857EC8" w:rsidRPr="00FE020F" w:rsidRDefault="00857EC8" w:rsidP="00857EC8">
      <w:pPr>
        <w:rPr>
          <w:rFonts w:ascii="Arial" w:eastAsia="Times New Roman" w:hAnsi="Arial" w:cs="Times New Roman"/>
          <w:b/>
          <w:bCs/>
          <w:color w:val="104F75"/>
          <w:sz w:val="28"/>
          <w:szCs w:val="28"/>
          <w:lang w:val="en-GB" w:eastAsia="en-GB"/>
        </w:rPr>
      </w:pPr>
      <w:r w:rsidRPr="00FE020F">
        <w:rPr>
          <w:rFonts w:ascii="Arial" w:eastAsia="Times New Roman" w:hAnsi="Arial" w:cs="Times New Roman"/>
          <w:b/>
          <w:bCs/>
          <w:color w:val="104F75"/>
          <w:sz w:val="28"/>
          <w:szCs w:val="28"/>
          <w:lang w:val="en-GB" w:eastAsia="en-GB"/>
        </w:rPr>
        <w:t>Piece B (persuasive letter)</w:t>
      </w:r>
    </w:p>
    <w:p w14:paraId="03794532" w14:textId="77777777" w:rsidR="00FE020F" w:rsidRDefault="00FE020F" w:rsidP="00857EC8">
      <w:pPr>
        <w:rPr>
          <w:rFonts w:ascii="Arial" w:hAnsi="Arial" w:cs="Arial"/>
          <w:sz w:val="22"/>
          <w:szCs w:val="22"/>
        </w:rPr>
      </w:pPr>
    </w:p>
    <w:p w14:paraId="337FEDDC" w14:textId="52578AEB" w:rsidR="00857EC8" w:rsidRPr="00FE020F" w:rsidRDefault="00857EC8" w:rsidP="00857EC8">
      <w:pPr>
        <w:rPr>
          <w:rFonts w:ascii="Arial" w:hAnsi="Arial" w:cs="Arial"/>
          <w:sz w:val="22"/>
          <w:szCs w:val="22"/>
        </w:rPr>
      </w:pPr>
      <w:r w:rsidRPr="00FE020F">
        <w:rPr>
          <w:rFonts w:ascii="Arial" w:hAnsi="Arial" w:cs="Arial"/>
          <w:sz w:val="22"/>
          <w:szCs w:val="22"/>
        </w:rPr>
        <w:t xml:space="preserve">After reading the novel ‘Street Child’ by </w:t>
      </w:r>
      <w:proofErr w:type="spellStart"/>
      <w:r w:rsidRPr="00FE020F">
        <w:rPr>
          <w:rFonts w:ascii="Arial" w:hAnsi="Arial" w:cs="Arial"/>
          <w:sz w:val="22"/>
          <w:szCs w:val="22"/>
        </w:rPr>
        <w:t>Berlie</w:t>
      </w:r>
      <w:proofErr w:type="spellEnd"/>
      <w:r w:rsidRPr="00FE020F">
        <w:rPr>
          <w:rFonts w:ascii="Arial" w:hAnsi="Arial" w:cs="Arial"/>
          <w:sz w:val="22"/>
          <w:szCs w:val="22"/>
        </w:rPr>
        <w:t xml:space="preserve"> Doherty</w:t>
      </w:r>
      <w:r w:rsidR="00737E31" w:rsidRPr="00FE020F">
        <w:rPr>
          <w:rFonts w:ascii="Arial" w:hAnsi="Arial" w:cs="Arial"/>
          <w:sz w:val="22"/>
          <w:szCs w:val="22"/>
        </w:rPr>
        <w:t xml:space="preserve">, the class used drama and </w:t>
      </w:r>
      <w:proofErr w:type="gramStart"/>
      <w:r w:rsidR="00737E31" w:rsidRPr="00FE020F">
        <w:rPr>
          <w:rFonts w:ascii="Arial" w:hAnsi="Arial" w:cs="Arial"/>
          <w:sz w:val="22"/>
          <w:szCs w:val="22"/>
        </w:rPr>
        <w:t>role</w:t>
      </w:r>
      <w:r w:rsidR="00C850D6" w:rsidRPr="00FE020F">
        <w:rPr>
          <w:rFonts w:ascii="Arial" w:hAnsi="Arial" w:cs="Arial"/>
          <w:sz w:val="22"/>
          <w:szCs w:val="22"/>
        </w:rPr>
        <w:t xml:space="preserve"> </w:t>
      </w:r>
      <w:r w:rsidR="00737E31" w:rsidRPr="00FE020F">
        <w:rPr>
          <w:rFonts w:ascii="Arial" w:hAnsi="Arial" w:cs="Arial"/>
          <w:sz w:val="22"/>
          <w:szCs w:val="22"/>
        </w:rPr>
        <w:t>play</w:t>
      </w:r>
      <w:proofErr w:type="gramEnd"/>
      <w:r w:rsidR="00737E31" w:rsidRPr="00FE020F">
        <w:rPr>
          <w:rFonts w:ascii="Arial" w:hAnsi="Arial" w:cs="Arial"/>
          <w:sz w:val="22"/>
          <w:szCs w:val="22"/>
        </w:rPr>
        <w:t xml:space="preserve"> to explore the emotions of Jim, following his escape from the workhouse. Assuming the character of Jim, the pupil wrote a letter to his friend, Tip, in an attempt to persuade him to take similar action and join him.</w:t>
      </w:r>
    </w:p>
    <w:p w14:paraId="337FEDDD" w14:textId="77777777" w:rsidR="006957D5" w:rsidRPr="00FE020F" w:rsidRDefault="006957D5" w:rsidP="00857EC8">
      <w:pPr>
        <w:rPr>
          <w:rFonts w:ascii="Arial" w:hAnsi="Arial" w:cs="Arial"/>
          <w:sz w:val="22"/>
          <w:szCs w:val="22"/>
        </w:rPr>
      </w:pPr>
    </w:p>
    <w:p w14:paraId="337FEDDE" w14:textId="77777777" w:rsidR="006957D5" w:rsidRPr="00FE020F" w:rsidRDefault="006957D5" w:rsidP="006957D5">
      <w:pPr>
        <w:rPr>
          <w:rFonts w:ascii="Arial" w:eastAsia="Times New Roman" w:hAnsi="Arial" w:cs="Times New Roman"/>
          <w:b/>
          <w:bCs/>
          <w:color w:val="104F75"/>
          <w:sz w:val="28"/>
          <w:szCs w:val="28"/>
          <w:lang w:val="en-GB" w:eastAsia="en-GB"/>
        </w:rPr>
      </w:pPr>
      <w:r w:rsidRPr="00FE020F">
        <w:rPr>
          <w:rFonts w:ascii="Arial" w:eastAsia="Times New Roman" w:hAnsi="Arial" w:cs="Times New Roman"/>
          <w:b/>
          <w:bCs/>
          <w:color w:val="104F75"/>
          <w:sz w:val="28"/>
          <w:szCs w:val="28"/>
          <w:lang w:val="en-GB" w:eastAsia="en-GB"/>
        </w:rPr>
        <w:t>Piece C (</w:t>
      </w:r>
      <w:r w:rsidR="004E1932" w:rsidRPr="00FE020F">
        <w:rPr>
          <w:rFonts w:ascii="Arial" w:eastAsia="Times New Roman" w:hAnsi="Arial" w:cs="Times New Roman"/>
          <w:b/>
          <w:bCs/>
          <w:color w:val="104F75"/>
          <w:sz w:val="28"/>
          <w:szCs w:val="28"/>
          <w:lang w:val="en-GB" w:eastAsia="en-GB"/>
        </w:rPr>
        <w:t>short story</w:t>
      </w:r>
      <w:r w:rsidRPr="00FE020F">
        <w:rPr>
          <w:rFonts w:ascii="Arial" w:eastAsia="Times New Roman" w:hAnsi="Arial" w:cs="Times New Roman"/>
          <w:b/>
          <w:bCs/>
          <w:color w:val="104F75"/>
          <w:sz w:val="28"/>
          <w:szCs w:val="28"/>
          <w:lang w:val="en-GB" w:eastAsia="en-GB"/>
        </w:rPr>
        <w:t>)</w:t>
      </w:r>
    </w:p>
    <w:p w14:paraId="3019E608" w14:textId="77777777" w:rsidR="00FE020F" w:rsidRDefault="00FE020F" w:rsidP="006957D5">
      <w:pPr>
        <w:rPr>
          <w:rFonts w:ascii="Arial" w:hAnsi="Arial" w:cs="Arial"/>
          <w:sz w:val="22"/>
          <w:szCs w:val="22"/>
        </w:rPr>
      </w:pPr>
    </w:p>
    <w:p w14:paraId="337FEDDF" w14:textId="5E605140" w:rsidR="004E1932" w:rsidRPr="00FE020F" w:rsidRDefault="004E1932" w:rsidP="006957D5">
      <w:pPr>
        <w:rPr>
          <w:rFonts w:ascii="Arial" w:hAnsi="Arial" w:cs="Arial"/>
          <w:sz w:val="22"/>
          <w:szCs w:val="22"/>
        </w:rPr>
      </w:pPr>
      <w:r w:rsidRPr="00FE020F">
        <w:rPr>
          <w:rFonts w:ascii="Arial" w:hAnsi="Arial" w:cs="Arial"/>
          <w:sz w:val="22"/>
          <w:szCs w:val="22"/>
        </w:rPr>
        <w:t xml:space="preserve">Pupils learnt about and explored the game of </w:t>
      </w:r>
      <w:proofErr w:type="spellStart"/>
      <w:r w:rsidRPr="00FE020F">
        <w:rPr>
          <w:rFonts w:ascii="Arial" w:hAnsi="Arial" w:cs="Arial"/>
          <w:sz w:val="22"/>
          <w:szCs w:val="22"/>
        </w:rPr>
        <w:t>Cluedo</w:t>
      </w:r>
      <w:proofErr w:type="spellEnd"/>
      <w:r w:rsidRPr="00FE020F">
        <w:rPr>
          <w:rFonts w:ascii="Arial" w:hAnsi="Arial" w:cs="Arial"/>
          <w:sz w:val="22"/>
          <w:szCs w:val="22"/>
        </w:rPr>
        <w:t xml:space="preserve"> before adapting its murder mystery theme to </w:t>
      </w:r>
      <w:r w:rsidR="00BE60B2" w:rsidRPr="00FE020F">
        <w:rPr>
          <w:rFonts w:ascii="Arial" w:hAnsi="Arial" w:cs="Arial"/>
          <w:sz w:val="22"/>
          <w:szCs w:val="22"/>
        </w:rPr>
        <w:t>write their own</w:t>
      </w:r>
      <w:r w:rsidRPr="00FE020F">
        <w:rPr>
          <w:rFonts w:ascii="Arial" w:hAnsi="Arial" w:cs="Arial"/>
          <w:sz w:val="22"/>
          <w:szCs w:val="22"/>
        </w:rPr>
        <w:t xml:space="preserve"> short story. </w:t>
      </w:r>
    </w:p>
    <w:p w14:paraId="337FEDE0" w14:textId="77777777" w:rsidR="004E1932" w:rsidRPr="00FE020F" w:rsidRDefault="004E1932" w:rsidP="006957D5">
      <w:pPr>
        <w:rPr>
          <w:rFonts w:ascii="Arial" w:hAnsi="Arial" w:cs="Arial"/>
          <w:sz w:val="22"/>
          <w:szCs w:val="22"/>
        </w:rPr>
      </w:pPr>
    </w:p>
    <w:p w14:paraId="337FEDE1" w14:textId="21C19A06" w:rsidR="004E1932" w:rsidRPr="00FE020F" w:rsidRDefault="004E1932" w:rsidP="004E1932">
      <w:pPr>
        <w:rPr>
          <w:rFonts w:ascii="Arial" w:hAnsi="Arial" w:cs="Arial"/>
          <w:sz w:val="22"/>
          <w:szCs w:val="22"/>
        </w:rPr>
      </w:pPr>
      <w:r w:rsidRPr="00FE020F">
        <w:rPr>
          <w:rFonts w:ascii="Arial" w:eastAsia="Times New Roman" w:hAnsi="Arial" w:cs="Times New Roman"/>
          <w:b/>
          <w:bCs/>
          <w:color w:val="104F75"/>
          <w:sz w:val="28"/>
          <w:szCs w:val="28"/>
          <w:lang w:val="en-GB" w:eastAsia="en-GB"/>
        </w:rPr>
        <w:t>Piece D (recount)</w:t>
      </w:r>
    </w:p>
    <w:p w14:paraId="026BC059" w14:textId="77777777" w:rsidR="00FE020F" w:rsidRDefault="00FE020F" w:rsidP="004E1932">
      <w:pPr>
        <w:rPr>
          <w:rFonts w:ascii="Arial" w:hAnsi="Arial" w:cs="Arial"/>
          <w:sz w:val="22"/>
          <w:szCs w:val="22"/>
        </w:rPr>
      </w:pPr>
    </w:p>
    <w:p w14:paraId="337FEDE2" w14:textId="6C9A9C51" w:rsidR="004E1932" w:rsidRPr="00FE020F" w:rsidRDefault="004E1932" w:rsidP="004E1932">
      <w:pPr>
        <w:rPr>
          <w:rFonts w:ascii="Arial" w:hAnsi="Arial" w:cs="Arial"/>
          <w:sz w:val="22"/>
          <w:szCs w:val="22"/>
        </w:rPr>
      </w:pPr>
      <w:r w:rsidRPr="00FE020F">
        <w:rPr>
          <w:rFonts w:ascii="Arial" w:hAnsi="Arial" w:cs="Arial"/>
          <w:sz w:val="22"/>
          <w:szCs w:val="22"/>
        </w:rPr>
        <w:t xml:space="preserve">Following a class visit to a local village, pupils </w:t>
      </w:r>
      <w:proofErr w:type="gramStart"/>
      <w:r w:rsidRPr="00FE020F">
        <w:rPr>
          <w:rFonts w:ascii="Arial" w:hAnsi="Arial" w:cs="Arial"/>
          <w:sz w:val="22"/>
          <w:szCs w:val="22"/>
        </w:rPr>
        <w:t>were asked</w:t>
      </w:r>
      <w:proofErr w:type="gramEnd"/>
      <w:r w:rsidRPr="00FE020F">
        <w:rPr>
          <w:rFonts w:ascii="Arial" w:hAnsi="Arial" w:cs="Arial"/>
          <w:sz w:val="22"/>
          <w:szCs w:val="22"/>
        </w:rPr>
        <w:t xml:space="preserve"> to write a recount of their day.</w:t>
      </w:r>
    </w:p>
    <w:p w14:paraId="337FEDE3" w14:textId="77777777" w:rsidR="004E1932" w:rsidRPr="00FE020F" w:rsidRDefault="004E1932" w:rsidP="004E1932">
      <w:pPr>
        <w:rPr>
          <w:rFonts w:ascii="Arial" w:hAnsi="Arial" w:cs="Arial"/>
          <w:sz w:val="22"/>
          <w:szCs w:val="22"/>
        </w:rPr>
      </w:pPr>
    </w:p>
    <w:p w14:paraId="337FEDE4" w14:textId="77777777" w:rsidR="004E1932" w:rsidRPr="00FE020F" w:rsidRDefault="004E1932" w:rsidP="004E1932">
      <w:pPr>
        <w:rPr>
          <w:rFonts w:ascii="Arial" w:eastAsia="Times New Roman" w:hAnsi="Arial" w:cs="Times New Roman"/>
          <w:b/>
          <w:bCs/>
          <w:color w:val="104F75"/>
          <w:sz w:val="28"/>
          <w:szCs w:val="28"/>
          <w:lang w:val="en-GB" w:eastAsia="en-GB"/>
        </w:rPr>
      </w:pPr>
      <w:r w:rsidRPr="00FE020F">
        <w:rPr>
          <w:rFonts w:ascii="Arial" w:eastAsia="Times New Roman" w:hAnsi="Arial" w:cs="Times New Roman"/>
          <w:b/>
          <w:bCs/>
          <w:color w:val="104F75"/>
          <w:sz w:val="28"/>
          <w:szCs w:val="28"/>
          <w:lang w:val="en-GB" w:eastAsia="en-GB"/>
        </w:rPr>
        <w:t>Piece E (newspaper report)</w:t>
      </w:r>
    </w:p>
    <w:p w14:paraId="02C9ED77" w14:textId="77777777" w:rsidR="00FE020F" w:rsidRDefault="00FE020F" w:rsidP="004E1932">
      <w:pPr>
        <w:rPr>
          <w:rFonts w:ascii="Arial" w:hAnsi="Arial" w:cs="Arial"/>
          <w:sz w:val="22"/>
          <w:szCs w:val="22"/>
        </w:rPr>
      </w:pPr>
    </w:p>
    <w:p w14:paraId="337FEDE5" w14:textId="7ABEBF9D" w:rsidR="004E1932" w:rsidRPr="00FE020F" w:rsidRDefault="000A17E3" w:rsidP="004E1932">
      <w:pPr>
        <w:rPr>
          <w:rFonts w:ascii="Arial" w:hAnsi="Arial" w:cs="Arial"/>
          <w:sz w:val="22"/>
          <w:szCs w:val="22"/>
        </w:rPr>
      </w:pPr>
      <w:r w:rsidRPr="00FE020F">
        <w:rPr>
          <w:rFonts w:ascii="Arial" w:hAnsi="Arial" w:cs="Arial"/>
          <w:sz w:val="22"/>
          <w:szCs w:val="22"/>
        </w:rPr>
        <w:t xml:space="preserve">After reading the novel ‘Street Child’ by </w:t>
      </w:r>
      <w:proofErr w:type="spellStart"/>
      <w:r w:rsidRPr="00FE020F">
        <w:rPr>
          <w:rFonts w:ascii="Arial" w:hAnsi="Arial" w:cs="Arial"/>
          <w:sz w:val="22"/>
          <w:szCs w:val="22"/>
        </w:rPr>
        <w:t>Berlie</w:t>
      </w:r>
      <w:proofErr w:type="spellEnd"/>
      <w:r w:rsidRPr="00FE020F">
        <w:rPr>
          <w:rFonts w:ascii="Arial" w:hAnsi="Arial" w:cs="Arial"/>
          <w:sz w:val="22"/>
          <w:szCs w:val="22"/>
        </w:rPr>
        <w:t xml:space="preserve"> Doherty, the class discussed the events of </w:t>
      </w:r>
      <w:proofErr w:type="gramStart"/>
      <w:r w:rsidRPr="00FE020F">
        <w:rPr>
          <w:rFonts w:ascii="Arial" w:hAnsi="Arial" w:cs="Arial"/>
          <w:sz w:val="22"/>
          <w:szCs w:val="22"/>
        </w:rPr>
        <w:t>Jim’s escape from the workhouse, and how a local newspaper might have reported the story</w:t>
      </w:r>
      <w:proofErr w:type="gramEnd"/>
      <w:r w:rsidRPr="00FE020F">
        <w:rPr>
          <w:rFonts w:ascii="Arial" w:hAnsi="Arial" w:cs="Arial"/>
          <w:sz w:val="22"/>
          <w:szCs w:val="22"/>
        </w:rPr>
        <w:t>. Pupils then produced their own article for a newspaper of their choice.</w:t>
      </w:r>
    </w:p>
    <w:p w14:paraId="337FEDE6" w14:textId="77777777" w:rsidR="004E1932" w:rsidRPr="00FE020F" w:rsidRDefault="004E1932" w:rsidP="006957D5">
      <w:pPr>
        <w:rPr>
          <w:rFonts w:ascii="Arial" w:hAnsi="Arial" w:cs="Arial"/>
          <w:sz w:val="22"/>
          <w:szCs w:val="22"/>
        </w:rPr>
      </w:pPr>
    </w:p>
    <w:p w14:paraId="337FEDE7" w14:textId="77777777" w:rsidR="004E1932" w:rsidRPr="00FE020F" w:rsidRDefault="004E1932" w:rsidP="006957D5">
      <w:pPr>
        <w:rPr>
          <w:rFonts w:ascii="Arial" w:hAnsi="Arial" w:cs="Arial"/>
          <w:sz w:val="22"/>
          <w:szCs w:val="22"/>
        </w:rPr>
      </w:pPr>
    </w:p>
    <w:p w14:paraId="337FEDE8" w14:textId="77777777" w:rsidR="006957D5" w:rsidRPr="00FE020F" w:rsidRDefault="006957D5" w:rsidP="00857EC8">
      <w:pPr>
        <w:rPr>
          <w:rFonts w:ascii="Arial" w:hAnsi="Arial" w:cs="Arial"/>
          <w:sz w:val="22"/>
          <w:szCs w:val="22"/>
        </w:rPr>
      </w:pPr>
    </w:p>
    <w:sectPr w:rsidR="006957D5" w:rsidRPr="00FE020F" w:rsidSect="00857EC8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C8"/>
    <w:rsid w:val="000A17E3"/>
    <w:rsid w:val="002A6799"/>
    <w:rsid w:val="004E1932"/>
    <w:rsid w:val="006957D5"/>
    <w:rsid w:val="00737E31"/>
    <w:rsid w:val="0075614D"/>
    <w:rsid w:val="007F2C35"/>
    <w:rsid w:val="00857EC8"/>
    <w:rsid w:val="00BE60B2"/>
    <w:rsid w:val="00C850D6"/>
    <w:rsid w:val="00FE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7FEDD1"/>
  <w15:docId w15:val="{D1046BF5-654B-4F1A-9395-64A130BB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EC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850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0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0D6"/>
    <w:rPr>
      <w:rFonts w:eastAsiaTheme="minorEastAsia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0D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0D6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0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D6"/>
    <w:rPr>
      <w:rFonts w:ascii="Lucida Grande" w:eastAsiaTheme="minorEastAsia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RightsProtectiveMarkingTaxHTField0 xmlns="d05ac835-1e93-472e-af95-956bb3f326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OwnerTaxHTField0 xmlns="d05ac835-1e93-472e-af95-956bb3f326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</TermName>
          <TermId xmlns="http://schemas.microsoft.com/office/infopath/2007/PartnerControls">c8765260-e14a-4cab-860c-a8f6854ef79c</TermId>
        </TermInfo>
      </Terms>
    </IWPOwnerTaxHTField0>
    <IWPOrganisationalUnitTaxHTField0 xmlns="d05ac835-1e93-472e-af95-956bb3f3266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</TermName>
          <TermId xmlns="http://schemas.microsoft.com/office/infopath/2007/PartnerControls">66576609-c685-49b2-8de0-b806a5dc4789</TermId>
        </TermInfo>
      </Terms>
    </IWPOrganisationalUnitTaxHTField0>
    <_dlc_DocId xmlns="b8cb3cbd-ce5c-4a72-9da4-9013f91c5903">RK3PK3UMN2PF-4-4240</_dlc_DocId>
    <TaxCatchAll xmlns="b8cb3cbd-ce5c-4a72-9da4-9013f91c5903">
      <Value>3</Value>
      <Value>2</Value>
      <Value>1</Value>
    </TaxCatchAll>
    <_dlc_DocIdUrl xmlns="b8cb3cbd-ce5c-4a72-9da4-9013f91c5903">
      <Url>http://workplaces/sites/stamta/_layouts/DocIdRedir.aspx?ID=RK3PK3UMN2PF-4-4240</Url>
      <Description>RK3PK3UMN2PF-4-4240</Description>
    </_dlc_DocIdUrl>
    <IWPSubjectTaxHTField0 xmlns="d05ac835-1e93-472e-af95-956bb3f32668">
      <Terms xmlns="http://schemas.microsoft.com/office/infopath/2007/PartnerControls"/>
    </IWPSubjectTaxHTField0>
    <IWPSiteTypeTaxHTField0 xmlns="d05ac835-1e93-472e-af95-956bb3f32668">
      <Terms xmlns="http://schemas.microsoft.com/office/infopath/2007/PartnerControls"/>
    </IWPSiteTypeTaxHTField0>
    <IWPContributor xmlns="d05ac835-1e93-472e-af95-956bb3f32668">
      <UserInfo>
        <DisplayName/>
        <AccountId xsi:nil="true"/>
        <AccountType/>
      </UserInfo>
    </IWPContributor>
    <IWPFunctionTaxHTField0 xmlns="d05ac835-1e93-472e-af95-956bb3f32668">
      <Terms xmlns="http://schemas.microsoft.com/office/infopath/2007/PartnerControls"/>
    </IWPFunctionTaxHTField0>
    <Comments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4812349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ther briefing" ma:contentTypeID="0x0101007F645D6FBA204A029FECB8BFC6578C39005279853530254253B886E13194843F8A003AA4A7828D8545A79A93568014812349000CCEE0BFECD61C4CA86847B02AC9DE8E" ma:contentTypeVersion="1" ma:contentTypeDescription="For any briefing which is not in relation to a department policy. Records retained for 10 years." ma:contentTypeScope="" ma:versionID="9b37f69fd002575f8eeba0da341e8b88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d05ac835-1e93-472e-af95-956bb3f32668" targetNamespace="http://schemas.microsoft.com/office/2006/metadata/properties" ma:root="true" ma:fieldsID="5c007a891b19db1890344c1ca142558f" ns1:_="" ns2:_="" ns3:_="">
    <xsd:import namespace="http://schemas.microsoft.com/sharepoint/v3"/>
    <xsd:import namespace="b8cb3cbd-ce5c-4a72-9da4-9013f91c5903"/>
    <xsd:import namespace="d05ac835-1e93-472e-af95-956bb3f3266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b37f73a-1143-4bb2-a31e-bdd2ee78064b}" ma:internalName="TaxCatchAll" ma:showField="CatchAllData" ma:web="d05ac835-1e93-472e-af95-956bb3f326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b37f73a-1143-4bb2-a31e-bdd2ee78064b}" ma:internalName="TaxCatchAllLabel" ma:readOnly="true" ma:showField="CatchAllDataLabel" ma:web="d05ac835-1e93-472e-af95-956bb3f326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ac835-1e93-472e-af95-956bb3f32668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STA|c8765260-e14a-4cab-860c-a8f6854ef79c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1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2;#STA|66576609-c685-49b2-8de0-b806a5dc4789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BCD461-289F-4282-979F-0B08C2F790C8}"/>
</file>

<file path=customXml/itemProps2.xml><?xml version="1.0" encoding="utf-8"?>
<ds:datastoreItem xmlns:ds="http://schemas.openxmlformats.org/officeDocument/2006/customXml" ds:itemID="{54F3E4E4-2A3A-40C6-8C39-8884281DA280}"/>
</file>

<file path=customXml/itemProps3.xml><?xml version="1.0" encoding="utf-8"?>
<ds:datastoreItem xmlns:ds="http://schemas.openxmlformats.org/officeDocument/2006/customXml" ds:itemID="{2AC5E2AB-EE01-48FA-9656-7103887EF405}"/>
</file>

<file path=customXml/itemProps4.xml><?xml version="1.0" encoding="utf-8"?>
<ds:datastoreItem xmlns:ds="http://schemas.openxmlformats.org/officeDocument/2006/customXml" ds:itemID="{B7FF9BD9-94A7-4A36-8F2C-0E52D2DF43E3}"/>
</file>

<file path=customXml/itemProps5.xml><?xml version="1.0" encoding="utf-8"?>
<ds:datastoreItem xmlns:ds="http://schemas.openxmlformats.org/officeDocument/2006/customXml" ds:itemID="{32DCE769-729B-4E80-AB32-F0D0BF8E81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materials - Context page ES</dc:title>
  <dc:subject/>
  <dc:creator>Margaret Fennell</dc:creator>
  <cp:keywords/>
  <dc:description/>
  <cp:lastModifiedBy>HINE, Aly</cp:lastModifiedBy>
  <cp:revision>4</cp:revision>
  <dcterms:created xsi:type="dcterms:W3CDTF">2017-01-16T13:40:00Z</dcterms:created>
  <dcterms:modified xsi:type="dcterms:W3CDTF">2017-01-25T11:51:00Z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WPOrganisationalUnit">
    <vt:lpwstr>2;#STA|66576609-c685-49b2-8de0-b806a5dc4789</vt:lpwstr>
  </property>
  <property fmtid="{D5CDD505-2E9C-101B-9397-08002B2CF9AE}" pid="3" name="_dlc_DocIdItemGuid">
    <vt:lpwstr>d3782e4e-02b6-42db-a3b9-0f74b7330aa5</vt:lpwstr>
  </property>
  <property fmtid="{D5CDD505-2E9C-101B-9397-08002B2CF9AE}" pid="4" name="IWPOwner">
    <vt:lpwstr>3;#STA|c8765260-e14a-4cab-860c-a8f6854ef79c</vt:lpwstr>
  </property>
  <property fmtid="{D5CDD505-2E9C-101B-9397-08002B2CF9AE}" pid="5" name="ContentTypeId">
    <vt:lpwstr>0x0101007F645D6FBA204A029FECB8BFC6578C39005279853530254253B886E13194843F8A003AA4A7828D8545A79A93568014812349000CCEE0BFECD61C4CA86847B02AC9DE8E</vt:lpwstr>
  </property>
  <property fmtid="{D5CDD505-2E9C-101B-9397-08002B2CF9AE}" pid="6" name="IWPRightsProtectiveMarking">
    <vt:lpwstr>1;#Official|0884c477-2e62-47ea-b19c-5af6e91124c5</vt:lpwstr>
  </property>
  <property fmtid="{D5CDD505-2E9C-101B-9397-08002B2CF9AE}" pid="7" name="IWPSubject">
    <vt:lpwstr/>
  </property>
  <property fmtid="{D5CDD505-2E9C-101B-9397-08002B2CF9AE}" pid="8" name="IWPFunction">
    <vt:lpwstr/>
  </property>
  <property fmtid="{D5CDD505-2E9C-101B-9397-08002B2CF9AE}" pid="9" name="IWPSiteType">
    <vt:lpwstr/>
  </property>
</Properties>
</file>