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7A" w:rsidRPr="00B03B5C" w:rsidRDefault="0053777A" w:rsidP="0053777A">
      <w:pPr>
        <w:rPr>
          <w:rFonts w:ascii="Arial" w:hAnsi="Arial" w:cs="Arial"/>
          <w:b/>
          <w:sz w:val="32"/>
          <w:szCs w:val="32"/>
        </w:rPr>
      </w:pPr>
      <w:r w:rsidRPr="00B03B5C">
        <w:rPr>
          <w:rFonts w:ascii="Arial" w:hAnsi="Arial" w:cs="Arial"/>
          <w:b/>
          <w:sz w:val="32"/>
          <w:szCs w:val="32"/>
        </w:rPr>
        <w:t xml:space="preserve">Using a Worry Box </w:t>
      </w:r>
    </w:p>
    <w:p w:rsidR="0053777A" w:rsidRPr="0053777A" w:rsidRDefault="0053777A" w:rsidP="000603C2">
      <w:pPr>
        <w:spacing w:after="0"/>
        <w:rPr>
          <w:rFonts w:ascii="Arial" w:hAnsi="Arial" w:cs="Arial"/>
          <w:sz w:val="24"/>
          <w:szCs w:val="24"/>
          <w:u w:val="single"/>
        </w:rPr>
      </w:pPr>
      <w:r w:rsidRPr="0053777A">
        <w:rPr>
          <w:rFonts w:ascii="Arial" w:hAnsi="Arial" w:cs="Arial"/>
          <w:sz w:val="24"/>
          <w:szCs w:val="24"/>
        </w:rPr>
        <w:t>This can be a va</w:t>
      </w:r>
      <w:r w:rsidR="00B03B5C">
        <w:rPr>
          <w:rFonts w:ascii="Arial" w:hAnsi="Arial" w:cs="Arial"/>
          <w:sz w:val="24"/>
          <w:szCs w:val="24"/>
        </w:rPr>
        <w:t xml:space="preserve">luable tool to support managing anxiety and </w:t>
      </w:r>
      <w:r w:rsidRPr="0053777A">
        <w:rPr>
          <w:rFonts w:ascii="Arial" w:hAnsi="Arial" w:cs="Arial"/>
          <w:sz w:val="24"/>
          <w:szCs w:val="24"/>
        </w:rPr>
        <w:t>worries and teach pupils how to give worries away.</w:t>
      </w:r>
      <w:r w:rsidRPr="0053777A">
        <w:rPr>
          <w:rFonts w:ascii="Arial" w:hAnsi="Arial" w:cs="Arial"/>
          <w:sz w:val="24"/>
          <w:szCs w:val="24"/>
          <w:u w:val="single"/>
        </w:rPr>
        <w:t xml:space="preserve"> </w:t>
      </w:r>
    </w:p>
    <w:p w:rsidR="0053777A" w:rsidRPr="0053777A" w:rsidRDefault="0053777A" w:rsidP="000603C2">
      <w:pPr>
        <w:numPr>
          <w:ilvl w:val="0"/>
          <w:numId w:val="12"/>
        </w:numPr>
        <w:spacing w:after="0"/>
        <w:rPr>
          <w:rFonts w:ascii="Arial" w:hAnsi="Arial" w:cs="Arial"/>
          <w:sz w:val="24"/>
          <w:szCs w:val="24"/>
        </w:rPr>
      </w:pPr>
      <w:r w:rsidRPr="0053777A">
        <w:rPr>
          <w:rFonts w:ascii="Arial" w:hAnsi="Arial" w:cs="Arial"/>
          <w:sz w:val="24"/>
          <w:szCs w:val="24"/>
        </w:rPr>
        <w:t xml:space="preserve">Many pupils with autism worry about things that can affect them for the whole day. </w:t>
      </w:r>
    </w:p>
    <w:p w:rsidR="0053777A" w:rsidRDefault="0053777A" w:rsidP="000603C2">
      <w:pPr>
        <w:numPr>
          <w:ilvl w:val="0"/>
          <w:numId w:val="12"/>
        </w:numPr>
        <w:spacing w:after="0"/>
        <w:rPr>
          <w:rFonts w:ascii="Arial" w:hAnsi="Arial" w:cs="Arial"/>
          <w:sz w:val="24"/>
          <w:szCs w:val="24"/>
        </w:rPr>
      </w:pPr>
      <w:r w:rsidRPr="0053777A">
        <w:rPr>
          <w:rFonts w:ascii="Arial" w:hAnsi="Arial" w:cs="Arial"/>
          <w:sz w:val="24"/>
          <w:szCs w:val="24"/>
        </w:rPr>
        <w:t xml:space="preserve">The main principle is that pupils decide who the worry belongs to and gives it to them </w:t>
      </w:r>
      <w:proofErr w:type="spellStart"/>
      <w:r w:rsidRPr="0053777A">
        <w:rPr>
          <w:rFonts w:ascii="Arial" w:hAnsi="Arial" w:cs="Arial"/>
          <w:sz w:val="24"/>
          <w:szCs w:val="24"/>
        </w:rPr>
        <w:t>e.g</w:t>
      </w:r>
      <w:proofErr w:type="spellEnd"/>
      <w:r w:rsidRPr="0053777A">
        <w:rPr>
          <w:rFonts w:ascii="Arial" w:hAnsi="Arial" w:cs="Arial"/>
          <w:sz w:val="24"/>
          <w:szCs w:val="24"/>
        </w:rPr>
        <w:t xml:space="preserve"> it’s the teachers job to worry about the behaviour of other children so the child can give that worry to the school box.</w:t>
      </w:r>
    </w:p>
    <w:p w:rsidR="000603C2" w:rsidRPr="0053777A" w:rsidRDefault="000603C2" w:rsidP="000603C2">
      <w:pPr>
        <w:spacing w:after="0" w:line="240" w:lineRule="auto"/>
        <w:ind w:left="540"/>
        <w:rPr>
          <w:rFonts w:ascii="Arial" w:hAnsi="Arial" w:cs="Arial"/>
          <w:sz w:val="24"/>
          <w:szCs w:val="24"/>
        </w:rPr>
      </w:pPr>
      <w:bookmarkStart w:id="0" w:name="_GoBack"/>
      <w:bookmarkEnd w:id="0"/>
    </w:p>
    <w:tbl>
      <w:tblPr>
        <w:tblStyle w:val="TableGrid"/>
        <w:tblpPr w:leftFromText="180" w:rightFromText="180" w:vertAnchor="page" w:horzAnchor="margin" w:tblpY="592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374"/>
        <w:gridCol w:w="2375"/>
        <w:gridCol w:w="2375"/>
      </w:tblGrid>
      <w:tr w:rsidR="000603C2" w:rsidTr="000603C2">
        <w:trPr>
          <w:trHeight w:val="2455"/>
        </w:trPr>
        <w:tc>
          <w:tcPr>
            <w:tcW w:w="2374" w:type="dxa"/>
          </w:tcPr>
          <w:p w:rsidR="000603C2" w:rsidRDefault="000603C2" w:rsidP="000603C2">
            <w:pPr>
              <w:rPr>
                <w:rFonts w:ascii="Arial" w:hAnsi="Arial" w:cs="Arial"/>
                <w:sz w:val="24"/>
                <w:szCs w:val="24"/>
              </w:rPr>
            </w:pPr>
            <w:r w:rsidRPr="0053777A">
              <w:rPr>
                <w:noProof/>
                <w:sz w:val="24"/>
                <w:szCs w:val="24"/>
              </w:rPr>
              <w:drawing>
                <wp:anchor distT="0" distB="0" distL="114300" distR="114300" simplePos="0" relativeHeight="251673600" behindDoc="0" locked="0" layoutInCell="1" allowOverlap="1" wp14:anchorId="4B72E7B0" wp14:editId="122F2D65">
                  <wp:simplePos x="0" y="0"/>
                  <wp:positionH relativeFrom="column">
                    <wp:posOffset>19050</wp:posOffset>
                  </wp:positionH>
                  <wp:positionV relativeFrom="paragraph">
                    <wp:posOffset>140970</wp:posOffset>
                  </wp:positionV>
                  <wp:extent cx="1353513" cy="1304925"/>
                  <wp:effectExtent l="0" t="0" r="0" b="0"/>
                  <wp:wrapNone/>
                  <wp:docPr id="4" name="Picture 4" descr="MC90039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29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51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4" w:type="dxa"/>
          </w:tcPr>
          <w:p w:rsidR="000603C2" w:rsidRDefault="000603C2" w:rsidP="000603C2">
            <w:pPr>
              <w:rPr>
                <w:rFonts w:ascii="Arial" w:hAnsi="Arial" w:cs="Arial"/>
                <w:sz w:val="24"/>
                <w:szCs w:val="24"/>
              </w:rPr>
            </w:pPr>
            <w:r w:rsidRPr="0053777A">
              <w:rPr>
                <w:noProof/>
                <w:sz w:val="24"/>
                <w:szCs w:val="24"/>
              </w:rPr>
              <w:drawing>
                <wp:anchor distT="0" distB="0" distL="114300" distR="114300" simplePos="0" relativeHeight="251674624" behindDoc="0" locked="0" layoutInCell="1" allowOverlap="1" wp14:anchorId="36ED4918" wp14:editId="4819E98C">
                  <wp:simplePos x="0" y="0"/>
                  <wp:positionH relativeFrom="column">
                    <wp:posOffset>16510</wp:posOffset>
                  </wp:positionH>
                  <wp:positionV relativeFrom="paragraph">
                    <wp:posOffset>141898</wp:posOffset>
                  </wp:positionV>
                  <wp:extent cx="1353513" cy="1304925"/>
                  <wp:effectExtent l="0" t="0" r="0" b="0"/>
                  <wp:wrapNone/>
                  <wp:docPr id="8" name="Picture 8" descr="MC90039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29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51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5" w:type="dxa"/>
          </w:tcPr>
          <w:p w:rsidR="000603C2" w:rsidRDefault="000603C2" w:rsidP="000603C2">
            <w:pPr>
              <w:rPr>
                <w:rFonts w:ascii="Arial" w:hAnsi="Arial" w:cs="Arial"/>
                <w:sz w:val="24"/>
                <w:szCs w:val="24"/>
              </w:rPr>
            </w:pPr>
            <w:r w:rsidRPr="0053777A">
              <w:rPr>
                <w:noProof/>
                <w:sz w:val="24"/>
                <w:szCs w:val="24"/>
              </w:rPr>
              <w:drawing>
                <wp:anchor distT="0" distB="0" distL="114300" distR="114300" simplePos="0" relativeHeight="251675648" behindDoc="0" locked="0" layoutInCell="1" allowOverlap="1" wp14:anchorId="252172CF" wp14:editId="0F3E259A">
                  <wp:simplePos x="0" y="0"/>
                  <wp:positionH relativeFrom="column">
                    <wp:posOffset>-5080</wp:posOffset>
                  </wp:positionH>
                  <wp:positionV relativeFrom="paragraph">
                    <wp:posOffset>141898</wp:posOffset>
                  </wp:positionV>
                  <wp:extent cx="1353513" cy="1304925"/>
                  <wp:effectExtent l="0" t="0" r="0" b="0"/>
                  <wp:wrapNone/>
                  <wp:docPr id="9" name="Picture 9" descr="MC90039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29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51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5" w:type="dxa"/>
          </w:tcPr>
          <w:p w:rsidR="000603C2" w:rsidRDefault="000603C2" w:rsidP="000603C2">
            <w:pPr>
              <w:rPr>
                <w:rFonts w:ascii="Arial" w:hAnsi="Arial" w:cs="Arial"/>
                <w:sz w:val="24"/>
                <w:szCs w:val="24"/>
              </w:rPr>
            </w:pPr>
            <w:r w:rsidRPr="0053777A">
              <w:rPr>
                <w:noProof/>
                <w:sz w:val="24"/>
                <w:szCs w:val="24"/>
              </w:rPr>
              <w:drawing>
                <wp:anchor distT="0" distB="0" distL="114300" distR="114300" simplePos="0" relativeHeight="251676672" behindDoc="0" locked="0" layoutInCell="1" allowOverlap="1" wp14:anchorId="5E353379" wp14:editId="3A04A171">
                  <wp:simplePos x="0" y="0"/>
                  <wp:positionH relativeFrom="column">
                    <wp:posOffset>-46355</wp:posOffset>
                  </wp:positionH>
                  <wp:positionV relativeFrom="paragraph">
                    <wp:posOffset>140970</wp:posOffset>
                  </wp:positionV>
                  <wp:extent cx="1353513" cy="1304925"/>
                  <wp:effectExtent l="0" t="0" r="0" b="0"/>
                  <wp:wrapNone/>
                  <wp:docPr id="10" name="Picture 10" descr="MC900391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9129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51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03C2" w:rsidTr="000603C2">
        <w:trPr>
          <w:trHeight w:val="420"/>
        </w:trPr>
        <w:tc>
          <w:tcPr>
            <w:tcW w:w="2374" w:type="dxa"/>
            <w:vAlign w:val="center"/>
          </w:tcPr>
          <w:p w:rsidR="000603C2" w:rsidRDefault="000603C2" w:rsidP="000603C2">
            <w:pPr>
              <w:jc w:val="center"/>
              <w:rPr>
                <w:rFonts w:ascii="Arial" w:hAnsi="Arial" w:cs="Arial"/>
                <w:sz w:val="24"/>
                <w:szCs w:val="24"/>
              </w:rPr>
            </w:pPr>
            <w:r w:rsidRPr="0053777A">
              <w:rPr>
                <w:rFonts w:ascii="Arial" w:hAnsi="Arial" w:cs="Arial"/>
                <w:b/>
                <w:sz w:val="24"/>
                <w:szCs w:val="24"/>
              </w:rPr>
              <w:t>sc</w:t>
            </w:r>
            <w:r>
              <w:rPr>
                <w:rFonts w:ascii="Arial" w:hAnsi="Arial" w:cs="Arial"/>
                <w:b/>
                <w:sz w:val="24"/>
                <w:szCs w:val="24"/>
              </w:rPr>
              <w:t>hool</w:t>
            </w:r>
          </w:p>
        </w:tc>
        <w:tc>
          <w:tcPr>
            <w:tcW w:w="2374" w:type="dxa"/>
            <w:vAlign w:val="center"/>
          </w:tcPr>
          <w:p w:rsidR="000603C2" w:rsidRDefault="000603C2" w:rsidP="000603C2">
            <w:pPr>
              <w:jc w:val="center"/>
              <w:rPr>
                <w:rFonts w:ascii="Arial" w:hAnsi="Arial" w:cs="Arial"/>
                <w:sz w:val="24"/>
                <w:szCs w:val="24"/>
              </w:rPr>
            </w:pPr>
            <w:r>
              <w:rPr>
                <w:rFonts w:ascii="Arial" w:hAnsi="Arial" w:cs="Arial"/>
                <w:b/>
                <w:sz w:val="24"/>
                <w:szCs w:val="24"/>
              </w:rPr>
              <w:t>home</w:t>
            </w:r>
          </w:p>
        </w:tc>
        <w:tc>
          <w:tcPr>
            <w:tcW w:w="2375" w:type="dxa"/>
            <w:vAlign w:val="center"/>
          </w:tcPr>
          <w:p w:rsidR="000603C2" w:rsidRDefault="000603C2" w:rsidP="000603C2">
            <w:pPr>
              <w:jc w:val="center"/>
              <w:rPr>
                <w:rFonts w:ascii="Arial" w:hAnsi="Arial" w:cs="Arial"/>
                <w:sz w:val="24"/>
                <w:szCs w:val="24"/>
              </w:rPr>
            </w:pPr>
            <w:r>
              <w:rPr>
                <w:rFonts w:ascii="Arial" w:hAnsi="Arial" w:cs="Arial"/>
                <w:b/>
                <w:sz w:val="24"/>
                <w:szCs w:val="24"/>
              </w:rPr>
              <w:t>named person</w:t>
            </w:r>
          </w:p>
        </w:tc>
        <w:tc>
          <w:tcPr>
            <w:tcW w:w="2375" w:type="dxa"/>
            <w:vAlign w:val="center"/>
          </w:tcPr>
          <w:p w:rsidR="000603C2" w:rsidRPr="000603C2" w:rsidRDefault="000603C2" w:rsidP="000603C2">
            <w:pPr>
              <w:jc w:val="center"/>
              <w:rPr>
                <w:rFonts w:ascii="Arial" w:hAnsi="Arial" w:cs="Arial"/>
                <w:b/>
                <w:sz w:val="24"/>
                <w:szCs w:val="24"/>
              </w:rPr>
            </w:pPr>
            <w:r>
              <w:rPr>
                <w:rFonts w:ascii="Arial" w:hAnsi="Arial" w:cs="Arial"/>
                <w:b/>
                <w:sz w:val="24"/>
                <w:szCs w:val="24"/>
              </w:rPr>
              <w:t>nobody</w:t>
            </w:r>
          </w:p>
        </w:tc>
      </w:tr>
    </w:tbl>
    <w:p w:rsidR="00B03B5C" w:rsidRPr="000603C2" w:rsidRDefault="00B03B5C" w:rsidP="000603C2">
      <w:pPr>
        <w:rPr>
          <w:rFonts w:ascii="Arial" w:hAnsi="Arial" w:cs="Arial"/>
          <w:b/>
          <w:sz w:val="24"/>
          <w:szCs w:val="24"/>
        </w:rPr>
      </w:pPr>
    </w:p>
    <w:p w:rsidR="0053777A" w:rsidRPr="0053777A" w:rsidRDefault="0053777A" w:rsidP="000603C2">
      <w:pPr>
        <w:numPr>
          <w:ilvl w:val="0"/>
          <w:numId w:val="11"/>
        </w:numPr>
        <w:spacing w:after="0"/>
        <w:rPr>
          <w:rFonts w:ascii="Arial" w:hAnsi="Arial" w:cs="Arial"/>
          <w:sz w:val="24"/>
          <w:szCs w:val="24"/>
        </w:rPr>
      </w:pPr>
      <w:r w:rsidRPr="0053777A">
        <w:rPr>
          <w:rFonts w:ascii="Arial" w:hAnsi="Arial" w:cs="Arial"/>
          <w:sz w:val="24"/>
          <w:szCs w:val="24"/>
        </w:rPr>
        <w:t xml:space="preserve">Pictures of the boxes can be cut out, and made into a key ring.    </w:t>
      </w:r>
    </w:p>
    <w:p w:rsidR="0053777A" w:rsidRPr="0053777A" w:rsidRDefault="000603C2" w:rsidP="000603C2">
      <w:pPr>
        <w:numPr>
          <w:ilvl w:val="0"/>
          <w:numId w:val="11"/>
        </w:numPr>
        <w:spacing w:after="0"/>
        <w:rPr>
          <w:rFonts w:ascii="Arial" w:hAnsi="Arial" w:cs="Arial"/>
          <w:sz w:val="24"/>
          <w:szCs w:val="24"/>
        </w:rPr>
      </w:pPr>
      <w:r w:rsidRPr="0053777A">
        <w:rPr>
          <w:rFonts w:ascii="Arial" w:hAnsi="Arial" w:cs="Arial"/>
          <w:noProof/>
          <w:sz w:val="24"/>
          <w:szCs w:val="24"/>
          <w:lang w:eastAsia="en-GB"/>
        </w:rPr>
        <w:drawing>
          <wp:anchor distT="0" distB="0" distL="114300" distR="114300" simplePos="0" relativeHeight="251671552" behindDoc="1" locked="0" layoutInCell="1" allowOverlap="1" wp14:anchorId="14D9C0D7" wp14:editId="00C7A37E">
            <wp:simplePos x="0" y="0"/>
            <wp:positionH relativeFrom="column">
              <wp:posOffset>5169535</wp:posOffset>
            </wp:positionH>
            <wp:positionV relativeFrom="paragraph">
              <wp:posOffset>280670</wp:posOffset>
            </wp:positionV>
            <wp:extent cx="1238250" cy="1362075"/>
            <wp:effectExtent l="0" t="0" r="0" b="9525"/>
            <wp:wrapSquare wrapText="bothSides"/>
            <wp:docPr id="2" name="Picture 2" descr="MC900326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68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7A" w:rsidRPr="0053777A">
        <w:rPr>
          <w:rFonts w:ascii="Arial" w:hAnsi="Arial" w:cs="Arial"/>
          <w:sz w:val="24"/>
          <w:szCs w:val="24"/>
        </w:rPr>
        <w:t>Write on each box a person or place i</w:t>
      </w:r>
      <w:r>
        <w:rPr>
          <w:rFonts w:ascii="Arial" w:hAnsi="Arial" w:cs="Arial"/>
          <w:sz w:val="24"/>
          <w:szCs w:val="24"/>
        </w:rPr>
        <w:t>.e.</w:t>
      </w:r>
      <w:r w:rsidR="0053777A" w:rsidRPr="0053777A">
        <w:rPr>
          <w:rFonts w:ascii="Arial" w:hAnsi="Arial" w:cs="Arial"/>
          <w:sz w:val="24"/>
          <w:szCs w:val="24"/>
        </w:rPr>
        <w:t xml:space="preserve"> school, home, keyworker</w:t>
      </w:r>
      <w:r>
        <w:rPr>
          <w:rFonts w:ascii="Arial" w:hAnsi="Arial" w:cs="Arial"/>
          <w:sz w:val="24"/>
          <w:szCs w:val="24"/>
        </w:rPr>
        <w:t>’</w:t>
      </w:r>
      <w:r w:rsidR="0053777A" w:rsidRPr="0053777A">
        <w:rPr>
          <w:rFonts w:ascii="Arial" w:hAnsi="Arial" w:cs="Arial"/>
          <w:sz w:val="24"/>
          <w:szCs w:val="24"/>
        </w:rPr>
        <w:t>s name. Each box is given a name so when worries are given away they can be literally given to someone else.</w:t>
      </w:r>
    </w:p>
    <w:p w:rsidR="0053777A" w:rsidRPr="0053777A" w:rsidRDefault="0053777A" w:rsidP="000603C2">
      <w:pPr>
        <w:numPr>
          <w:ilvl w:val="0"/>
          <w:numId w:val="11"/>
        </w:numPr>
        <w:spacing w:after="0"/>
        <w:rPr>
          <w:rFonts w:ascii="Arial" w:hAnsi="Arial" w:cs="Arial"/>
          <w:sz w:val="24"/>
          <w:szCs w:val="24"/>
        </w:rPr>
      </w:pPr>
      <w:r w:rsidRPr="0053777A">
        <w:rPr>
          <w:rFonts w:ascii="Arial" w:hAnsi="Arial" w:cs="Arial"/>
          <w:sz w:val="24"/>
          <w:szCs w:val="24"/>
        </w:rPr>
        <w:t>Talk to the child and help them to work out who the worry belongs to e.g. it’s schools job to make sure there are enough teachers, it’s the carer’s job to worry about dinner money.</w:t>
      </w:r>
    </w:p>
    <w:p w:rsidR="0053777A" w:rsidRPr="0053777A" w:rsidRDefault="0053777A" w:rsidP="000603C2">
      <w:pPr>
        <w:numPr>
          <w:ilvl w:val="0"/>
          <w:numId w:val="11"/>
        </w:numPr>
        <w:spacing w:after="0"/>
        <w:rPr>
          <w:rFonts w:ascii="Arial" w:hAnsi="Arial" w:cs="Arial"/>
          <w:sz w:val="24"/>
          <w:szCs w:val="24"/>
        </w:rPr>
      </w:pPr>
      <w:r w:rsidRPr="0053777A">
        <w:rPr>
          <w:rFonts w:ascii="Arial" w:hAnsi="Arial" w:cs="Arial"/>
          <w:sz w:val="24"/>
          <w:szCs w:val="24"/>
        </w:rPr>
        <w:t>Support pupils to visualise putting the worry in the correct box and putting the lid on.</w:t>
      </w:r>
    </w:p>
    <w:p w:rsidR="0053777A" w:rsidRPr="0053777A" w:rsidRDefault="000603C2" w:rsidP="000603C2">
      <w:pPr>
        <w:numPr>
          <w:ilvl w:val="0"/>
          <w:numId w:val="11"/>
        </w:numPr>
        <w:spacing w:after="0"/>
        <w:rPr>
          <w:rFonts w:ascii="Arial" w:hAnsi="Arial" w:cs="Arial"/>
          <w:sz w:val="24"/>
          <w:szCs w:val="24"/>
        </w:rPr>
      </w:pPr>
      <w:r>
        <w:rPr>
          <w:rFonts w:ascii="Arial" w:hAnsi="Arial" w:cs="Arial"/>
          <w:sz w:val="24"/>
          <w:szCs w:val="24"/>
        </w:rPr>
        <w:t>This will need to be practis</w:t>
      </w:r>
      <w:r w:rsidR="0053777A" w:rsidRPr="0053777A">
        <w:rPr>
          <w:rFonts w:ascii="Arial" w:hAnsi="Arial" w:cs="Arial"/>
          <w:sz w:val="24"/>
          <w:szCs w:val="24"/>
        </w:rPr>
        <w:t>ed over and over.</w:t>
      </w:r>
    </w:p>
    <w:p w:rsidR="0053777A" w:rsidRPr="0053777A" w:rsidRDefault="0053777A" w:rsidP="000603C2">
      <w:pPr>
        <w:numPr>
          <w:ilvl w:val="0"/>
          <w:numId w:val="11"/>
        </w:numPr>
        <w:spacing w:after="0"/>
        <w:rPr>
          <w:rFonts w:ascii="Arial" w:hAnsi="Arial" w:cs="Arial"/>
          <w:sz w:val="24"/>
          <w:szCs w:val="24"/>
        </w:rPr>
      </w:pPr>
      <w:r w:rsidRPr="0053777A">
        <w:rPr>
          <w:rFonts w:ascii="Arial" w:hAnsi="Arial" w:cs="Arial"/>
          <w:sz w:val="24"/>
          <w:szCs w:val="24"/>
        </w:rPr>
        <w:t xml:space="preserve">One box needs to be the NOBODY box. This is for when situations arise that nobody can control e.g. snow, ice, a bus or train being late etc. Nobody can control these </w:t>
      </w:r>
      <w:r w:rsidR="000603C2">
        <w:rPr>
          <w:rFonts w:ascii="Arial" w:hAnsi="Arial" w:cs="Arial"/>
          <w:sz w:val="24"/>
          <w:szCs w:val="24"/>
        </w:rPr>
        <w:t>things so the worries go in the</w:t>
      </w:r>
      <w:r w:rsidRPr="0053777A">
        <w:rPr>
          <w:rFonts w:ascii="Arial" w:hAnsi="Arial" w:cs="Arial"/>
          <w:sz w:val="24"/>
          <w:szCs w:val="24"/>
        </w:rPr>
        <w:t xml:space="preserve"> </w:t>
      </w:r>
      <w:r w:rsidR="000603C2">
        <w:rPr>
          <w:rFonts w:ascii="Arial" w:hAnsi="Arial" w:cs="Arial"/>
          <w:sz w:val="24"/>
          <w:szCs w:val="24"/>
        </w:rPr>
        <w:t>“</w:t>
      </w:r>
      <w:r w:rsidRPr="0053777A">
        <w:rPr>
          <w:rFonts w:ascii="Arial" w:hAnsi="Arial" w:cs="Arial"/>
          <w:sz w:val="24"/>
          <w:szCs w:val="24"/>
        </w:rPr>
        <w:t>nobody” box.</w:t>
      </w:r>
    </w:p>
    <w:p w:rsidR="005B2979" w:rsidRDefault="0053777A" w:rsidP="000603C2">
      <w:pPr>
        <w:numPr>
          <w:ilvl w:val="0"/>
          <w:numId w:val="11"/>
        </w:numPr>
        <w:spacing w:after="0"/>
        <w:rPr>
          <w:rFonts w:ascii="Arial" w:hAnsi="Arial" w:cs="Arial"/>
          <w:sz w:val="24"/>
          <w:szCs w:val="24"/>
        </w:rPr>
      </w:pPr>
      <w:r w:rsidRPr="0053777A">
        <w:rPr>
          <w:rFonts w:ascii="Arial" w:hAnsi="Arial" w:cs="Arial"/>
          <w:sz w:val="24"/>
          <w:szCs w:val="24"/>
        </w:rPr>
        <w:t xml:space="preserve">Always encourage the pupil to visualise the lid going on the </w:t>
      </w:r>
      <w:r w:rsidR="00B03B5C">
        <w:rPr>
          <w:rFonts w:ascii="Arial" w:hAnsi="Arial" w:cs="Arial"/>
          <w:sz w:val="24"/>
          <w:szCs w:val="24"/>
        </w:rPr>
        <w:t>box, then the worry is put away.</w:t>
      </w:r>
    </w:p>
    <w:p w:rsidR="00E02031" w:rsidRDefault="00E02031" w:rsidP="005746AC">
      <w:pPr>
        <w:shd w:val="clear" w:color="auto" w:fill="FFFFFF"/>
        <w:spacing w:after="0" w:line="240" w:lineRule="auto"/>
        <w:jc w:val="cente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E02031" w:rsidSect="0053777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BB" w:rsidRDefault="00B20DBB" w:rsidP="00B20DBB">
      <w:pPr>
        <w:spacing w:after="0" w:line="240" w:lineRule="auto"/>
      </w:pPr>
      <w:r>
        <w:separator/>
      </w:r>
    </w:p>
  </w:endnote>
  <w:endnote w:type="continuationSeparator" w:id="0">
    <w:p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76" w:rsidRPr="008E12C9" w:rsidRDefault="005D5476" w:rsidP="005D5476">
    <w:pPr>
      <w:pStyle w:val="NormalWeb"/>
      <w:kinsoku w:val="0"/>
      <w:overflowPunct w:val="0"/>
      <w:spacing w:before="0" w:beforeAutospacing="0" w:after="0" w:afterAutospacing="0"/>
      <w:textAlignment w:val="baseline"/>
      <w:rPr>
        <w:sz w:val="16"/>
        <w:szCs w:val="16"/>
      </w:rPr>
    </w:pPr>
    <w:r w:rsidRPr="00C90120">
      <w:rPr>
        <w:rFonts w:ascii="Arial" w:eastAsia="MS PGothic" w:hAnsi="Arial"/>
        <w:color w:val="000000"/>
        <w:kern w:val="24"/>
        <w:sz w:val="16"/>
        <w:szCs w:val="16"/>
      </w:rPr>
      <w:t>© Copyright applies to the whole document - Written and developed by City of Bradford MDC</w:t>
    </w:r>
    <w:r>
      <w:rPr>
        <w:rFonts w:ascii="Arial" w:eastAsia="MS PGothic" w:hAnsi="Arial"/>
        <w:color w:val="000000"/>
        <w:kern w:val="24"/>
        <w:sz w:val="16"/>
        <w:szCs w:val="16"/>
      </w:rPr>
      <w:t xml:space="preserve"> - C</w:t>
    </w:r>
    <w:r w:rsidRPr="00C90120">
      <w:rPr>
        <w:rFonts w:ascii="Arial" w:eastAsia="MS PGothic" w:hAnsi="Arial"/>
        <w:color w:val="000000"/>
        <w:kern w:val="24"/>
        <w:sz w:val="16"/>
        <w:szCs w:val="16"/>
      </w:rPr>
      <w:t xml:space="preserve">reated 21.05.2020          </w:t>
    </w:r>
    <w:r w:rsidRPr="00C90120">
      <w:rPr>
        <w:rStyle w:val="PageNumber"/>
        <w:rFonts w:ascii="Arial" w:hAnsi="Arial" w:cs="Arial"/>
        <w:sz w:val="16"/>
        <w:szCs w:val="16"/>
      </w:rPr>
      <w:t xml:space="preserve">Page </w:t>
    </w:r>
    <w:r w:rsidRPr="00C90120">
      <w:rPr>
        <w:rStyle w:val="PageNumber"/>
        <w:rFonts w:ascii="Arial" w:hAnsi="Arial" w:cs="Arial"/>
        <w:sz w:val="16"/>
        <w:szCs w:val="16"/>
      </w:rPr>
      <w:fldChar w:fldCharType="begin"/>
    </w:r>
    <w:r w:rsidRPr="00C90120">
      <w:rPr>
        <w:rStyle w:val="PageNumber"/>
        <w:rFonts w:ascii="Arial" w:hAnsi="Arial" w:cs="Arial"/>
        <w:sz w:val="16"/>
        <w:szCs w:val="16"/>
      </w:rPr>
      <w:instrText xml:space="preserve"> PAGE </w:instrText>
    </w:r>
    <w:r w:rsidRPr="00C90120">
      <w:rPr>
        <w:rStyle w:val="PageNumber"/>
        <w:rFonts w:ascii="Arial" w:hAnsi="Arial" w:cs="Arial"/>
        <w:sz w:val="16"/>
        <w:szCs w:val="16"/>
      </w:rPr>
      <w:fldChar w:fldCharType="separate"/>
    </w:r>
    <w:r w:rsidR="000603C2">
      <w:rPr>
        <w:rStyle w:val="PageNumber"/>
        <w:rFonts w:ascii="Arial" w:hAnsi="Arial" w:cs="Arial"/>
        <w:noProof/>
        <w:sz w:val="16"/>
        <w:szCs w:val="16"/>
      </w:rPr>
      <w:t>1</w:t>
    </w:r>
    <w:r w:rsidRPr="00C90120">
      <w:rPr>
        <w:rStyle w:val="PageNumber"/>
        <w:rFonts w:ascii="Arial" w:hAnsi="Arial" w:cs="Arial"/>
        <w:sz w:val="16"/>
        <w:szCs w:val="16"/>
      </w:rPr>
      <w:fldChar w:fldCharType="end"/>
    </w:r>
    <w:r w:rsidRPr="00C90120">
      <w:rPr>
        <w:rStyle w:val="PageNumber"/>
        <w:rFonts w:ascii="Arial" w:hAnsi="Arial" w:cs="Arial"/>
        <w:sz w:val="16"/>
        <w:szCs w:val="16"/>
      </w:rPr>
      <w:t xml:space="preserve"> of </w:t>
    </w:r>
    <w:r w:rsidRPr="00C90120">
      <w:rPr>
        <w:rStyle w:val="PageNumber"/>
        <w:rFonts w:ascii="Arial" w:hAnsi="Arial" w:cs="Arial"/>
        <w:sz w:val="16"/>
        <w:szCs w:val="16"/>
      </w:rPr>
      <w:fldChar w:fldCharType="begin"/>
    </w:r>
    <w:r w:rsidRPr="00C90120">
      <w:rPr>
        <w:rStyle w:val="PageNumber"/>
        <w:rFonts w:ascii="Arial" w:hAnsi="Arial" w:cs="Arial"/>
        <w:sz w:val="16"/>
        <w:szCs w:val="16"/>
      </w:rPr>
      <w:instrText xml:space="preserve"> PAGE </w:instrText>
    </w:r>
    <w:r w:rsidRPr="00C90120">
      <w:rPr>
        <w:rStyle w:val="PageNumber"/>
        <w:rFonts w:ascii="Arial" w:hAnsi="Arial" w:cs="Arial"/>
        <w:sz w:val="16"/>
        <w:szCs w:val="16"/>
      </w:rPr>
      <w:fldChar w:fldCharType="separate"/>
    </w:r>
    <w:r w:rsidR="000603C2">
      <w:rPr>
        <w:rStyle w:val="PageNumber"/>
        <w:rFonts w:ascii="Arial" w:hAnsi="Arial" w:cs="Arial"/>
        <w:noProof/>
        <w:sz w:val="16"/>
        <w:szCs w:val="16"/>
      </w:rPr>
      <w:t>1</w:t>
    </w:r>
    <w:r w:rsidRPr="00C90120">
      <w:rPr>
        <w:rStyle w:val="PageNumber"/>
        <w:rFonts w:ascii="Arial" w:hAnsi="Arial" w:cs="Arial"/>
        <w:sz w:val="16"/>
        <w:szCs w:val="16"/>
      </w:rPr>
      <w:fldChar w:fldCharType="end"/>
    </w:r>
    <w:r w:rsidRPr="00C90120">
      <w:rPr>
        <w:rStyle w:val="PageNumber"/>
        <w:rFonts w:ascii="Arial" w:hAnsi="Arial" w:cs="Arial"/>
        <w:sz w:val="16"/>
        <w:szCs w:val="16"/>
      </w:rPr>
      <w:t xml:space="preserve">  </w:t>
    </w:r>
  </w:p>
  <w:p w:rsidR="005D5476" w:rsidRDefault="005D5476">
    <w:pPr>
      <w:pStyle w:val="Footer"/>
    </w:pPr>
  </w:p>
  <w:p w:rsidR="005D5476" w:rsidRDefault="005D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BB" w:rsidRDefault="00B20DBB" w:rsidP="00B20DBB">
      <w:pPr>
        <w:spacing w:after="0" w:line="240" w:lineRule="auto"/>
      </w:pPr>
      <w:r>
        <w:separator/>
      </w:r>
    </w:p>
  </w:footnote>
  <w:footnote w:type="continuationSeparator" w:id="0">
    <w:p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76" w:type="dxa"/>
      <w:tblLook w:val="04A0" w:firstRow="1" w:lastRow="0" w:firstColumn="1" w:lastColumn="0" w:noHBand="0" w:noVBand="1"/>
    </w:tblPr>
    <w:tblGrid>
      <w:gridCol w:w="3674"/>
      <w:gridCol w:w="3073"/>
      <w:gridCol w:w="3636"/>
    </w:tblGrid>
    <w:tr w:rsidR="009B3D34" w:rsidRPr="00BC5250" w:rsidTr="003436D6">
      <w:tc>
        <w:tcPr>
          <w:tcW w:w="3686" w:type="dxa"/>
          <w:shd w:val="clear" w:color="auto" w:fill="auto"/>
          <w:hideMark/>
        </w:tcPr>
        <w:p w:rsidR="009B3D34" w:rsidRPr="008C0061" w:rsidRDefault="009B3D34" w:rsidP="003436D6">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9B3D34" w:rsidRPr="004E69C5" w:rsidRDefault="009B3D34" w:rsidP="003436D6">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9B3D34" w:rsidRPr="008C0061" w:rsidRDefault="009B3D34" w:rsidP="003436D6">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9B3D34" w:rsidRPr="00BC5250" w:rsidRDefault="009B3D34" w:rsidP="003436D6">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9B3D34" w:rsidRPr="00BC5250" w:rsidRDefault="009B3D34" w:rsidP="003436D6">
          <w:pPr>
            <w:tabs>
              <w:tab w:val="center" w:pos="4513"/>
              <w:tab w:val="right" w:pos="9026"/>
            </w:tabs>
            <w:jc w:val="right"/>
            <w:rPr>
              <w:rFonts w:ascii="Calibri" w:hAnsi="Calibri"/>
              <w:sz w:val="20"/>
              <w:szCs w:val="20"/>
            </w:rPr>
          </w:pPr>
          <w:r>
            <w:rPr>
              <w:rFonts w:ascii="Calibri" w:hAnsi="Calibri"/>
              <w:noProof/>
              <w:sz w:val="20"/>
              <w:szCs w:val="20"/>
              <w:lang w:eastAsia="en-GB"/>
            </w:rPr>
            <w:drawing>
              <wp:anchor distT="0" distB="0" distL="114300" distR="114300" simplePos="0" relativeHeight="251659264" behindDoc="1" locked="0" layoutInCell="1" allowOverlap="1" wp14:anchorId="694AAE8D" wp14:editId="71173F85">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9B3D34" w:rsidRPr="00BC5250" w:rsidRDefault="009B3D34" w:rsidP="003436D6">
          <w:pPr>
            <w:tabs>
              <w:tab w:val="center" w:pos="4513"/>
              <w:tab w:val="right" w:pos="9026"/>
            </w:tabs>
            <w:jc w:val="right"/>
            <w:rPr>
              <w:rFonts w:ascii="Calibri" w:hAnsi="Calibri"/>
              <w:sz w:val="20"/>
              <w:szCs w:val="20"/>
            </w:rPr>
          </w:pPr>
          <w:r>
            <w:rPr>
              <w:rFonts w:ascii="Calibri" w:hAnsi="Calibri"/>
              <w:noProof/>
              <w:sz w:val="20"/>
              <w:szCs w:val="20"/>
              <w:lang w:eastAsia="en-GB"/>
            </w:rPr>
            <w:drawing>
              <wp:inline distT="0" distB="0" distL="0" distR="0" wp14:anchorId="23ECCB87" wp14:editId="4E48B769">
                <wp:extent cx="2162175" cy="599440"/>
                <wp:effectExtent l="0" t="0" r="9525" b="0"/>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599440"/>
                        </a:xfrm>
                        <a:prstGeom prst="rect">
                          <a:avLst/>
                        </a:prstGeom>
                        <a:noFill/>
                        <a:ln>
                          <a:noFill/>
                        </a:ln>
                      </pic:spPr>
                    </pic:pic>
                  </a:graphicData>
                </a:graphic>
              </wp:inline>
            </w:drawing>
          </w:r>
        </w:p>
      </w:tc>
    </w:tr>
  </w:tbl>
  <w:p w:rsidR="009B3D34" w:rsidRPr="001C219A" w:rsidRDefault="009B3D34" w:rsidP="009B3D34">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9B3D34" w:rsidRPr="00E81637" w:rsidRDefault="009B3D34" w:rsidP="009B3D34">
    <w:pPr>
      <w:pStyle w:val="Header"/>
      <w:jc w:val="center"/>
      <w:rPr>
        <w:rFonts w:ascii="Arial" w:hAnsi="Arial" w:cs="Arial"/>
        <w:color w:val="4F81BD"/>
        <w:sz w:val="16"/>
        <w:szCs w:val="16"/>
      </w:rPr>
    </w:pPr>
  </w:p>
  <w:p w:rsidR="00CF34AA" w:rsidRPr="009B3D34" w:rsidRDefault="00CF34AA" w:rsidP="009B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E29EE"/>
    <w:multiLevelType w:val="hybridMultilevel"/>
    <w:tmpl w:val="94D2D54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C1C1D70"/>
    <w:multiLevelType w:val="hybridMultilevel"/>
    <w:tmpl w:val="CE869F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11"/>
  </w:num>
  <w:num w:numId="7">
    <w:abstractNumId w:val="4"/>
  </w:num>
  <w:num w:numId="8">
    <w:abstractNumId w:val="3"/>
  </w:num>
  <w:num w:numId="9">
    <w:abstractNumId w:val="0"/>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3"/>
    <w:rsid w:val="000227D7"/>
    <w:rsid w:val="000603C2"/>
    <w:rsid w:val="000E02D6"/>
    <w:rsid w:val="000F17F9"/>
    <w:rsid w:val="000F1C7A"/>
    <w:rsid w:val="00131240"/>
    <w:rsid w:val="00147B0E"/>
    <w:rsid w:val="002772BA"/>
    <w:rsid w:val="002774C5"/>
    <w:rsid w:val="002A3FE2"/>
    <w:rsid w:val="00377AF3"/>
    <w:rsid w:val="0053777A"/>
    <w:rsid w:val="00557CB6"/>
    <w:rsid w:val="005746AC"/>
    <w:rsid w:val="005B2979"/>
    <w:rsid w:val="005C47AF"/>
    <w:rsid w:val="005D5476"/>
    <w:rsid w:val="0078699A"/>
    <w:rsid w:val="00866E75"/>
    <w:rsid w:val="00916A1D"/>
    <w:rsid w:val="009274B9"/>
    <w:rsid w:val="009B3D34"/>
    <w:rsid w:val="009E5009"/>
    <w:rsid w:val="00A71A76"/>
    <w:rsid w:val="00A96BDA"/>
    <w:rsid w:val="00AB4FD3"/>
    <w:rsid w:val="00AC4CD6"/>
    <w:rsid w:val="00B03B5C"/>
    <w:rsid w:val="00B20DBB"/>
    <w:rsid w:val="00B35C7E"/>
    <w:rsid w:val="00B964D5"/>
    <w:rsid w:val="00BD5A59"/>
    <w:rsid w:val="00BE72D3"/>
    <w:rsid w:val="00CB4907"/>
    <w:rsid w:val="00CF34AA"/>
    <w:rsid w:val="00D13A99"/>
    <w:rsid w:val="00D268BA"/>
    <w:rsid w:val="00DC644A"/>
    <w:rsid w:val="00E02031"/>
    <w:rsid w:val="00EE4036"/>
    <w:rsid w:val="00EF42F9"/>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54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54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Ruth Pecher</cp:lastModifiedBy>
  <cp:revision>8</cp:revision>
  <cp:lastPrinted>2019-09-03T13:21:00Z</cp:lastPrinted>
  <dcterms:created xsi:type="dcterms:W3CDTF">2020-03-24T14:40:00Z</dcterms:created>
  <dcterms:modified xsi:type="dcterms:W3CDTF">2021-03-10T13:51:00Z</dcterms:modified>
</cp:coreProperties>
</file>