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D" w:rsidRPr="0002560F" w:rsidRDefault="0077039D" w:rsidP="0077039D">
      <w:pPr>
        <w:shd w:val="clear" w:color="auto" w:fill="FFFFFF"/>
        <w:spacing w:after="0" w:line="240" w:lineRule="auto"/>
        <w:rPr>
          <w:rFonts w:ascii="Arial" w:hAnsi="Arial" w:cs="Arial"/>
          <w:bCs/>
          <w:sz w:val="32"/>
          <w:szCs w:val="32"/>
          <w14:textOutline w14:w="9525" w14:cap="flat" w14:cmpd="sng" w14:algn="ctr">
            <w14:noFill/>
            <w14:prstDash w14:val="solid"/>
            <w14:round/>
          </w14:textOutline>
        </w:rPr>
      </w:pPr>
      <w:bookmarkStart w:id="0" w:name="_GoBack"/>
      <w:bookmarkEnd w:id="0"/>
      <w:r w:rsidRPr="0002560F">
        <w:rPr>
          <w:rFonts w:ascii="Arial" w:hAnsi="Arial" w:cs="Arial"/>
          <w:sz w:val="32"/>
          <w:szCs w:val="32"/>
          <w14:textOutline w14:w="9525" w14:cap="flat" w14:cmpd="sng" w14:algn="ctr">
            <w14:noFill/>
            <w14:prstDash w14:val="solid"/>
            <w14:round/>
          </w14:textOutline>
        </w:rPr>
        <w:t>0-25 Specialist Teaching &amp; Support Service</w:t>
      </w:r>
    </w:p>
    <w:p w:rsidR="0077039D" w:rsidRPr="0002560F" w:rsidRDefault="0077039D" w:rsidP="0077039D">
      <w:pPr>
        <w:shd w:val="clear" w:color="auto" w:fill="FFFFFF"/>
        <w:spacing w:after="0" w:line="240" w:lineRule="auto"/>
        <w:rPr>
          <w:rFonts w:ascii="Arial" w:hAnsi="Arial" w:cs="Arial"/>
          <w:sz w:val="32"/>
          <w:szCs w:val="32"/>
          <w14:textOutline w14:w="9525" w14:cap="flat" w14:cmpd="sng" w14:algn="ctr">
            <w14:noFill/>
            <w14:prstDash w14:val="solid"/>
            <w14:round/>
          </w14:textOutline>
        </w:rPr>
      </w:pPr>
      <w:r w:rsidRPr="0002560F">
        <w:rPr>
          <w:rFonts w:ascii="Arial" w:hAnsi="Arial" w:cs="Arial"/>
          <w:sz w:val="32"/>
          <w:szCs w:val="32"/>
          <w14:textOutline w14:w="9525" w14:cap="flat" w14:cmpd="sng" w14:algn="ctr">
            <w14:noFill/>
            <w14:prstDash w14:val="solid"/>
            <w14:round/>
          </w14:textOutline>
        </w:rPr>
        <w:t>Social, Communication, Interaction &amp; Learning (SCIL) Team</w:t>
      </w:r>
    </w:p>
    <w:p w:rsidR="000C4531" w:rsidRDefault="0077039D" w:rsidP="005C4D93">
      <w:pPr>
        <w:tabs>
          <w:tab w:val="left" w:pos="6090"/>
        </w:tabs>
        <w:rPr>
          <w:rFonts w:ascii="Arial" w:hAnsi="Arial" w:cs="Arial"/>
          <w:sz w:val="32"/>
          <w:szCs w:val="32"/>
          <w14:textOutline w14:w="9525" w14:cap="flat" w14:cmpd="sng" w14:algn="ctr">
            <w14:noFill/>
            <w14:prstDash w14:val="solid"/>
            <w14:round/>
          </w14:textOutline>
        </w:rPr>
      </w:pPr>
      <w:r w:rsidRPr="005C4D93">
        <w:rPr>
          <w:rFonts w:ascii="Arial" w:hAnsi="Arial" w:cs="Arial"/>
          <w:sz w:val="32"/>
          <w:szCs w:val="32"/>
        </w:rPr>
        <w:t>Communication</w:t>
      </w:r>
      <w:r w:rsidRPr="0002560F">
        <w:rPr>
          <w:rFonts w:ascii="Arial" w:hAnsi="Arial" w:cs="Arial"/>
          <w:sz w:val="32"/>
          <w:szCs w:val="32"/>
          <w14:textOutline w14:w="9525" w14:cap="flat" w14:cmpd="sng" w14:algn="ctr">
            <w14:noFill/>
            <w14:prstDash w14:val="solid"/>
            <w14:round/>
          </w14:textOutline>
        </w:rPr>
        <w:t xml:space="preserve"> &amp; Interaction</w:t>
      </w:r>
    </w:p>
    <w:p w:rsidR="00AD41E2" w:rsidRDefault="00AD41E2" w:rsidP="005C4D93">
      <w:pPr>
        <w:tabs>
          <w:tab w:val="left" w:pos="6090"/>
        </w:tabs>
        <w:rPr>
          <w:rFonts w:ascii="Arial" w:hAnsi="Arial" w:cs="Arial"/>
          <w:sz w:val="32"/>
          <w:szCs w:val="32"/>
          <w14:textOutline w14:w="9525" w14:cap="flat" w14:cmpd="sng" w14:algn="ctr">
            <w14:noFill/>
            <w14:prstDash w14:val="solid"/>
            <w14:round/>
          </w14:textOutline>
        </w:rPr>
      </w:pPr>
    </w:p>
    <w:p w:rsidR="00AD41E2" w:rsidRPr="00AD41E2" w:rsidRDefault="00AD41E2" w:rsidP="00AD41E2">
      <w:pPr>
        <w:rPr>
          <w:rFonts w:ascii="Arial" w:hAnsi="Arial" w:cs="Arial"/>
          <w:b/>
          <w:sz w:val="32"/>
          <w:szCs w:val="32"/>
        </w:rPr>
      </w:pPr>
      <w:r w:rsidRPr="00AD41E2">
        <w:rPr>
          <w:rFonts w:ascii="Arial" w:hAnsi="Arial" w:cs="Arial"/>
          <w:b/>
          <w:sz w:val="32"/>
          <w:szCs w:val="32"/>
        </w:rPr>
        <w:t>Mindfulness Activities</w:t>
      </w:r>
    </w:p>
    <w:p w:rsidR="00AD41E2" w:rsidRPr="00AD41E2" w:rsidRDefault="00AD41E2" w:rsidP="00AD41E2">
      <w:pPr>
        <w:rPr>
          <w:rFonts w:ascii="Arial" w:hAnsi="Arial" w:cs="Arial"/>
          <w:sz w:val="24"/>
          <w:szCs w:val="24"/>
        </w:rPr>
      </w:pPr>
      <w:r w:rsidRPr="00AD41E2">
        <w:rPr>
          <w:rFonts w:ascii="Arial" w:hAnsi="Arial" w:cs="Arial"/>
          <w:sz w:val="24"/>
          <w:szCs w:val="24"/>
          <w:shd w:val="clear" w:color="auto" w:fill="FFFFFF"/>
        </w:rPr>
        <w:t>Mindfulness is a practice that helps us to focus on the present, rather than the past or the future</w:t>
      </w:r>
      <w:r w:rsidRPr="00AD41E2">
        <w:rPr>
          <w:rFonts w:ascii="Arial" w:hAnsi="Arial" w:cs="Arial"/>
          <w:color w:val="666666"/>
          <w:sz w:val="24"/>
          <w:szCs w:val="24"/>
          <w:shd w:val="clear" w:color="auto" w:fill="FFFFFF"/>
        </w:rPr>
        <w:t>.</w:t>
      </w:r>
    </w:p>
    <w:p w:rsidR="00AD41E2" w:rsidRP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Mindfulness can be practiced anytime! Some of the best times to practice mindfulness include right before a big test, after a noisy lunch, before or after a transition from one activity to another, or just in the morning as a positive start to the day.</w:t>
      </w:r>
    </w:p>
    <w:p w:rsidR="00AD41E2" w:rsidRP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Mindfulness should be practised regularly, so have a daily or weekly slot for it.</w:t>
      </w:r>
    </w:p>
    <w:p w:rsidR="00AD41E2" w:rsidRP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 xml:space="preserve">Children with autism will benefit from learning how to practice mindfulness, to help them self-regulate.  It can be done anywhere.  It is a life skill that they will be able to use now and in the future.   </w:t>
      </w:r>
    </w:p>
    <w:p w:rsidR="00AD41E2" w:rsidRPr="00AD41E2" w:rsidRDefault="00AD41E2" w:rsidP="00AD41E2">
      <w:pPr>
        <w:rPr>
          <w:rFonts w:ascii="Arial" w:hAnsi="Arial" w:cs="Arial"/>
          <w:b/>
          <w:sz w:val="32"/>
          <w:szCs w:val="32"/>
        </w:rPr>
      </w:pPr>
      <w:r w:rsidRPr="00AD41E2">
        <w:rPr>
          <w:rFonts w:ascii="Arial" w:hAnsi="Arial" w:cs="Arial"/>
          <w:b/>
          <w:sz w:val="32"/>
          <w:szCs w:val="32"/>
        </w:rPr>
        <w:t>Five activities to try</w:t>
      </w:r>
    </w:p>
    <w:p w:rsidR="00AD41E2" w:rsidRPr="00AD41E2" w:rsidRDefault="00AD41E2" w:rsidP="008E2CDA">
      <w:pPr>
        <w:numPr>
          <w:ilvl w:val="0"/>
          <w:numId w:val="12"/>
        </w:numPr>
        <w:contextualSpacing/>
        <w:rPr>
          <w:rFonts w:ascii="Arial" w:hAnsi="Arial" w:cs="Arial"/>
          <w:sz w:val="32"/>
          <w:szCs w:val="32"/>
        </w:rPr>
      </w:pPr>
      <w:r w:rsidRPr="00AD41E2">
        <w:rPr>
          <w:rFonts w:ascii="Arial" w:hAnsi="Arial" w:cs="Arial"/>
          <w:b/>
          <w:bCs/>
          <w:sz w:val="24"/>
          <w:szCs w:val="24"/>
          <w:shd w:val="clear" w:color="auto" w:fill="FFFFFF"/>
        </w:rPr>
        <w:t>Mindfulness Breathe Boards</w:t>
      </w:r>
      <w:r w:rsidRPr="00AD41E2">
        <w:rPr>
          <w:noProof/>
          <w:lang w:eastAsia="en-GB"/>
        </w:rPr>
        <w:drawing>
          <wp:inline distT="0" distB="0" distL="0" distR="0" wp14:anchorId="09B8F9F4" wp14:editId="1859B8BF">
            <wp:extent cx="5610225" cy="2362200"/>
            <wp:effectExtent l="0" t="0" r="9525" b="0"/>
            <wp:docPr id="2" name="Picture 2"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362200"/>
                    </a:xfrm>
                    <a:prstGeom prst="rect">
                      <a:avLst/>
                    </a:prstGeom>
                    <a:noFill/>
                    <a:ln>
                      <a:noFill/>
                    </a:ln>
                  </pic:spPr>
                </pic:pic>
              </a:graphicData>
            </a:graphic>
          </wp:inline>
        </w:drawing>
      </w:r>
    </w:p>
    <w:p w:rsidR="00AD41E2" w:rsidRPr="00AD41E2" w:rsidRDefault="00AD41E2" w:rsidP="00AD41E2">
      <w:pPr>
        <w:jc w:val="center"/>
        <w:rPr>
          <w:rFonts w:ascii="Arial" w:hAnsi="Arial" w:cs="Arial"/>
          <w:sz w:val="32"/>
          <w:szCs w:val="32"/>
        </w:rPr>
      </w:pPr>
    </w:p>
    <w:p w:rsidR="00AD41E2" w:rsidRPr="00AD41E2" w:rsidRDefault="00AD41E2" w:rsidP="00AD41E2">
      <w:r w:rsidRPr="00AD41E2">
        <w:t>The 5 finger breathing (especially as it’s a visual without the need for a visual – you just need your hand/fingers)</w:t>
      </w:r>
    </w:p>
    <w:p w:rsidR="00AD41E2" w:rsidRPr="00AD41E2" w:rsidRDefault="00017212" w:rsidP="00AD41E2">
      <w:hyperlink r:id="rId9" w:history="1">
        <w:r w:rsidR="00AD41E2" w:rsidRPr="00AD41E2">
          <w:rPr>
            <w:color w:val="0000FF"/>
            <w:u w:val="single"/>
          </w:rPr>
          <w:t>http://www.thecalmcorner.com/2018/11/material-share-monday-5-finger-breathing.html</w:t>
        </w:r>
      </w:hyperlink>
    </w:p>
    <w:p w:rsidR="00AD41E2" w:rsidRPr="00AD41E2" w:rsidRDefault="00AD41E2" w:rsidP="00AD41E2">
      <w:pPr>
        <w:ind w:left="720"/>
        <w:contextualSpacing/>
        <w:rPr>
          <w:rFonts w:ascii="Arial" w:hAnsi="Arial" w:cs="Arial"/>
          <w:b/>
          <w:bCs/>
          <w:sz w:val="24"/>
          <w:szCs w:val="24"/>
          <w:shd w:val="clear" w:color="auto" w:fill="FFFFFF"/>
        </w:rPr>
      </w:pPr>
    </w:p>
    <w:p w:rsidR="00AD41E2" w:rsidRPr="008E2CDA" w:rsidRDefault="00AD41E2" w:rsidP="008E2CDA">
      <w:pPr>
        <w:pStyle w:val="ListParagraph"/>
        <w:numPr>
          <w:ilvl w:val="0"/>
          <w:numId w:val="12"/>
        </w:numPr>
        <w:rPr>
          <w:rFonts w:ascii="Arial" w:hAnsi="Arial" w:cs="Arial"/>
          <w:b/>
          <w:bCs/>
          <w:shd w:val="clear" w:color="auto" w:fill="FFFFFF"/>
        </w:rPr>
      </w:pPr>
      <w:r w:rsidRPr="008E2CDA">
        <w:rPr>
          <w:rFonts w:ascii="Arial" w:hAnsi="Arial" w:cs="Arial"/>
          <w:b/>
          <w:bCs/>
          <w:shd w:val="clear" w:color="auto" w:fill="FFFFFF"/>
        </w:rPr>
        <w:t>Mindfulness Colouring</w:t>
      </w:r>
    </w:p>
    <w:p w:rsidR="00AD41E2" w:rsidRPr="00AD41E2" w:rsidRDefault="00AD41E2" w:rsidP="00AD41E2">
      <w:pPr>
        <w:rPr>
          <w:rFonts w:ascii="Arial" w:hAnsi="Arial" w:cs="Arial"/>
          <w:sz w:val="24"/>
          <w:szCs w:val="24"/>
        </w:rPr>
      </w:pPr>
    </w:p>
    <w:p w:rsidR="00AD41E2" w:rsidRPr="00AD41E2" w:rsidRDefault="00AD41E2" w:rsidP="00AD41E2">
      <w:pPr>
        <w:jc w:val="center"/>
        <w:rPr>
          <w:rFonts w:ascii="Arial" w:hAnsi="Arial" w:cs="Arial"/>
          <w:sz w:val="32"/>
          <w:szCs w:val="32"/>
        </w:rPr>
      </w:pPr>
      <w:r w:rsidRPr="00AD41E2">
        <w:rPr>
          <w:noProof/>
          <w:lang w:eastAsia="en-GB"/>
        </w:rPr>
        <w:drawing>
          <wp:inline distT="0" distB="0" distL="0" distR="0" wp14:anchorId="16A53873" wp14:editId="5B734441">
            <wp:extent cx="1905000" cy="2756170"/>
            <wp:effectExtent l="0" t="0" r="0" b="6350"/>
            <wp:docPr id="3" name="Picture 3" descr="C:\Users\dempseyp\AppData\Local\Microsoft\Windows\Temporary Internet Files\Content.Word\ART THERAPY colouring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pseyp\AppData\Local\Microsoft\Windows\Temporary Internet Files\Content.Word\ART THERAPY colouring b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116" cy="2756337"/>
                    </a:xfrm>
                    <a:prstGeom prst="rect">
                      <a:avLst/>
                    </a:prstGeom>
                    <a:noFill/>
                    <a:ln>
                      <a:noFill/>
                    </a:ln>
                  </pic:spPr>
                </pic:pic>
              </a:graphicData>
            </a:graphic>
          </wp:inline>
        </w:drawing>
      </w:r>
    </w:p>
    <w:p w:rsidR="00AD41E2" w:rsidRPr="00AD41E2" w:rsidRDefault="00017212" w:rsidP="00AD41E2">
      <w:pPr>
        <w:jc w:val="center"/>
        <w:rPr>
          <w:rFonts w:ascii="Arial" w:hAnsi="Arial" w:cs="Arial"/>
          <w:sz w:val="24"/>
          <w:szCs w:val="24"/>
        </w:rPr>
      </w:pPr>
      <w:hyperlink r:id="rId11" w:history="1">
        <w:r w:rsidR="00AD41E2" w:rsidRPr="00AD41E2">
          <w:rPr>
            <w:rFonts w:ascii="Arial" w:hAnsi="Arial" w:cs="Arial"/>
            <w:color w:val="0000FF"/>
            <w:sz w:val="24"/>
            <w:szCs w:val="24"/>
            <w:u w:val="single"/>
          </w:rPr>
          <w:t>www.mombooks.com</w:t>
        </w:r>
      </w:hyperlink>
    </w:p>
    <w:p w:rsidR="00AD41E2" w:rsidRPr="00AD41E2" w:rsidRDefault="00AD41E2" w:rsidP="00AD41E2">
      <w:pPr>
        <w:rPr>
          <w:rFonts w:ascii="Arial" w:hAnsi="Arial" w:cs="Arial"/>
          <w:sz w:val="24"/>
          <w:szCs w:val="24"/>
        </w:rPr>
      </w:pPr>
      <w:r w:rsidRPr="00AD41E2">
        <w:rPr>
          <w:rFonts w:ascii="Arial" w:hAnsi="Arial" w:cs="Arial"/>
          <w:sz w:val="24"/>
          <w:szCs w:val="24"/>
        </w:rPr>
        <w:t>You can buy lots of different colouring books or you can find free colouring sheets on line.</w:t>
      </w:r>
    </w:p>
    <w:p w:rsidR="00AD41E2" w:rsidRP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Let students choose their colouring page and give them access to crayons or felt pens.  Encourage the students to colour quietly on their own. You can dim the lights and play calming music while they colour.</w:t>
      </w:r>
    </w:p>
    <w:p w:rsidR="00AD41E2" w:rsidRPr="00AD41E2" w:rsidRDefault="00AD41E2" w:rsidP="00AD41E2">
      <w:pPr>
        <w:jc w:val="center"/>
        <w:rPr>
          <w:rFonts w:ascii="Arial" w:hAnsi="Arial" w:cs="Arial"/>
          <w:sz w:val="32"/>
          <w:szCs w:val="32"/>
        </w:rPr>
      </w:pPr>
    </w:p>
    <w:p w:rsidR="00AD41E2" w:rsidRPr="008E2CDA" w:rsidRDefault="00AD41E2" w:rsidP="008E2CDA">
      <w:pPr>
        <w:pStyle w:val="ListParagraph"/>
        <w:numPr>
          <w:ilvl w:val="0"/>
          <w:numId w:val="14"/>
        </w:numPr>
        <w:rPr>
          <w:rFonts w:ascii="Arial" w:hAnsi="Arial" w:cs="Arial"/>
          <w:b/>
          <w:bCs/>
          <w:shd w:val="clear" w:color="auto" w:fill="FFFFFF"/>
        </w:rPr>
      </w:pPr>
      <w:r w:rsidRPr="008E2CDA">
        <w:rPr>
          <w:rFonts w:ascii="Arial" w:hAnsi="Arial" w:cs="Arial"/>
          <w:b/>
          <w:bCs/>
          <w:shd w:val="clear" w:color="auto" w:fill="FFFFFF"/>
        </w:rPr>
        <w:t>Practice Guided Meditations</w:t>
      </w:r>
    </w:p>
    <w:p w:rsid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There are many free guided meditation videos on you tube and other video platforms. Have students sit comfortably or lie down on a rug. Have them close their eyes and practice their deep breathing. Turn the lights off (if this is ok for your child) for an added calming effect! As they get comfortable, start the guided meditation and let it play through. Kids might feel silly at first, but with just a few minutes, they will notice the calming effect this meditation can bring!</w:t>
      </w:r>
    </w:p>
    <w:p w:rsidR="008E2CDA" w:rsidRDefault="008E2CDA" w:rsidP="00AD41E2">
      <w:pPr>
        <w:rPr>
          <w:rFonts w:ascii="Arial" w:hAnsi="Arial" w:cs="Arial"/>
          <w:sz w:val="24"/>
          <w:szCs w:val="24"/>
          <w:shd w:val="clear" w:color="auto" w:fill="FFFFFF"/>
        </w:rPr>
      </w:pPr>
    </w:p>
    <w:p w:rsidR="008E2CDA" w:rsidRDefault="008E2CDA" w:rsidP="00AD41E2">
      <w:pPr>
        <w:rPr>
          <w:rFonts w:ascii="Arial" w:hAnsi="Arial" w:cs="Arial"/>
          <w:sz w:val="24"/>
          <w:szCs w:val="24"/>
          <w:shd w:val="clear" w:color="auto" w:fill="FFFFFF"/>
        </w:rPr>
      </w:pPr>
    </w:p>
    <w:p w:rsidR="008E2CDA" w:rsidRPr="00AD41E2" w:rsidRDefault="008E2CDA" w:rsidP="00AD41E2">
      <w:pPr>
        <w:rPr>
          <w:rFonts w:ascii="Arial" w:hAnsi="Arial" w:cs="Arial"/>
          <w:sz w:val="24"/>
          <w:szCs w:val="24"/>
          <w:shd w:val="clear" w:color="auto" w:fill="FFFFFF"/>
        </w:rPr>
      </w:pPr>
    </w:p>
    <w:p w:rsidR="00AD41E2" w:rsidRPr="00AD41E2" w:rsidRDefault="008E2CDA" w:rsidP="008E2CDA">
      <w:pPr>
        <w:ind w:left="284"/>
        <w:contextualSpacing/>
        <w:rPr>
          <w:rFonts w:ascii="Arial" w:hAnsi="Arial" w:cs="Arial"/>
          <w:sz w:val="24"/>
          <w:szCs w:val="24"/>
          <w:shd w:val="clear" w:color="auto" w:fill="FFFFFF"/>
        </w:rPr>
      </w:pPr>
      <w:r>
        <w:rPr>
          <w:rFonts w:ascii="Arial" w:hAnsi="Arial" w:cs="Arial"/>
          <w:b/>
          <w:bCs/>
          <w:sz w:val="24"/>
          <w:szCs w:val="24"/>
          <w:shd w:val="clear" w:color="auto" w:fill="FFFFFF"/>
        </w:rPr>
        <w:lastRenderedPageBreak/>
        <w:t xml:space="preserve">4. </w:t>
      </w:r>
      <w:r w:rsidR="00AD41E2" w:rsidRPr="00AD41E2">
        <w:rPr>
          <w:rFonts w:ascii="Arial" w:hAnsi="Arial" w:cs="Arial"/>
          <w:b/>
          <w:bCs/>
          <w:sz w:val="24"/>
          <w:szCs w:val="24"/>
          <w:shd w:val="clear" w:color="auto" w:fill="FFFFFF"/>
        </w:rPr>
        <w:t>Positive Affirmations</w:t>
      </w:r>
      <w:r w:rsidR="00AD41E2" w:rsidRPr="00AD41E2">
        <w:rPr>
          <w:rFonts w:ascii="Arial" w:hAnsi="Arial" w:cs="Arial"/>
          <w:sz w:val="24"/>
          <w:szCs w:val="24"/>
          <w:shd w:val="clear" w:color="auto" w:fill="FFFFFF"/>
        </w:rPr>
        <w:t> </w:t>
      </w:r>
    </w:p>
    <w:p w:rsidR="00AD41E2" w:rsidRPr="00AD41E2" w:rsidRDefault="00AD41E2" w:rsidP="00AD41E2">
      <w:pPr>
        <w:rPr>
          <w:rFonts w:ascii="Arial" w:hAnsi="Arial" w:cs="Arial"/>
          <w:sz w:val="24"/>
          <w:szCs w:val="24"/>
          <w:shd w:val="clear" w:color="auto" w:fill="FFFFFF"/>
        </w:rPr>
      </w:pPr>
      <w:r w:rsidRPr="00AD41E2">
        <w:rPr>
          <w:rFonts w:ascii="Arial" w:hAnsi="Arial" w:cs="Arial"/>
          <w:sz w:val="24"/>
          <w:szCs w:val="24"/>
          <w:shd w:val="clear" w:color="auto" w:fill="FFFFFF"/>
        </w:rPr>
        <w:t>Positive self-talk can increase children’s self-esteem and confidence.  Teaching kids to read positive affirmations aloud to themselves or just in their heads can bring a sense of calm. </w:t>
      </w:r>
    </w:p>
    <w:p w:rsidR="00AD41E2" w:rsidRDefault="00AD41E2" w:rsidP="00AD41E2">
      <w:pPr>
        <w:jc w:val="center"/>
        <w:rPr>
          <w:rFonts w:ascii="Arial" w:hAnsi="Arial" w:cs="Arial"/>
          <w:sz w:val="32"/>
          <w:szCs w:val="32"/>
        </w:rPr>
      </w:pPr>
      <w:r w:rsidRPr="00AD41E2">
        <w:rPr>
          <w:noProof/>
          <w:lang w:eastAsia="en-GB"/>
        </w:rPr>
        <w:drawing>
          <wp:inline distT="0" distB="0" distL="0" distR="0" wp14:anchorId="34A2A147" wp14:editId="5E11EEDE">
            <wp:extent cx="5731510" cy="7416704"/>
            <wp:effectExtent l="0" t="0" r="2540" b="0"/>
            <wp:docPr id="4" name="Picture 4"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6704"/>
                    </a:xfrm>
                    <a:prstGeom prst="rect">
                      <a:avLst/>
                    </a:prstGeom>
                    <a:noFill/>
                    <a:ln>
                      <a:noFill/>
                    </a:ln>
                  </pic:spPr>
                </pic:pic>
              </a:graphicData>
            </a:graphic>
          </wp:inline>
        </w:drawing>
      </w:r>
    </w:p>
    <w:p w:rsidR="008E2CDA" w:rsidRPr="00AD41E2" w:rsidRDefault="008E2CDA" w:rsidP="00AD41E2">
      <w:pPr>
        <w:jc w:val="center"/>
        <w:rPr>
          <w:rFonts w:ascii="Arial" w:hAnsi="Arial" w:cs="Arial"/>
          <w:sz w:val="32"/>
          <w:szCs w:val="32"/>
        </w:rPr>
      </w:pPr>
    </w:p>
    <w:p w:rsidR="00AD41E2" w:rsidRPr="008E2CDA" w:rsidRDefault="00AD41E2" w:rsidP="008E2CDA">
      <w:pPr>
        <w:pStyle w:val="ListParagraph"/>
        <w:numPr>
          <w:ilvl w:val="0"/>
          <w:numId w:val="13"/>
        </w:numPr>
        <w:rPr>
          <w:rFonts w:ascii="Arial" w:hAnsi="Arial" w:cs="Arial"/>
          <w:b/>
          <w:bCs/>
          <w:shd w:val="clear" w:color="auto" w:fill="FFFFFF"/>
        </w:rPr>
      </w:pPr>
      <w:r w:rsidRPr="008E2CDA">
        <w:rPr>
          <w:rFonts w:ascii="Arial" w:hAnsi="Arial" w:cs="Arial"/>
          <w:b/>
          <w:bCs/>
          <w:shd w:val="clear" w:color="auto" w:fill="FFFFFF"/>
        </w:rPr>
        <w:t>Mindfulness 5-4-3-2-1</w:t>
      </w:r>
    </w:p>
    <w:p w:rsidR="00AD41E2" w:rsidRPr="00AD41E2" w:rsidRDefault="00AD41E2" w:rsidP="00AD41E2">
      <w:pPr>
        <w:rPr>
          <w:rFonts w:ascii="Arial" w:hAnsi="Arial" w:cs="Arial"/>
          <w:sz w:val="32"/>
          <w:szCs w:val="32"/>
        </w:rPr>
      </w:pPr>
      <w:r w:rsidRPr="00AD41E2">
        <w:rPr>
          <w:rFonts w:ascii="Arial" w:hAnsi="Arial" w:cs="Arial"/>
          <w:sz w:val="24"/>
          <w:szCs w:val="24"/>
          <w:shd w:val="clear" w:color="auto" w:fill="FFFFFF"/>
        </w:rPr>
        <w:t xml:space="preserve">Have students sit comfortably and just look around the room. Tell them to use their senses to observe the immediate environment. Slowly go through the list. Have them identify 5 things that they can see, 4 things they can touch, 3 things they can hear, 2 things they can smell, and 1 thing they can taste. Take your time. You can use just see, touch and hear. </w:t>
      </w:r>
    </w:p>
    <w:p w:rsidR="00AD41E2" w:rsidRPr="00AD41E2" w:rsidRDefault="00AD41E2" w:rsidP="00AD41E2"/>
    <w:p w:rsidR="00AD41E2" w:rsidRPr="00AD41E2" w:rsidRDefault="00AD41E2" w:rsidP="00AD41E2">
      <w:pPr>
        <w:jc w:val="center"/>
      </w:pPr>
      <w:r w:rsidRPr="00AD41E2">
        <w:rPr>
          <w:noProof/>
          <w:lang w:eastAsia="en-GB"/>
        </w:rPr>
        <w:drawing>
          <wp:inline distT="0" distB="0" distL="0" distR="0" wp14:anchorId="7F0762FB" wp14:editId="596D3A75">
            <wp:extent cx="3667125" cy="3664068"/>
            <wp:effectExtent l="0" t="0" r="0" b="0"/>
            <wp:docPr id="5" name="Picture 5"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out these 5 free mindfulness activities you can use with kids and teens today to help them become more focused, positive, and in control of emotions! Use mindful coloring, mindful breathing, positive affirmations, and more. Kids and young adults will love these strategies and you can use them again and again! #pathway2success #mindfulness #bemindful #mindfulk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8540" cy="3665482"/>
                    </a:xfrm>
                    <a:prstGeom prst="rect">
                      <a:avLst/>
                    </a:prstGeom>
                    <a:noFill/>
                    <a:ln>
                      <a:noFill/>
                    </a:ln>
                  </pic:spPr>
                </pic:pic>
              </a:graphicData>
            </a:graphic>
          </wp:inline>
        </w:drawing>
      </w:r>
    </w:p>
    <w:p w:rsidR="00AD41E2" w:rsidRPr="00AD41E2" w:rsidRDefault="00AD41E2" w:rsidP="00AD41E2"/>
    <w:p w:rsidR="00AD41E2" w:rsidRPr="00AD41E2" w:rsidRDefault="00AD41E2" w:rsidP="00AD41E2">
      <w:pPr>
        <w:rPr>
          <w:rFonts w:ascii="Arial" w:hAnsi="Arial" w:cs="Arial"/>
          <w:sz w:val="24"/>
          <w:szCs w:val="24"/>
        </w:rPr>
      </w:pPr>
      <w:r w:rsidRPr="00AD41E2">
        <w:rPr>
          <w:rFonts w:ascii="Arial" w:hAnsi="Arial" w:cs="Arial"/>
          <w:sz w:val="24"/>
          <w:szCs w:val="24"/>
        </w:rPr>
        <w:t>Mindfulness practice is good for adults too.</w:t>
      </w:r>
    </w:p>
    <w:p w:rsidR="00AD41E2" w:rsidRPr="00AD41E2" w:rsidRDefault="00AD41E2" w:rsidP="00AD41E2"/>
    <w:p w:rsidR="000C4531" w:rsidRDefault="00017212" w:rsidP="008E2CDA">
      <w:pPr>
        <w:rPr>
          <w:rFonts w:cs="Arial"/>
          <w:color w:val="00B050"/>
          <w:sz w:val="28"/>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hyperlink r:id="rId14" w:history="1">
        <w:r w:rsidR="00AD41E2" w:rsidRPr="00AD41E2">
          <w:rPr>
            <w:color w:val="0000FF"/>
            <w:u w:val="single"/>
          </w:rPr>
          <w:t>https://www.thepathway2success.com/5-free-mindfulness-activities/</w:t>
        </w:r>
      </w:hyperlink>
      <w:r w:rsidR="00AD41E2" w:rsidRPr="00AD41E2">
        <w:t xml:space="preserve"> </w:t>
      </w:r>
    </w:p>
    <w:p w:rsidR="000C4531" w:rsidRDefault="000C4531" w:rsidP="000C4531">
      <w:pPr>
        <w:shd w:val="clear" w:color="auto" w:fill="FFFFFF"/>
        <w:spacing w:after="0" w:line="240" w:lineRule="auto"/>
        <w:rPr>
          <w:rFonts w:cs="Arial"/>
          <w:color w:val="00B050"/>
          <w:sz w:val="28"/>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C4D93" w:rsidRDefault="005C4D93" w:rsidP="000C4531">
      <w:pPr>
        <w:shd w:val="clear" w:color="auto" w:fill="FFFFFF"/>
        <w:spacing w:after="0" w:line="240" w:lineRule="auto"/>
        <w:rPr>
          <w:rFonts w:ascii="Arial" w:hAnsi="Arial" w:cs="Arial"/>
          <w:b/>
          <w:color w:val="00B050"/>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C4531" w:rsidRPr="005C4D93" w:rsidRDefault="005C4D93" w:rsidP="005C4D93">
      <w:pPr>
        <w:tabs>
          <w:tab w:val="left" w:pos="6090"/>
        </w:tabs>
        <w:rPr>
          <w:rFonts w:ascii="Arial" w:hAnsi="Arial" w:cs="Arial"/>
          <w:sz w:val="32"/>
          <w:szCs w:val="32"/>
        </w:rPr>
      </w:pPr>
      <w:r>
        <w:rPr>
          <w:rFonts w:ascii="Arial" w:hAnsi="Arial" w:cs="Arial"/>
          <w:sz w:val="32"/>
          <w:szCs w:val="32"/>
        </w:rPr>
        <w:tab/>
      </w:r>
    </w:p>
    <w:sectPr w:rsidR="000C4531" w:rsidRPr="005C4D93" w:rsidSect="0077039D">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BB" w:rsidRDefault="00B20DBB" w:rsidP="00B20DBB">
      <w:pPr>
        <w:spacing w:after="0" w:line="240" w:lineRule="auto"/>
      </w:pPr>
      <w:r>
        <w:separator/>
      </w:r>
    </w:p>
  </w:endnote>
  <w:endnote w:type="continuationSeparator" w:id="0">
    <w:p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BB" w:rsidRDefault="00B20DBB" w:rsidP="00B20DBB">
      <w:pPr>
        <w:spacing w:after="0" w:line="240" w:lineRule="auto"/>
      </w:pPr>
      <w:r>
        <w:separator/>
      </w:r>
    </w:p>
  </w:footnote>
  <w:footnote w:type="continuationSeparator" w:id="0">
    <w:p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20DBB" w:rsidTr="00D26183">
      <w:tc>
        <w:tcPr>
          <w:tcW w:w="3353" w:type="dxa"/>
          <w:hideMark/>
        </w:tcPr>
        <w:p w:rsidR="00B20DBB" w:rsidRDefault="00B20DBB" w:rsidP="00D26183">
          <w:pPr>
            <w:pStyle w:val="Header"/>
          </w:pPr>
        </w:p>
      </w:tc>
      <w:tc>
        <w:tcPr>
          <w:tcW w:w="3168" w:type="dxa"/>
          <w:hideMark/>
        </w:tcPr>
        <w:p w:rsidR="00B20DBB" w:rsidRDefault="00B20DBB" w:rsidP="00D26183">
          <w:pPr>
            <w:pStyle w:val="Header"/>
            <w:jc w:val="right"/>
          </w:pPr>
        </w:p>
      </w:tc>
      <w:tc>
        <w:tcPr>
          <w:tcW w:w="3686" w:type="dxa"/>
          <w:hideMark/>
        </w:tcPr>
        <w:p w:rsidR="00B20DBB" w:rsidRDefault="00B20DBB" w:rsidP="00D26183">
          <w:pPr>
            <w:pStyle w:val="Header"/>
            <w:jc w:val="right"/>
          </w:pPr>
          <w:r>
            <w:rPr>
              <w:noProof/>
            </w:rPr>
            <w:drawing>
              <wp:inline distT="0" distB="0" distL="0" distR="0" wp14:anchorId="3E74531F" wp14:editId="0FA59E3D">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20DBB" w:rsidRDefault="00B20DBB">
    <w:pPr>
      <w:pStyle w:val="Header"/>
    </w:pPr>
  </w:p>
  <w:p w:rsidR="00CF34AA" w:rsidRDefault="00CF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9FF"/>
    <w:multiLevelType w:val="hybridMultilevel"/>
    <w:tmpl w:val="2E1E7CCA"/>
    <w:lvl w:ilvl="0" w:tplc="06AAEA76">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853B5"/>
    <w:multiLevelType w:val="hybridMultilevel"/>
    <w:tmpl w:val="C742D1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4297B99"/>
    <w:multiLevelType w:val="hybridMultilevel"/>
    <w:tmpl w:val="90BAC094"/>
    <w:lvl w:ilvl="0" w:tplc="9B6E721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6"/>
  </w:num>
  <w:num w:numId="6">
    <w:abstractNumId w:val="13"/>
  </w:num>
  <w:num w:numId="7">
    <w:abstractNumId w:val="5"/>
  </w:num>
  <w:num w:numId="8">
    <w:abstractNumId w:val="3"/>
  </w:num>
  <w:num w:numId="9">
    <w:abstractNumId w:val="1"/>
  </w:num>
  <w:num w:numId="10">
    <w:abstractNumId w:val="2"/>
  </w:num>
  <w:num w:numId="11">
    <w:abstractNumId w:val="8"/>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3"/>
    <w:rsid w:val="000227D7"/>
    <w:rsid w:val="000A76B2"/>
    <w:rsid w:val="000C4531"/>
    <w:rsid w:val="000E02D6"/>
    <w:rsid w:val="000E21ED"/>
    <w:rsid w:val="000F17F9"/>
    <w:rsid w:val="000F1C7A"/>
    <w:rsid w:val="00131240"/>
    <w:rsid w:val="00147B0E"/>
    <w:rsid w:val="002312CA"/>
    <w:rsid w:val="002772BA"/>
    <w:rsid w:val="002774C5"/>
    <w:rsid w:val="002A3FE2"/>
    <w:rsid w:val="00377AF3"/>
    <w:rsid w:val="00557CB6"/>
    <w:rsid w:val="005746AC"/>
    <w:rsid w:val="005B2979"/>
    <w:rsid w:val="005C47AF"/>
    <w:rsid w:val="005C4D93"/>
    <w:rsid w:val="0077039D"/>
    <w:rsid w:val="0078699A"/>
    <w:rsid w:val="00866E75"/>
    <w:rsid w:val="008E2CDA"/>
    <w:rsid w:val="00916A1D"/>
    <w:rsid w:val="009274B9"/>
    <w:rsid w:val="00932C89"/>
    <w:rsid w:val="00A71A76"/>
    <w:rsid w:val="00A96BDA"/>
    <w:rsid w:val="00AB4FD3"/>
    <w:rsid w:val="00AC4CD6"/>
    <w:rsid w:val="00AD41E2"/>
    <w:rsid w:val="00B20DBB"/>
    <w:rsid w:val="00B964D5"/>
    <w:rsid w:val="00BD5A59"/>
    <w:rsid w:val="00BE72D3"/>
    <w:rsid w:val="00CB4907"/>
    <w:rsid w:val="00CF34AA"/>
    <w:rsid w:val="00D13A99"/>
    <w:rsid w:val="00D268BA"/>
    <w:rsid w:val="00DC644A"/>
    <w:rsid w:val="00E02031"/>
    <w:rsid w:val="00EE4036"/>
    <w:rsid w:val="00EF42F9"/>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mbook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calmcorner.com/2018/11/material-share-monday-5-finger-breathing.html" TargetMode="External"/><Relationship Id="rId14" Type="http://schemas.openxmlformats.org/officeDocument/2006/relationships/hyperlink" Target="https://www.thepathway2success.com/5-free-mindfulness-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Pauline Dempsey</cp:lastModifiedBy>
  <cp:revision>2</cp:revision>
  <cp:lastPrinted>2019-09-03T13:21:00Z</cp:lastPrinted>
  <dcterms:created xsi:type="dcterms:W3CDTF">2020-06-16T11:55:00Z</dcterms:created>
  <dcterms:modified xsi:type="dcterms:W3CDTF">2020-06-16T11:55:00Z</dcterms:modified>
</cp:coreProperties>
</file>