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B8" w:rsidRDefault="00567CB9" w:rsidP="005F75B8">
      <w:pPr>
        <w:shd w:val="clear" w:color="auto" w:fill="FFFFFF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547C3">
        <w:rPr>
          <w:b/>
          <w:bCs/>
          <w:sz w:val="32"/>
          <w:szCs w:val="32"/>
        </w:rPr>
        <w:t>Using 'Zones of Regulation' to understand emotions</w:t>
      </w:r>
    </w:p>
    <w:p w:rsidR="005F75B8" w:rsidRDefault="005F75B8" w:rsidP="005F75B8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10183A" w:rsidRPr="005F75B8" w:rsidRDefault="007B7D1A" w:rsidP="005F75B8">
      <w:pPr>
        <w:shd w:val="clear" w:color="auto" w:fill="FFFFFF"/>
        <w:jc w:val="center"/>
        <w:rPr>
          <w:color w:val="00B050"/>
          <w:sz w:val="28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B7D1A">
        <w:rPr>
          <w:sz w:val="24"/>
          <w:szCs w:val="24"/>
          <w:u w:val="single"/>
        </w:rPr>
        <w:t xml:space="preserve">What is ‘Zones of Regulation? </w:t>
      </w:r>
    </w:p>
    <w:p w:rsidR="007B7D1A" w:rsidRDefault="009E7891" w:rsidP="00567CB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3EAAA5C" wp14:editId="2C964079">
            <wp:simplePos x="0" y="0"/>
            <wp:positionH relativeFrom="column">
              <wp:posOffset>5191125</wp:posOffset>
            </wp:positionH>
            <wp:positionV relativeFrom="paragraph">
              <wp:posOffset>141605</wp:posOffset>
            </wp:positionV>
            <wp:extent cx="1095375" cy="1504950"/>
            <wp:effectExtent l="19050" t="19050" r="28575" b="19050"/>
            <wp:wrapTight wrapText="bothSides">
              <wp:wrapPolygon edited="0">
                <wp:start x="-376" y="-273"/>
                <wp:lineTo x="-376" y="21600"/>
                <wp:lineTo x="21788" y="21600"/>
                <wp:lineTo x="21788" y="-273"/>
                <wp:lineTo x="-376" y="-273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504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7D1A" w:rsidRDefault="00567CB9" w:rsidP="00567CB9">
      <w:pPr>
        <w:pStyle w:val="Body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9467D4">
        <w:rPr>
          <w:rFonts w:ascii="Arial" w:hAnsi="Arial" w:cs="Arial"/>
          <w:sz w:val="24"/>
          <w:szCs w:val="24"/>
        </w:rPr>
        <w:t xml:space="preserve">'Zones of regulation’ is </w:t>
      </w:r>
      <w:r w:rsidR="00F2202B">
        <w:rPr>
          <w:rFonts w:ascii="Arial" w:hAnsi="Arial" w:cs="Arial"/>
          <w:sz w:val="24"/>
          <w:szCs w:val="24"/>
        </w:rPr>
        <w:t xml:space="preserve">a visual and structured programme </w:t>
      </w:r>
      <w:r w:rsidRPr="009467D4">
        <w:rPr>
          <w:rFonts w:ascii="Arial" w:hAnsi="Arial" w:cs="Arial"/>
          <w:sz w:val="24"/>
          <w:szCs w:val="24"/>
        </w:rPr>
        <w:t xml:space="preserve">to help children </w:t>
      </w:r>
      <w:r w:rsidR="0002071B">
        <w:rPr>
          <w:rFonts w:ascii="Arial" w:hAnsi="Arial" w:cs="Arial"/>
          <w:sz w:val="24"/>
          <w:szCs w:val="24"/>
        </w:rPr>
        <w:t xml:space="preserve">understand their feelings, energy and sensory needs. </w:t>
      </w:r>
    </w:p>
    <w:p w:rsidR="007B7D1A" w:rsidRDefault="007B7D1A" w:rsidP="007B7D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Arial" w:hAnsi="Arial" w:cs="Arial"/>
          <w:sz w:val="24"/>
          <w:szCs w:val="24"/>
        </w:rPr>
      </w:pPr>
    </w:p>
    <w:p w:rsidR="007B7D1A" w:rsidRDefault="0002071B" w:rsidP="007B7D1A">
      <w:pPr>
        <w:pStyle w:val="Body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7B7D1A">
        <w:rPr>
          <w:rFonts w:ascii="Arial" w:hAnsi="Arial" w:cs="Arial"/>
          <w:sz w:val="24"/>
          <w:szCs w:val="24"/>
        </w:rPr>
        <w:t xml:space="preserve">It supports children to </w:t>
      </w:r>
      <w:r w:rsidR="00A70318" w:rsidRPr="007B7D1A">
        <w:rPr>
          <w:rFonts w:ascii="Arial" w:hAnsi="Arial" w:cs="Arial"/>
          <w:sz w:val="24"/>
          <w:szCs w:val="24"/>
        </w:rPr>
        <w:t>develop a toolbox of strategies to</w:t>
      </w:r>
      <w:r w:rsidR="00C506E3">
        <w:rPr>
          <w:rFonts w:ascii="Arial" w:hAnsi="Arial" w:cs="Arial"/>
          <w:sz w:val="24"/>
          <w:szCs w:val="24"/>
        </w:rPr>
        <w:t xml:space="preserve"> aid</w:t>
      </w:r>
      <w:r w:rsidR="00A70318" w:rsidRPr="007B7D1A">
        <w:rPr>
          <w:rFonts w:ascii="Arial" w:hAnsi="Arial" w:cs="Arial"/>
          <w:sz w:val="24"/>
          <w:szCs w:val="24"/>
        </w:rPr>
        <w:t xml:space="preserve"> emotional and sensory regulation.</w:t>
      </w:r>
      <w:r w:rsidR="00A70318" w:rsidRPr="007B7D1A">
        <w:rPr>
          <w:rFonts w:ascii="Arial" w:hAnsi="Arial" w:cs="Arial"/>
          <w:sz w:val="24"/>
          <w:szCs w:val="24"/>
        </w:rPr>
        <w:cr/>
      </w:r>
    </w:p>
    <w:p w:rsidR="007B7D1A" w:rsidRDefault="0010183A" w:rsidP="00567CB9">
      <w:pPr>
        <w:pStyle w:val="Body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7B7D1A">
        <w:rPr>
          <w:rFonts w:ascii="Arial" w:hAnsi="Arial" w:cs="Arial"/>
          <w:sz w:val="24"/>
          <w:szCs w:val="24"/>
        </w:rPr>
        <w:t xml:space="preserve">The framework is designed to support students move towards more independent regulation and to understand how their behaviour can impact on others. </w:t>
      </w:r>
    </w:p>
    <w:p w:rsidR="007B7D1A" w:rsidRDefault="007B7D1A" w:rsidP="000021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Arial" w:hAnsi="Arial" w:cs="Arial"/>
          <w:sz w:val="24"/>
          <w:szCs w:val="24"/>
        </w:rPr>
      </w:pPr>
    </w:p>
    <w:p w:rsidR="00EB361C" w:rsidRPr="007B7D1A" w:rsidRDefault="00567CB9" w:rsidP="00567CB9">
      <w:pPr>
        <w:pStyle w:val="Body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7B7D1A">
        <w:rPr>
          <w:rFonts w:ascii="Arial" w:hAnsi="Arial" w:cs="Arial"/>
          <w:sz w:val="24"/>
          <w:szCs w:val="24"/>
        </w:rPr>
        <w:t>It is a simple concept involving 4 colour zones, red, yellow, green and blue where each represents an emotional state.</w:t>
      </w:r>
    </w:p>
    <w:p w:rsidR="0002071B" w:rsidRDefault="00EB361C" w:rsidP="00567CB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ED10CE" wp14:editId="75AAA61E">
            <wp:simplePos x="0" y="0"/>
            <wp:positionH relativeFrom="column">
              <wp:posOffset>933450</wp:posOffset>
            </wp:positionH>
            <wp:positionV relativeFrom="paragraph">
              <wp:posOffset>62865</wp:posOffset>
            </wp:positionV>
            <wp:extent cx="3686175" cy="2811780"/>
            <wp:effectExtent l="0" t="0" r="9525" b="7620"/>
            <wp:wrapTight wrapText="bothSides">
              <wp:wrapPolygon edited="0">
                <wp:start x="0" y="0"/>
                <wp:lineTo x="0" y="21512"/>
                <wp:lineTo x="21544" y="21512"/>
                <wp:lineTo x="2154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1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71B" w:rsidRDefault="0002071B" w:rsidP="00567CB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02071B" w:rsidRPr="009467D4" w:rsidRDefault="0002071B" w:rsidP="00567CB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EB361C" w:rsidRPr="00EB361C" w:rsidRDefault="00EB361C" w:rsidP="00E7575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EB361C" w:rsidRPr="00EB361C" w:rsidRDefault="00EB361C" w:rsidP="00E7575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EB361C" w:rsidRPr="00EB361C" w:rsidRDefault="00EB361C" w:rsidP="00005B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EB361C" w:rsidRPr="00EB361C" w:rsidRDefault="00EB361C" w:rsidP="00005B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EB361C" w:rsidRPr="00EB361C" w:rsidRDefault="00EB361C" w:rsidP="00005B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EB361C" w:rsidRPr="00EB361C" w:rsidRDefault="00EB361C" w:rsidP="00005B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EB361C" w:rsidRPr="00EB361C" w:rsidRDefault="00EB361C" w:rsidP="00005B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EB361C" w:rsidRPr="00EB361C" w:rsidRDefault="00EB361C" w:rsidP="00005B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EB361C" w:rsidRPr="00EB361C" w:rsidRDefault="00EB361C" w:rsidP="00005B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EB361C" w:rsidRPr="00EB361C" w:rsidRDefault="00EB361C" w:rsidP="00005B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EB361C" w:rsidRPr="00EB361C" w:rsidRDefault="00EB361C" w:rsidP="00005B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EB361C" w:rsidRPr="00EB361C" w:rsidRDefault="00EB361C" w:rsidP="00005B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EB361C" w:rsidRPr="00EB361C" w:rsidRDefault="00EB361C" w:rsidP="00005B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D82C29" w:rsidRDefault="00D82C29" w:rsidP="00D82C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</w:rPr>
      </w:pPr>
    </w:p>
    <w:p w:rsidR="00EB361C" w:rsidRPr="00EB361C" w:rsidRDefault="00EB361C" w:rsidP="00D82C29">
      <w:pPr>
        <w:pStyle w:val="Body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</w:rPr>
      </w:pPr>
      <w:r w:rsidRPr="00900FC7">
        <w:rPr>
          <w:rFonts w:ascii="Arial" w:hAnsi="Arial" w:cs="Arial"/>
          <w:color w:val="00B0F0"/>
          <w:sz w:val="24"/>
          <w:szCs w:val="24"/>
        </w:rPr>
        <w:t xml:space="preserve">Blue- </w:t>
      </w:r>
      <w:r>
        <w:rPr>
          <w:rFonts w:ascii="Arial" w:hAnsi="Arial" w:cs="Arial"/>
          <w:sz w:val="24"/>
          <w:szCs w:val="24"/>
        </w:rPr>
        <w:t xml:space="preserve">under </w:t>
      </w:r>
      <w:r w:rsidRPr="009467D4">
        <w:rPr>
          <w:rFonts w:ascii="Arial" w:hAnsi="Arial" w:cs="Arial"/>
          <w:sz w:val="24"/>
          <w:szCs w:val="24"/>
        </w:rPr>
        <w:t>aroused, leth</w:t>
      </w:r>
      <w:r>
        <w:rPr>
          <w:rFonts w:ascii="Arial" w:hAnsi="Arial" w:cs="Arial"/>
          <w:sz w:val="24"/>
          <w:szCs w:val="24"/>
        </w:rPr>
        <w:t>argic, tired, lacking motivation</w:t>
      </w:r>
    </w:p>
    <w:p w:rsidR="00EB361C" w:rsidRDefault="00EB361C" w:rsidP="00EB361C">
      <w:pPr>
        <w:pStyle w:val="Body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</w:rPr>
      </w:pPr>
      <w:r w:rsidRPr="00900FC7">
        <w:rPr>
          <w:rFonts w:ascii="Arial" w:hAnsi="Arial" w:cs="Arial"/>
          <w:color w:val="00B050"/>
          <w:sz w:val="24"/>
          <w:szCs w:val="24"/>
        </w:rPr>
        <w:t>Green</w:t>
      </w:r>
      <w:r w:rsidRPr="00EB361C">
        <w:rPr>
          <w:rFonts w:ascii="Arial" w:hAnsi="Arial" w:cs="Arial"/>
          <w:sz w:val="24"/>
          <w:szCs w:val="24"/>
        </w:rPr>
        <w:t xml:space="preserve"> - good to go, optimum state for learning</w:t>
      </w:r>
    </w:p>
    <w:p w:rsidR="00EB361C" w:rsidRDefault="00EB361C" w:rsidP="00EB361C">
      <w:pPr>
        <w:pStyle w:val="Body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</w:rPr>
      </w:pPr>
      <w:r w:rsidRPr="00900FC7">
        <w:rPr>
          <w:rFonts w:ascii="Arial" w:hAnsi="Arial" w:cs="Arial"/>
          <w:color w:val="FFFF00"/>
          <w:sz w:val="24"/>
          <w:szCs w:val="24"/>
        </w:rPr>
        <w:t xml:space="preserve">Yellow </w:t>
      </w:r>
      <w:r w:rsidR="00900FC7">
        <w:rPr>
          <w:rFonts w:ascii="Arial" w:hAnsi="Arial" w:cs="Arial"/>
          <w:sz w:val="24"/>
          <w:szCs w:val="24"/>
        </w:rPr>
        <w:t xml:space="preserve">- </w:t>
      </w:r>
      <w:r w:rsidRPr="00EB361C">
        <w:rPr>
          <w:rFonts w:ascii="Arial" w:hAnsi="Arial" w:cs="Arial"/>
          <w:sz w:val="24"/>
          <w:szCs w:val="24"/>
        </w:rPr>
        <w:t xml:space="preserve"> drifting out of focus</w:t>
      </w:r>
      <w:r w:rsidR="00900FC7">
        <w:rPr>
          <w:rFonts w:ascii="Arial" w:hAnsi="Arial" w:cs="Arial"/>
          <w:sz w:val="24"/>
          <w:szCs w:val="24"/>
        </w:rPr>
        <w:t xml:space="preserve"> </w:t>
      </w:r>
    </w:p>
    <w:p w:rsidR="00567CB9" w:rsidRPr="00D82C29" w:rsidRDefault="00567CB9" w:rsidP="00EB361C">
      <w:pPr>
        <w:pStyle w:val="Body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</w:rPr>
      </w:pPr>
      <w:r w:rsidRPr="00900FC7">
        <w:rPr>
          <w:rFonts w:ascii="Arial" w:hAnsi="Arial" w:cs="Arial"/>
          <w:color w:val="FF0000"/>
          <w:sz w:val="24"/>
          <w:szCs w:val="24"/>
        </w:rPr>
        <w:t xml:space="preserve">Red </w:t>
      </w:r>
      <w:r w:rsidRPr="00EB361C">
        <w:rPr>
          <w:rFonts w:ascii="Arial" w:hAnsi="Arial" w:cs="Arial"/>
          <w:sz w:val="24"/>
          <w:szCs w:val="24"/>
        </w:rPr>
        <w:t>- not coping, stressed, anxious, frustrated, cross, not available for learning</w:t>
      </w:r>
    </w:p>
    <w:p w:rsidR="000F0C7D" w:rsidRPr="006B1FD4" w:rsidRDefault="00D82C29" w:rsidP="000F0C7D">
      <w:pPr>
        <w:jc w:val="center"/>
        <w:rPr>
          <w:b/>
          <w:color w:val="000000"/>
          <w:position w:val="-2"/>
          <w:sz w:val="24"/>
          <w:szCs w:val="24"/>
        </w:rPr>
      </w:pPr>
      <w:r w:rsidRPr="006B1FD4">
        <w:rPr>
          <w:b/>
          <w:color w:val="000000"/>
          <w:position w:val="-2"/>
          <w:sz w:val="24"/>
          <w:szCs w:val="24"/>
        </w:rPr>
        <w:t>There are no good or bad zones. The zone we are in is determined by how we feel on the inside, not the behaviour on the outside.</w:t>
      </w:r>
    </w:p>
    <w:p w:rsidR="00C219F2" w:rsidRDefault="00C219F2" w:rsidP="000F0C7D">
      <w:pPr>
        <w:jc w:val="center"/>
        <w:rPr>
          <w:position w:val="-2"/>
          <w:sz w:val="24"/>
          <w:szCs w:val="24"/>
          <w:u w:val="single"/>
        </w:rPr>
      </w:pPr>
    </w:p>
    <w:p w:rsidR="00C219F2" w:rsidRDefault="004821B3" w:rsidP="000F0C7D">
      <w:pPr>
        <w:jc w:val="center"/>
        <w:rPr>
          <w:position w:val="-2"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7EF1FCC" wp14:editId="0BA3AA28">
            <wp:simplePos x="0" y="0"/>
            <wp:positionH relativeFrom="column">
              <wp:posOffset>1543685</wp:posOffset>
            </wp:positionH>
            <wp:positionV relativeFrom="paragraph">
              <wp:posOffset>62865</wp:posOffset>
            </wp:positionV>
            <wp:extent cx="2428875" cy="739140"/>
            <wp:effectExtent l="0" t="0" r="9525" b="3810"/>
            <wp:wrapTight wrapText="bothSides">
              <wp:wrapPolygon edited="0">
                <wp:start x="0" y="0"/>
                <wp:lineTo x="0" y="21155"/>
                <wp:lineTo x="21515" y="21155"/>
                <wp:lineTo x="215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9F2" w:rsidRDefault="00C219F2" w:rsidP="000F0C7D">
      <w:pPr>
        <w:jc w:val="center"/>
        <w:rPr>
          <w:position w:val="-2"/>
          <w:sz w:val="24"/>
          <w:szCs w:val="24"/>
          <w:u w:val="single"/>
        </w:rPr>
      </w:pPr>
    </w:p>
    <w:p w:rsidR="00C219F2" w:rsidRDefault="00C219F2" w:rsidP="000F0C7D">
      <w:pPr>
        <w:jc w:val="center"/>
        <w:rPr>
          <w:position w:val="-2"/>
          <w:sz w:val="24"/>
          <w:szCs w:val="24"/>
          <w:u w:val="single"/>
        </w:rPr>
      </w:pPr>
    </w:p>
    <w:p w:rsidR="004821B3" w:rsidRDefault="004821B3" w:rsidP="000F0C7D">
      <w:pPr>
        <w:jc w:val="center"/>
        <w:rPr>
          <w:position w:val="-2"/>
          <w:sz w:val="24"/>
          <w:szCs w:val="24"/>
          <w:u w:val="single"/>
        </w:rPr>
      </w:pPr>
    </w:p>
    <w:p w:rsidR="00002101" w:rsidRDefault="00002101" w:rsidP="000F0C7D">
      <w:pPr>
        <w:jc w:val="center"/>
        <w:rPr>
          <w:position w:val="-2"/>
          <w:sz w:val="24"/>
          <w:szCs w:val="24"/>
          <w:u w:val="single"/>
        </w:rPr>
      </w:pPr>
      <w:r w:rsidRPr="00002101">
        <w:rPr>
          <w:position w:val="-2"/>
          <w:sz w:val="24"/>
          <w:szCs w:val="24"/>
          <w:u w:val="single"/>
        </w:rPr>
        <w:lastRenderedPageBreak/>
        <w:t>Why use the Zones of Regulation?</w:t>
      </w:r>
    </w:p>
    <w:p w:rsidR="000F0C7D" w:rsidRPr="000F0C7D" w:rsidRDefault="000F0C7D" w:rsidP="000F0C7D">
      <w:pPr>
        <w:rPr>
          <w:color w:val="000000"/>
          <w:position w:val="-2"/>
          <w:sz w:val="24"/>
          <w:szCs w:val="24"/>
        </w:rPr>
      </w:pPr>
    </w:p>
    <w:p w:rsidR="00002101" w:rsidRPr="00002101" w:rsidRDefault="00002101" w:rsidP="000021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  <w:u w:val="single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>To teach children how to:</w:t>
      </w:r>
    </w:p>
    <w:p w:rsidR="00002101" w:rsidRDefault="00002101" w:rsidP="00002101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>Identify their feelings</w:t>
      </w:r>
    </w:p>
    <w:p w:rsidR="00002101" w:rsidRDefault="00002101" w:rsidP="00002101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Be aware of what zone they are in </w:t>
      </w:r>
    </w:p>
    <w:p w:rsidR="00002101" w:rsidRDefault="003E726D" w:rsidP="00002101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Independently regulate and control their </w:t>
      </w:r>
      <w:r w:rsidR="00695476">
        <w:rPr>
          <w:rFonts w:ascii="Arial" w:eastAsia="Times New Roman" w:hAnsi="Arial" w:cs="Arial"/>
          <w:position w:val="-2"/>
          <w:sz w:val="24"/>
          <w:szCs w:val="24"/>
        </w:rPr>
        <w:t>emotions,</w:t>
      </w:r>
      <w:r>
        <w:rPr>
          <w:rFonts w:ascii="Arial" w:eastAsia="Times New Roman" w:hAnsi="Arial" w:cs="Arial"/>
          <w:position w:val="-2"/>
          <w:sz w:val="24"/>
          <w:szCs w:val="24"/>
        </w:rPr>
        <w:t xml:space="preserve"> manage sensory needs and improve their problem solving skills. </w:t>
      </w:r>
    </w:p>
    <w:p w:rsidR="00695476" w:rsidRDefault="00695476" w:rsidP="00002101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>Recognise the emotions of others and how their behaviour impacts on others.</w:t>
      </w:r>
    </w:p>
    <w:p w:rsidR="00A37365" w:rsidRDefault="00A37365" w:rsidP="00B547C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A37365" w:rsidRDefault="007B7D1A" w:rsidP="00B547C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  <w:u w:val="single"/>
        </w:rPr>
      </w:pPr>
      <w:r w:rsidRPr="00002101">
        <w:rPr>
          <w:rFonts w:ascii="Arial" w:eastAsia="Times New Roman" w:hAnsi="Arial" w:cs="Arial"/>
          <w:position w:val="-2"/>
          <w:sz w:val="24"/>
          <w:szCs w:val="24"/>
          <w:u w:val="single"/>
        </w:rPr>
        <w:t xml:space="preserve">How does it work? </w:t>
      </w:r>
      <w:r w:rsidR="00002101" w:rsidRPr="00002101">
        <w:rPr>
          <w:rFonts w:ascii="Arial" w:eastAsia="Times New Roman" w:hAnsi="Arial" w:cs="Arial"/>
          <w:position w:val="-2"/>
          <w:sz w:val="24"/>
          <w:szCs w:val="24"/>
          <w:u w:val="single"/>
        </w:rPr>
        <w:t xml:space="preserve">How do I introduce the Zones? </w:t>
      </w:r>
    </w:p>
    <w:p w:rsidR="006B1FD4" w:rsidRPr="00002101" w:rsidRDefault="006B1FD4" w:rsidP="006B1FD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  <w:u w:val="single"/>
        </w:rPr>
      </w:pPr>
    </w:p>
    <w:p w:rsidR="00A37365" w:rsidRDefault="007B7D1A" w:rsidP="00EB2B0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The framework is presented in 18 lessons and there are activities to reinforce the concepts being taught. </w:t>
      </w:r>
    </w:p>
    <w:p w:rsidR="00002101" w:rsidRDefault="00BA58F4" w:rsidP="00002101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EC6D96" wp14:editId="673505FB">
            <wp:simplePos x="0" y="0"/>
            <wp:positionH relativeFrom="column">
              <wp:posOffset>3486150</wp:posOffset>
            </wp:positionH>
            <wp:positionV relativeFrom="paragraph">
              <wp:posOffset>45720</wp:posOffset>
            </wp:positionV>
            <wp:extent cx="2705100" cy="1751965"/>
            <wp:effectExtent l="0" t="0" r="0" b="635"/>
            <wp:wrapTight wrapText="bothSides">
              <wp:wrapPolygon edited="0">
                <wp:start x="0" y="0"/>
                <wp:lineTo x="0" y="21373"/>
                <wp:lineTo x="21448" y="21373"/>
                <wp:lineTo x="2144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101">
        <w:rPr>
          <w:rFonts w:ascii="Arial" w:eastAsia="Times New Roman" w:hAnsi="Arial" w:cs="Arial"/>
          <w:position w:val="-2"/>
          <w:sz w:val="24"/>
          <w:szCs w:val="24"/>
        </w:rPr>
        <w:t>Start by identifying different emotions</w:t>
      </w:r>
    </w:p>
    <w:p w:rsidR="00002101" w:rsidRDefault="00EB2B02" w:rsidP="00002101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Introduce the zones </w:t>
      </w:r>
    </w:p>
    <w:p w:rsidR="00EB2B02" w:rsidRDefault="00EB2B02" w:rsidP="00002101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>Explore the Zones – which Zone am I in?</w:t>
      </w:r>
    </w:p>
    <w:p w:rsidR="00EB2B02" w:rsidRDefault="00EB2B02" w:rsidP="00002101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Understanding different perspectives </w:t>
      </w:r>
    </w:p>
    <w:p w:rsidR="00EB2B02" w:rsidRDefault="00EB2B02" w:rsidP="00002101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Zones throughout the day – check ins </w:t>
      </w:r>
    </w:p>
    <w:p w:rsidR="00EB2B02" w:rsidRDefault="00EB2B02" w:rsidP="00002101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Triggers </w:t>
      </w:r>
    </w:p>
    <w:p w:rsidR="00EB2B02" w:rsidRDefault="00EB2B02" w:rsidP="00002101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Exploring tools </w:t>
      </w:r>
    </w:p>
    <w:p w:rsidR="00EB2B02" w:rsidRDefault="00EB2B02" w:rsidP="00002101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Introduce the size of the problem </w:t>
      </w:r>
    </w:p>
    <w:p w:rsidR="00EB2B02" w:rsidRDefault="00EB2B02" w:rsidP="00002101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>Creating tool boxes</w:t>
      </w:r>
    </w:p>
    <w:p w:rsidR="007B7D1A" w:rsidRPr="009467D4" w:rsidRDefault="007B7D1A" w:rsidP="00B547C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ascii="Arial" w:eastAsia="Times New Roman" w:hAnsi="Arial" w:cs="Arial"/>
          <w:position w:val="-2"/>
          <w:sz w:val="24"/>
          <w:szCs w:val="24"/>
        </w:rPr>
      </w:pPr>
    </w:p>
    <w:p w:rsidR="00CF64D9" w:rsidRPr="000371F4" w:rsidRDefault="000371F4" w:rsidP="00CF64D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  <w:u w:val="single"/>
        </w:rPr>
      </w:pPr>
      <w:r w:rsidRPr="000371F4">
        <w:rPr>
          <w:rFonts w:ascii="Arial" w:hAnsi="Arial" w:cs="Arial"/>
          <w:sz w:val="24"/>
          <w:szCs w:val="24"/>
          <w:u w:val="single"/>
        </w:rPr>
        <w:t xml:space="preserve">What does it look like in practice? </w:t>
      </w:r>
    </w:p>
    <w:p w:rsidR="00CF64D9" w:rsidRDefault="00CF64D9" w:rsidP="00CF64D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CF64D9" w:rsidRDefault="000371F4" w:rsidP="000371F4">
      <w:pPr>
        <w:pStyle w:val="Bod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(and staff) check in when they arrive in the morning and throughout the day.</w:t>
      </w:r>
    </w:p>
    <w:p w:rsidR="000371F4" w:rsidRDefault="000371F4" w:rsidP="000371F4">
      <w:pPr>
        <w:pStyle w:val="Bod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may need to be supported and modelled by adults initially.</w:t>
      </w:r>
    </w:p>
    <w:p w:rsidR="000371F4" w:rsidRDefault="000371F4" w:rsidP="000371F4">
      <w:pPr>
        <w:pStyle w:val="Bod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children may need individual tool boxes of appropriate strategies that they can choose to use. </w:t>
      </w:r>
    </w:p>
    <w:p w:rsidR="000371F4" w:rsidRDefault="00E819C3" w:rsidP="000371F4">
      <w:pPr>
        <w:pStyle w:val="Bod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are encouraged to learn about what different emotions look like in themselves and others.</w:t>
      </w:r>
    </w:p>
    <w:p w:rsidR="00E819C3" w:rsidRDefault="00483284" w:rsidP="000371F4">
      <w:pPr>
        <w:pStyle w:val="Bod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are encouraged to talk about feelings and identify what zone others are in</w:t>
      </w:r>
      <w:r w:rsidR="002F2ED8">
        <w:rPr>
          <w:rFonts w:ascii="Arial" w:hAnsi="Arial" w:cs="Arial"/>
          <w:sz w:val="24"/>
          <w:szCs w:val="24"/>
        </w:rPr>
        <w:t xml:space="preserve">. </w:t>
      </w:r>
      <w:r w:rsidR="004A7DDD">
        <w:rPr>
          <w:rFonts w:ascii="Arial" w:hAnsi="Arial" w:cs="Arial"/>
          <w:sz w:val="24"/>
          <w:szCs w:val="24"/>
        </w:rPr>
        <w:t>They learn</w:t>
      </w:r>
      <w:r w:rsidR="002F2ED8">
        <w:rPr>
          <w:rFonts w:ascii="Arial" w:hAnsi="Arial" w:cs="Arial"/>
          <w:sz w:val="24"/>
          <w:szCs w:val="24"/>
        </w:rPr>
        <w:t xml:space="preserve"> how</w:t>
      </w:r>
      <w:r>
        <w:rPr>
          <w:rFonts w:ascii="Arial" w:hAnsi="Arial" w:cs="Arial"/>
          <w:sz w:val="24"/>
          <w:szCs w:val="24"/>
        </w:rPr>
        <w:t xml:space="preserve"> to manage their emotions in order to get back to Green which is the optimum zone for learning. </w:t>
      </w:r>
    </w:p>
    <w:p w:rsidR="00CF64D9" w:rsidRDefault="00CF64D9" w:rsidP="00CF64D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CF64D9" w:rsidRDefault="00CF64D9" w:rsidP="00CF64D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CF64D9" w:rsidRDefault="00CF64D9" w:rsidP="00CF64D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CF64D9" w:rsidRDefault="00CF64D9" w:rsidP="00CF64D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CF64D9" w:rsidRDefault="005C50FB" w:rsidP="00CF64D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information, see: </w:t>
      </w:r>
    </w:p>
    <w:p w:rsidR="005C50FB" w:rsidRDefault="005C50FB" w:rsidP="00CF64D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5C50FB" w:rsidRDefault="005C50FB" w:rsidP="00CF64D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‘The Zones of Regulation’ Leah M Kuypers</w:t>
      </w:r>
      <w:r w:rsidR="007C1F5C">
        <w:rPr>
          <w:rFonts w:ascii="Arial" w:hAnsi="Arial" w:cs="Arial"/>
          <w:sz w:val="24"/>
          <w:szCs w:val="24"/>
        </w:rPr>
        <w:t xml:space="preserve">  </w:t>
      </w:r>
    </w:p>
    <w:p w:rsidR="00CF64D9" w:rsidRDefault="00CF64D9" w:rsidP="00CF64D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567CB9" w:rsidRPr="00B547C3" w:rsidRDefault="002E6CF3" w:rsidP="00567CB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hyperlink r:id="rId11" w:history="1">
        <w:r w:rsidR="00567CB9" w:rsidRPr="009467D4">
          <w:rPr>
            <w:rStyle w:val="Hyperlink0"/>
            <w:rFonts w:ascii="Arial" w:hAnsi="Arial" w:cs="Arial"/>
            <w:sz w:val="24"/>
            <w:szCs w:val="24"/>
            <w:lang w:val="en-US"/>
          </w:rPr>
          <w:t>www.zonesofregulation.com</w:t>
        </w:r>
      </w:hyperlink>
      <w:r w:rsidR="005C50FB">
        <w:rPr>
          <w:rFonts w:ascii="Arial" w:hAnsi="Arial" w:cs="Arial"/>
          <w:sz w:val="24"/>
          <w:szCs w:val="24"/>
        </w:rPr>
        <w:t xml:space="preserve"> </w:t>
      </w:r>
    </w:p>
    <w:p w:rsidR="00567CB9" w:rsidRPr="005B2979" w:rsidRDefault="00567CB9" w:rsidP="005746AC">
      <w:pPr>
        <w:shd w:val="clear" w:color="auto" w:fill="FFFFFF"/>
        <w:jc w:val="center"/>
        <w:rPr>
          <w:color w:val="00B050"/>
          <w:sz w:val="28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E02031" w:rsidRDefault="00E02031" w:rsidP="005746AC">
      <w:pPr>
        <w:shd w:val="clear" w:color="auto" w:fill="FFFFFF"/>
        <w:jc w:val="center"/>
        <w:rPr>
          <w:b/>
          <w:color w:val="00B05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5B2979" w:rsidRDefault="005B2979" w:rsidP="005746AC">
      <w:pPr>
        <w:shd w:val="clear" w:color="auto" w:fill="FFFFFF"/>
        <w:jc w:val="center"/>
        <w:rPr>
          <w:b/>
          <w:color w:val="00B05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5B2979" w:rsidRDefault="005B2979" w:rsidP="005B2979">
      <w:pPr>
        <w:shd w:val="clear" w:color="auto" w:fill="FFFFFF"/>
        <w:rPr>
          <w:b/>
          <w:color w:val="00B05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5B2979" w:rsidRDefault="005B2979" w:rsidP="005B2979">
      <w:pPr>
        <w:shd w:val="clear" w:color="auto" w:fill="FFFFFF"/>
        <w:rPr>
          <w:b/>
          <w:color w:val="00B05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E02031" w:rsidRDefault="00E02031" w:rsidP="005746AC">
      <w:pPr>
        <w:shd w:val="clear" w:color="auto" w:fill="FFFFFF"/>
        <w:jc w:val="center"/>
        <w:rPr>
          <w:b/>
          <w:color w:val="00B05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E02031" w:rsidRDefault="00E02031" w:rsidP="005746AC">
      <w:pPr>
        <w:shd w:val="clear" w:color="auto" w:fill="FFFFFF"/>
        <w:jc w:val="center"/>
        <w:rPr>
          <w:b/>
          <w:color w:val="00B05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E02031" w:rsidRDefault="00E02031" w:rsidP="005746AC">
      <w:pPr>
        <w:shd w:val="clear" w:color="auto" w:fill="FFFFFF"/>
        <w:jc w:val="center"/>
        <w:rPr>
          <w:b/>
          <w:color w:val="00B05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E02031" w:rsidRDefault="00E02031" w:rsidP="005746AC">
      <w:pPr>
        <w:shd w:val="clear" w:color="auto" w:fill="FFFFFF"/>
        <w:jc w:val="center"/>
        <w:rPr>
          <w:b/>
          <w:color w:val="00B05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sectPr w:rsidR="00E0203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34" w:rsidRDefault="00B54334" w:rsidP="00B20DBB">
      <w:r>
        <w:separator/>
      </w:r>
    </w:p>
  </w:endnote>
  <w:endnote w:type="continuationSeparator" w:id="0">
    <w:p w:rsidR="00B54334" w:rsidRDefault="00B54334" w:rsidP="00B2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65" w:rsidRPr="004E69C5" w:rsidRDefault="00A37365" w:rsidP="00A37365">
    <w:pPr>
      <w:pStyle w:val="NormalWeb"/>
      <w:kinsoku w:val="0"/>
      <w:overflowPunct w:val="0"/>
      <w:spacing w:before="0" w:beforeAutospacing="0" w:after="0" w:afterAutospacing="0"/>
      <w:textAlignment w:val="baseline"/>
      <w:rPr>
        <w:sz w:val="14"/>
        <w:szCs w:val="14"/>
      </w:rPr>
    </w:pPr>
    <w:r w:rsidRPr="004E69C5">
      <w:rPr>
        <w:rFonts w:ascii="Arial" w:eastAsia="MS PGothic" w:hAnsi="Arial"/>
        <w:color w:val="000000"/>
        <w:kern w:val="24"/>
        <w:sz w:val="14"/>
        <w:szCs w:val="14"/>
      </w:rPr>
      <w:t>© Copyright applies to the whole document - Written and developed by City of Bradford MDC</w:t>
    </w:r>
    <w:r>
      <w:rPr>
        <w:rFonts w:ascii="Arial" w:eastAsia="MS PGothic" w:hAnsi="Arial"/>
        <w:color w:val="000000"/>
        <w:kern w:val="24"/>
        <w:sz w:val="14"/>
        <w:szCs w:val="14"/>
      </w:rPr>
      <w:t xml:space="preserve">           </w:t>
    </w:r>
    <w:r w:rsidR="00CF64D9">
      <w:rPr>
        <w:rFonts w:ascii="Arial" w:eastAsia="MS PGothic" w:hAnsi="Arial"/>
        <w:color w:val="000000"/>
        <w:kern w:val="24"/>
        <w:sz w:val="14"/>
        <w:szCs w:val="14"/>
      </w:rPr>
      <w:t xml:space="preserve">Updated 04/10/21 </w:t>
    </w:r>
    <w:r w:rsidRPr="00BE06EE">
      <w:rPr>
        <w:rStyle w:val="PageNumber"/>
        <w:rFonts w:ascii="Arial" w:hAnsi="Arial" w:cs="Arial"/>
        <w:sz w:val="14"/>
        <w:szCs w:val="14"/>
      </w:rPr>
      <w:t xml:space="preserve">Page </w:t>
    </w:r>
    <w:r w:rsidRPr="00BE06EE">
      <w:rPr>
        <w:rStyle w:val="PageNumber"/>
        <w:rFonts w:ascii="Arial" w:hAnsi="Arial" w:cs="Arial"/>
        <w:sz w:val="14"/>
        <w:szCs w:val="14"/>
      </w:rPr>
      <w:fldChar w:fldCharType="begin"/>
    </w:r>
    <w:r w:rsidRPr="00BE06EE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BE06EE">
      <w:rPr>
        <w:rStyle w:val="PageNumber"/>
        <w:rFonts w:ascii="Arial" w:hAnsi="Arial" w:cs="Arial"/>
        <w:sz w:val="14"/>
        <w:szCs w:val="14"/>
      </w:rPr>
      <w:fldChar w:fldCharType="separate"/>
    </w:r>
    <w:r w:rsidR="002E6CF3">
      <w:rPr>
        <w:rStyle w:val="PageNumber"/>
        <w:rFonts w:ascii="Arial" w:hAnsi="Arial" w:cs="Arial"/>
        <w:noProof/>
        <w:sz w:val="14"/>
        <w:szCs w:val="14"/>
      </w:rPr>
      <w:t>1</w:t>
    </w:r>
    <w:r w:rsidRPr="00BE06EE">
      <w:rPr>
        <w:rStyle w:val="PageNumber"/>
        <w:rFonts w:ascii="Arial" w:hAnsi="Arial" w:cs="Arial"/>
        <w:sz w:val="14"/>
        <w:szCs w:val="14"/>
      </w:rPr>
      <w:fldChar w:fldCharType="end"/>
    </w:r>
    <w:r w:rsidRPr="00BE06EE">
      <w:rPr>
        <w:rStyle w:val="PageNumber"/>
        <w:rFonts w:ascii="Arial" w:hAnsi="Arial" w:cs="Arial"/>
        <w:sz w:val="14"/>
        <w:szCs w:val="14"/>
      </w:rPr>
      <w:t xml:space="preserve"> of </w:t>
    </w:r>
    <w:r>
      <w:rPr>
        <w:rStyle w:val="PageNumber"/>
        <w:rFonts w:ascii="Arial" w:hAnsi="Arial" w:cs="Arial"/>
        <w:sz w:val="14"/>
        <w:szCs w:val="14"/>
      </w:rPr>
      <w:t>2</w:t>
    </w:r>
    <w:r>
      <w:rPr>
        <w:rStyle w:val="PageNumber"/>
        <w:rFonts w:ascii="Arial" w:hAnsi="Arial" w:cs="Arial"/>
        <w:sz w:val="20"/>
        <w:szCs w:val="20"/>
      </w:rPr>
      <w:t xml:space="preserve">  </w:t>
    </w:r>
  </w:p>
  <w:p w:rsidR="00A37365" w:rsidRDefault="00A37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34" w:rsidRDefault="00B54334" w:rsidP="00B20DBB">
      <w:r>
        <w:separator/>
      </w:r>
    </w:p>
  </w:footnote>
  <w:footnote w:type="continuationSeparator" w:id="0">
    <w:p w:rsidR="00B54334" w:rsidRDefault="00B54334" w:rsidP="00B2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3" w:type="dxa"/>
      <w:tblInd w:w="-176" w:type="dxa"/>
      <w:tblLook w:val="04A0" w:firstRow="1" w:lastRow="0" w:firstColumn="1" w:lastColumn="0" w:noHBand="0" w:noVBand="1"/>
    </w:tblPr>
    <w:tblGrid>
      <w:gridCol w:w="3674"/>
      <w:gridCol w:w="3073"/>
      <w:gridCol w:w="3636"/>
    </w:tblGrid>
    <w:tr w:rsidR="00A37365" w:rsidRPr="00BC5250" w:rsidTr="003436D6">
      <w:tc>
        <w:tcPr>
          <w:tcW w:w="3686" w:type="dxa"/>
          <w:shd w:val="clear" w:color="auto" w:fill="auto"/>
          <w:hideMark/>
        </w:tcPr>
        <w:p w:rsidR="00A37365" w:rsidRPr="008C0061" w:rsidRDefault="00A37365" w:rsidP="003436D6">
          <w:pPr>
            <w:tabs>
              <w:tab w:val="left" w:pos="540"/>
              <w:tab w:val="right" w:pos="8306"/>
            </w:tabs>
            <w:rPr>
              <w:sz w:val="16"/>
              <w:szCs w:val="16"/>
            </w:rPr>
          </w:pPr>
          <w:r w:rsidRPr="008C0061">
            <w:rPr>
              <w:sz w:val="16"/>
              <w:szCs w:val="16"/>
            </w:rPr>
            <w:t>City of Bradford MDC</w:t>
          </w:r>
        </w:p>
        <w:p w:rsidR="00A37365" w:rsidRPr="004E69C5" w:rsidRDefault="00A37365" w:rsidP="003436D6">
          <w:pPr>
            <w:tabs>
              <w:tab w:val="left" w:pos="540"/>
              <w:tab w:val="right" w:pos="8306"/>
            </w:tabs>
            <w:rPr>
              <w:b/>
              <w:color w:val="1F497D"/>
              <w:sz w:val="16"/>
              <w:szCs w:val="16"/>
            </w:rPr>
          </w:pPr>
          <w:r w:rsidRPr="004E69C5">
            <w:rPr>
              <w:b/>
              <w:color w:val="1F497D"/>
              <w:sz w:val="16"/>
              <w:szCs w:val="16"/>
            </w:rPr>
            <w:t>0-25 Specialist Teaching &amp; Support Services</w:t>
          </w:r>
        </w:p>
        <w:p w:rsidR="00A37365" w:rsidRPr="008C0061" w:rsidRDefault="00A37365" w:rsidP="003436D6">
          <w:pPr>
            <w:tabs>
              <w:tab w:val="left" w:pos="540"/>
              <w:tab w:val="right" w:pos="8306"/>
            </w:tabs>
            <w:rPr>
              <w:sz w:val="16"/>
              <w:szCs w:val="16"/>
            </w:rPr>
          </w:pPr>
          <w:r w:rsidRPr="008C0061">
            <w:rPr>
              <w:sz w:val="16"/>
              <w:szCs w:val="16"/>
            </w:rPr>
            <w:t>Margaret McMillan Tower (Floor 3)</w:t>
          </w:r>
        </w:p>
        <w:p w:rsidR="00A37365" w:rsidRPr="00BC5250" w:rsidRDefault="00A37365" w:rsidP="003436D6">
          <w:pPr>
            <w:tabs>
              <w:tab w:val="center" w:pos="4513"/>
              <w:tab w:val="right" w:pos="9026"/>
            </w:tabs>
            <w:rPr>
              <w:rFonts w:ascii="Calibri" w:hAnsi="Calibri"/>
            </w:rPr>
          </w:pPr>
          <w:r w:rsidRPr="008C0061">
            <w:rPr>
              <w:sz w:val="16"/>
              <w:szCs w:val="16"/>
            </w:rPr>
            <w:t>Princes Way, Bradford, BD1 1NN</w:t>
          </w:r>
          <w:r w:rsidRPr="00745C1B">
            <w:rPr>
              <w:b/>
            </w:rPr>
            <w:t xml:space="preserve"> </w:t>
          </w:r>
        </w:p>
      </w:tc>
      <w:tc>
        <w:tcPr>
          <w:tcW w:w="3074" w:type="dxa"/>
          <w:shd w:val="clear" w:color="auto" w:fill="auto"/>
          <w:hideMark/>
        </w:tcPr>
        <w:p w:rsidR="00A37365" w:rsidRPr="00BC5250" w:rsidRDefault="00A37365" w:rsidP="003436D6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9264" behindDoc="1" locked="0" layoutInCell="1" allowOverlap="1" wp14:anchorId="35850FC3" wp14:editId="4CBA7CFD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657985" cy="755015"/>
                <wp:effectExtent l="0" t="0" r="0" b="6985"/>
                <wp:wrapTight wrapText="bothSides">
                  <wp:wrapPolygon edited="0">
                    <wp:start x="3226" y="0"/>
                    <wp:lineTo x="0" y="4360"/>
                    <wp:lineTo x="0" y="16895"/>
                    <wp:lineTo x="2978" y="21255"/>
                    <wp:lineTo x="3226" y="21255"/>
                    <wp:lineTo x="4964" y="21255"/>
                    <wp:lineTo x="5212" y="21255"/>
                    <wp:lineTo x="7942" y="17440"/>
                    <wp:lineTo x="21344" y="16895"/>
                    <wp:lineTo x="21344" y="11990"/>
                    <wp:lineTo x="19606" y="8720"/>
                    <wp:lineTo x="20103" y="5995"/>
                    <wp:lineTo x="18614" y="4905"/>
                    <wp:lineTo x="4964" y="0"/>
                    <wp:lineTo x="3226" y="0"/>
                  </wp:wrapPolygon>
                </wp:wrapTight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3" w:type="dxa"/>
          <w:shd w:val="clear" w:color="auto" w:fill="auto"/>
          <w:hideMark/>
        </w:tcPr>
        <w:p w:rsidR="00A37365" w:rsidRPr="00BC5250" w:rsidRDefault="00A37365" w:rsidP="003436D6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959C4E3" wp14:editId="73E2FD2C">
                <wp:extent cx="2162175" cy="599440"/>
                <wp:effectExtent l="0" t="0" r="9525" b="0"/>
                <wp:docPr id="1" name="Picture 1" descr="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7365" w:rsidRPr="001C219A" w:rsidRDefault="00A37365" w:rsidP="00A37365">
    <w:pPr>
      <w:pStyle w:val="Header"/>
      <w:jc w:val="center"/>
      <w:rPr>
        <w:rFonts w:ascii="Arial" w:hAnsi="Arial" w:cs="Arial"/>
        <w:sz w:val="20"/>
        <w:szCs w:val="20"/>
      </w:rPr>
    </w:pPr>
    <w:r w:rsidRPr="00745C1B">
      <w:rPr>
        <w:rFonts w:ascii="Arial" w:hAnsi="Arial" w:cs="Arial"/>
        <w:sz w:val="20"/>
        <w:szCs w:val="20"/>
      </w:rPr>
      <w:t>SCIL</w:t>
    </w:r>
    <w:r>
      <w:rPr>
        <w:rFonts w:ascii="Arial" w:hAnsi="Arial" w:cs="Arial"/>
        <w:sz w:val="20"/>
        <w:szCs w:val="20"/>
      </w:rPr>
      <w:t xml:space="preserve"> (Social,</w:t>
    </w:r>
    <w:r w:rsidRPr="00745C1B">
      <w:rPr>
        <w:rFonts w:ascii="Arial" w:hAnsi="Arial" w:cs="Arial"/>
        <w:sz w:val="20"/>
        <w:szCs w:val="20"/>
      </w:rPr>
      <w:t xml:space="preserve"> Communication</w:t>
    </w:r>
    <w:r>
      <w:rPr>
        <w:rFonts w:ascii="Arial" w:hAnsi="Arial" w:cs="Arial"/>
        <w:sz w:val="20"/>
        <w:szCs w:val="20"/>
      </w:rPr>
      <w:t>, Interaction</w:t>
    </w:r>
    <w:r w:rsidRPr="00745C1B">
      <w:rPr>
        <w:rFonts w:ascii="Arial" w:hAnsi="Arial" w:cs="Arial"/>
        <w:sz w:val="20"/>
        <w:szCs w:val="20"/>
      </w:rPr>
      <w:t xml:space="preserve"> and Learning</w:t>
    </w:r>
    <w:r>
      <w:rPr>
        <w:rFonts w:ascii="Arial" w:hAnsi="Arial" w:cs="Arial"/>
        <w:sz w:val="20"/>
        <w:szCs w:val="20"/>
      </w:rPr>
      <w:t>) Team</w:t>
    </w:r>
  </w:p>
  <w:p w:rsidR="00A37365" w:rsidRPr="00E81637" w:rsidRDefault="00A37365" w:rsidP="00A37365">
    <w:pPr>
      <w:pStyle w:val="Header"/>
      <w:jc w:val="center"/>
      <w:rPr>
        <w:rFonts w:ascii="Arial" w:hAnsi="Arial" w:cs="Arial"/>
        <w:color w:val="4F81BD"/>
        <w:sz w:val="16"/>
        <w:szCs w:val="16"/>
      </w:rPr>
    </w:pPr>
  </w:p>
  <w:p w:rsidR="00B20DBB" w:rsidRPr="00A37365" w:rsidRDefault="00B20DBB" w:rsidP="00A37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2E5"/>
    <w:multiLevelType w:val="hybridMultilevel"/>
    <w:tmpl w:val="38F6B7AA"/>
    <w:lvl w:ilvl="0" w:tplc="08090001">
      <w:start w:val="1"/>
      <w:numFmt w:val="bullet"/>
      <w:lvlText w:val=""/>
      <w:lvlJc w:val="left"/>
      <w:pPr>
        <w:ind w:left="-39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</w:abstractNum>
  <w:abstractNum w:abstractNumId="1" w15:restartNumberingAfterBreak="0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59AE"/>
    <w:multiLevelType w:val="hybridMultilevel"/>
    <w:tmpl w:val="4E3C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719"/>
    <w:multiLevelType w:val="hybridMultilevel"/>
    <w:tmpl w:val="8718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7E60"/>
    <w:multiLevelType w:val="multilevel"/>
    <w:tmpl w:val="FFFFFFFF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3BE69DA"/>
    <w:multiLevelType w:val="hybridMultilevel"/>
    <w:tmpl w:val="1EFE4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36EE0"/>
    <w:multiLevelType w:val="multilevel"/>
    <w:tmpl w:val="FFFFFFFF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E1648E5"/>
    <w:multiLevelType w:val="hybridMultilevel"/>
    <w:tmpl w:val="90F82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D7AC4"/>
    <w:multiLevelType w:val="hybridMultilevel"/>
    <w:tmpl w:val="E2F6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22D60"/>
    <w:multiLevelType w:val="hybridMultilevel"/>
    <w:tmpl w:val="0FCC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91E2C"/>
    <w:multiLevelType w:val="hybridMultilevel"/>
    <w:tmpl w:val="5672EC2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8B50FB5"/>
    <w:multiLevelType w:val="multilevel"/>
    <w:tmpl w:val="FFFFFFFF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DFA3E9F"/>
    <w:multiLevelType w:val="multilevel"/>
    <w:tmpl w:val="FFFFFFFF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EEF69C0"/>
    <w:multiLevelType w:val="hybridMultilevel"/>
    <w:tmpl w:val="B912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137FC"/>
    <w:multiLevelType w:val="multilevel"/>
    <w:tmpl w:val="1C5E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6E2724"/>
    <w:multiLevelType w:val="multilevel"/>
    <w:tmpl w:val="7710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67240"/>
    <w:multiLevelType w:val="hybridMultilevel"/>
    <w:tmpl w:val="AF18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B78DE"/>
    <w:multiLevelType w:val="hybridMultilevel"/>
    <w:tmpl w:val="75D4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7495F"/>
    <w:multiLevelType w:val="hybridMultilevel"/>
    <w:tmpl w:val="EC38C6B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C357C60"/>
    <w:multiLevelType w:val="multilevel"/>
    <w:tmpl w:val="626C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B42D9C"/>
    <w:multiLevelType w:val="multilevel"/>
    <w:tmpl w:val="DB1E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C97D94"/>
    <w:multiLevelType w:val="hybridMultilevel"/>
    <w:tmpl w:val="D3AE7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D7628"/>
    <w:multiLevelType w:val="hybridMultilevel"/>
    <w:tmpl w:val="4342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9"/>
  </w:num>
  <w:num w:numId="5">
    <w:abstractNumId w:val="9"/>
  </w:num>
  <w:num w:numId="6">
    <w:abstractNumId w:val="21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12"/>
  </w:num>
  <w:num w:numId="14">
    <w:abstractNumId w:val="4"/>
  </w:num>
  <w:num w:numId="15">
    <w:abstractNumId w:val="7"/>
  </w:num>
  <w:num w:numId="16">
    <w:abstractNumId w:val="13"/>
  </w:num>
  <w:num w:numId="17">
    <w:abstractNumId w:val="2"/>
  </w:num>
  <w:num w:numId="18">
    <w:abstractNumId w:val="18"/>
  </w:num>
  <w:num w:numId="19">
    <w:abstractNumId w:val="10"/>
  </w:num>
  <w:num w:numId="20">
    <w:abstractNumId w:val="17"/>
  </w:num>
  <w:num w:numId="21">
    <w:abstractNumId w:val="3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3"/>
    <w:rsid w:val="00002101"/>
    <w:rsid w:val="00005BCF"/>
    <w:rsid w:val="0002071B"/>
    <w:rsid w:val="000227D7"/>
    <w:rsid w:val="000371F4"/>
    <w:rsid w:val="000E02D6"/>
    <w:rsid w:val="000F0C7D"/>
    <w:rsid w:val="000F17F9"/>
    <w:rsid w:val="000F1C7A"/>
    <w:rsid w:val="0010183A"/>
    <w:rsid w:val="00131240"/>
    <w:rsid w:val="00147B0E"/>
    <w:rsid w:val="001A6296"/>
    <w:rsid w:val="001E09EE"/>
    <w:rsid w:val="002772BA"/>
    <w:rsid w:val="002774C5"/>
    <w:rsid w:val="002A3FE2"/>
    <w:rsid w:val="002E6CF3"/>
    <w:rsid w:val="002F2ED8"/>
    <w:rsid w:val="00377AF3"/>
    <w:rsid w:val="003A5B4D"/>
    <w:rsid w:val="003E726D"/>
    <w:rsid w:val="004821B3"/>
    <w:rsid w:val="00483284"/>
    <w:rsid w:val="004A7DDD"/>
    <w:rsid w:val="00557CB6"/>
    <w:rsid w:val="00567CB9"/>
    <w:rsid w:val="005746AC"/>
    <w:rsid w:val="005822C3"/>
    <w:rsid w:val="005B2979"/>
    <w:rsid w:val="005C47AF"/>
    <w:rsid w:val="005C50FB"/>
    <w:rsid w:val="005F75B8"/>
    <w:rsid w:val="00695476"/>
    <w:rsid w:val="006970C3"/>
    <w:rsid w:val="006B1FD4"/>
    <w:rsid w:val="007764B4"/>
    <w:rsid w:val="0078699A"/>
    <w:rsid w:val="007B7D1A"/>
    <w:rsid w:val="007C1F5C"/>
    <w:rsid w:val="00866E75"/>
    <w:rsid w:val="00900FC7"/>
    <w:rsid w:val="00916A1D"/>
    <w:rsid w:val="009274B9"/>
    <w:rsid w:val="009E7891"/>
    <w:rsid w:val="00A37365"/>
    <w:rsid w:val="00A44447"/>
    <w:rsid w:val="00A70318"/>
    <w:rsid w:val="00A71A76"/>
    <w:rsid w:val="00A96BDA"/>
    <w:rsid w:val="00AB4FD3"/>
    <w:rsid w:val="00AC4CD6"/>
    <w:rsid w:val="00B20DBB"/>
    <w:rsid w:val="00B21DA5"/>
    <w:rsid w:val="00B4050D"/>
    <w:rsid w:val="00B54334"/>
    <w:rsid w:val="00B547C3"/>
    <w:rsid w:val="00B964D5"/>
    <w:rsid w:val="00BA58F4"/>
    <w:rsid w:val="00BD5A59"/>
    <w:rsid w:val="00BE72D3"/>
    <w:rsid w:val="00C219F2"/>
    <w:rsid w:val="00C506E3"/>
    <w:rsid w:val="00CB4907"/>
    <w:rsid w:val="00CF34AA"/>
    <w:rsid w:val="00CF64D9"/>
    <w:rsid w:val="00D13A99"/>
    <w:rsid w:val="00D268BA"/>
    <w:rsid w:val="00D82C29"/>
    <w:rsid w:val="00DC644A"/>
    <w:rsid w:val="00E02031"/>
    <w:rsid w:val="00E53FCE"/>
    <w:rsid w:val="00E75752"/>
    <w:rsid w:val="00E819C3"/>
    <w:rsid w:val="00EB2B02"/>
    <w:rsid w:val="00EB361C"/>
    <w:rsid w:val="00EE4036"/>
    <w:rsid w:val="00EF42F9"/>
    <w:rsid w:val="00F2202B"/>
    <w:rsid w:val="00F74FF5"/>
    <w:rsid w:val="00F826D7"/>
    <w:rsid w:val="00FC5776"/>
    <w:rsid w:val="00F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2DC268D-605A-42E0-9FD1-A6BA936D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47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CD6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C4CD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66E7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20D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DBB"/>
  </w:style>
  <w:style w:type="paragraph" w:styleId="Footer">
    <w:name w:val="footer"/>
    <w:basedOn w:val="Normal"/>
    <w:link w:val="FooterChar"/>
    <w:uiPriority w:val="99"/>
    <w:unhideWhenUsed/>
    <w:rsid w:val="00B20D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DBB"/>
  </w:style>
  <w:style w:type="paragraph" w:styleId="BalloonText">
    <w:name w:val="Balloon Text"/>
    <w:basedOn w:val="Normal"/>
    <w:link w:val="BalloonTextChar"/>
    <w:uiPriority w:val="99"/>
    <w:semiHidden/>
    <w:unhideWhenUsed/>
    <w:rsid w:val="00B20D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B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826D7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F7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uiPriority w:val="99"/>
    <w:rsid w:val="00567C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Helvetica"/>
      <w:color w:val="000000"/>
      <w:lang w:eastAsia="en-GB"/>
    </w:rPr>
  </w:style>
  <w:style w:type="character" w:customStyle="1" w:styleId="Hyperlink0">
    <w:name w:val="Hyperlink.0"/>
    <w:basedOn w:val="Hyperlink"/>
    <w:uiPriority w:val="99"/>
    <w:rsid w:val="00567CB9"/>
    <w:rPr>
      <w:rFonts w:cs="Times New Roman"/>
      <w:color w:val="0000FF"/>
      <w:u w:val="single"/>
    </w:rPr>
  </w:style>
  <w:style w:type="numbering" w:customStyle="1" w:styleId="Bullet">
    <w:name w:val="Bullet"/>
    <w:rsid w:val="00567CB9"/>
    <w:pPr>
      <w:numPr>
        <w:numId w:val="14"/>
      </w:numPr>
    </w:pPr>
  </w:style>
  <w:style w:type="paragraph" w:styleId="NormalWeb">
    <w:name w:val="Normal (Web)"/>
    <w:basedOn w:val="Normal"/>
    <w:uiPriority w:val="99"/>
    <w:unhideWhenUsed/>
    <w:rsid w:val="00A373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onesofregulatio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Hitchen</dc:creator>
  <cp:lastModifiedBy>Joanne Boden-Hook</cp:lastModifiedBy>
  <cp:revision>2</cp:revision>
  <cp:lastPrinted>2019-09-03T13:21:00Z</cp:lastPrinted>
  <dcterms:created xsi:type="dcterms:W3CDTF">2022-01-10T15:43:00Z</dcterms:created>
  <dcterms:modified xsi:type="dcterms:W3CDTF">2022-01-10T15:43:00Z</dcterms:modified>
</cp:coreProperties>
</file>