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AF" w:rsidRPr="002F5527" w:rsidRDefault="00397867" w:rsidP="002F5527">
      <w:pPr>
        <w:jc w:val="center"/>
        <w:rPr>
          <w:sz w:val="32"/>
          <w:u w:val="single"/>
        </w:rPr>
      </w:pPr>
      <w:r w:rsidRPr="002F5527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-190500</wp:posOffset>
                </wp:positionH>
                <wp:positionV relativeFrom="paragraph">
                  <wp:posOffset>343535</wp:posOffset>
                </wp:positionV>
                <wp:extent cx="6320790" cy="1311910"/>
                <wp:effectExtent l="0" t="0" r="22860" b="2159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790" cy="13119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5527" w:rsidRPr="002F5527" w:rsidRDefault="002F5527" w:rsidP="002F5527">
                            <w:pP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5527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Exam season is a difficult and stressful time for all pupils but for autistic pupils or those presenting with communication and interaction difficulties this is magnified. The change to routine, </w:t>
                            </w:r>
                            <w:r w:rsidR="007B7BE1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heightened expectations and</w:t>
                            </w:r>
                            <w:r w:rsidRPr="002F5527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lack of their usual support are some of the changes that can cause confusion and uncertainty. Here are some ideas to consider in order to support autistic pupils.</w:t>
                            </w:r>
                          </w:p>
                          <w:p w:rsidR="002F5527" w:rsidRPr="002F5527" w:rsidRDefault="002F5527" w:rsidP="002F552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15pt;margin-top:27.05pt;width:497.7pt;height:103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" fillcolor="#5b9bd5 [3204]" strokecolor="#1f4d78 [1604]" strokeweight="1pt">
                <v:stroke joinstyle="miter"/>
                <v:textbox>
                  <w:txbxContent>
                    <w:p w:rsidR="002F5527" w:rsidRPr="002F5527" w:rsidRDefault="002F5527" w:rsidP="002F5527">
                      <w:pP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5527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Exam season is a difficult and stressful time for all pupils but for autistic pupils or those presenting with communication and interaction difficulties this is magnified. The change to routine, </w:t>
                      </w:r>
                      <w:r w:rsidR="007B7BE1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heightened expectations and</w:t>
                      </w:r>
                      <w:r w:rsidRPr="002F5527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lack of their usual support are some of the changes that can cause confusion and uncertainty. Here are some ideas to consider in order to support autistic pupils.</w:t>
                      </w:r>
                    </w:p>
                    <w:p w:rsidR="002F5527" w:rsidRPr="002F5527" w:rsidRDefault="002F5527" w:rsidP="002F552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F5527" w:rsidRPr="002F5527">
        <w:rPr>
          <w:sz w:val="32"/>
          <w:u w:val="single"/>
        </w:rPr>
        <w:t>Support for pupils completing exams</w:t>
      </w:r>
    </w:p>
    <w:p w:rsidR="002F5527" w:rsidRDefault="002F5527"/>
    <w:p w:rsidR="002F5527" w:rsidRDefault="00397867">
      <w:bookmarkStart w:id="0" w:name="_GoBack"/>
      <w:bookmarkEnd w:id="0"/>
      <w:r w:rsidRPr="003C7E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8D74C3" wp14:editId="3BC529DE">
                <wp:simplePos x="0" y="0"/>
                <wp:positionH relativeFrom="margin">
                  <wp:posOffset>-190500</wp:posOffset>
                </wp:positionH>
                <wp:positionV relativeFrom="paragraph">
                  <wp:posOffset>6409055</wp:posOffset>
                </wp:positionV>
                <wp:extent cx="6320790" cy="731520"/>
                <wp:effectExtent l="0" t="0" r="22860" b="1143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790" cy="7315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7EAF" w:rsidRPr="002F5527" w:rsidRDefault="007B7BE1" w:rsidP="007B7BE1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Discuss the outcome of exams to reduce pressure and reassure them that if they don’t go well it is not a catastrophe. Provide an example of a good outcome for a student who previously didn’t get the results they wanted.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8D74C3" id="Rounded Rectangle 12" o:spid="_x0000_s1027" style="position:absolute;margin-left:-15pt;margin-top:504.65pt;width:497.7pt;height:57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" fillcolor="#bdd6ee [1300]" strokecolor="#1f4d78 [1604]" strokeweight="1pt">
                <v:stroke joinstyle="miter"/>
                <v:textbox>
                  <w:txbxContent>
                    <w:p w:rsidR="003C7EAF" w:rsidRPr="002F5527" w:rsidRDefault="007B7BE1" w:rsidP="007B7BE1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Discuss the outcome of exams to reduce pressure and reassure them that if they don’t go well it is not a catastrophe. Provide an example of a good outcome for a student who previously didn’t get the results they wanted.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C7E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F85837" wp14:editId="7A5D051A">
                <wp:simplePos x="0" y="0"/>
                <wp:positionH relativeFrom="margin">
                  <wp:posOffset>-180975</wp:posOffset>
                </wp:positionH>
                <wp:positionV relativeFrom="paragraph">
                  <wp:posOffset>5800725</wp:posOffset>
                </wp:positionV>
                <wp:extent cx="6320790" cy="540385"/>
                <wp:effectExtent l="0" t="0" r="22860" b="1206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790" cy="54038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7EAF" w:rsidRPr="002F5527" w:rsidRDefault="003C7EAF" w:rsidP="003C7EAF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Support students by providing/suggesting strategies to counteract increased anxiety. Make sure that movement breaks are available if required and </w:t>
                            </w:r>
                            <w:r w:rsidR="007B7BE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appropriate sensory input.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F85837" id="Rounded Rectangle 11" o:spid="_x0000_s1028" style="position:absolute;margin-left:-14.25pt;margin-top:456.75pt;width:497.7pt;height:42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" fillcolor="#bdd6ee [1300]" strokecolor="#1f4d78 [1604]" strokeweight="1pt">
                <v:stroke joinstyle="miter"/>
                <v:textbox>
                  <w:txbxContent>
                    <w:p w:rsidR="003C7EAF" w:rsidRPr="002F5527" w:rsidRDefault="003C7EAF" w:rsidP="003C7EAF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Support students by providing/suggesting strategies to counteract increased anxiety. Make sure that movement breaks are available if required and </w:t>
                      </w:r>
                      <w:r w:rsidR="007B7BE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appropriate sensory input.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C7E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38B932" wp14:editId="09258510">
                <wp:simplePos x="0" y="0"/>
                <wp:positionH relativeFrom="margin">
                  <wp:posOffset>-180975</wp:posOffset>
                </wp:positionH>
                <wp:positionV relativeFrom="paragraph">
                  <wp:posOffset>5182870</wp:posOffset>
                </wp:positionV>
                <wp:extent cx="6320790" cy="540385"/>
                <wp:effectExtent l="0" t="0" r="22860" b="1206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790" cy="54038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7EAF" w:rsidRPr="002F5527" w:rsidRDefault="003C7EAF" w:rsidP="003C7EAF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Display exam rules visually. If appropriate create a social story to explain what it will be like during the actual exams.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38B932" id="Rounded Rectangle 10" o:spid="_x0000_s1029" style="position:absolute;margin-left:-14.25pt;margin-top:408.1pt;width:497.7pt;height:42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" fillcolor="#bdd6ee [1300]" strokecolor="#1f4d78 [1604]" strokeweight="1pt">
                <v:stroke joinstyle="miter"/>
                <v:textbox>
                  <w:txbxContent>
                    <w:p w:rsidR="003C7EAF" w:rsidRPr="002F5527" w:rsidRDefault="003C7EAF" w:rsidP="003C7EAF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Display exam rules visually. If appropriate create a social story to explain what it will be like during the actual exams.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C7E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C48937" wp14:editId="7DD0C969">
                <wp:simplePos x="0" y="0"/>
                <wp:positionH relativeFrom="margin">
                  <wp:posOffset>-152400</wp:posOffset>
                </wp:positionH>
                <wp:positionV relativeFrom="paragraph">
                  <wp:posOffset>4565015</wp:posOffset>
                </wp:positionV>
                <wp:extent cx="6320790" cy="540385"/>
                <wp:effectExtent l="0" t="0" r="22860" b="1206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790" cy="54038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7EAF" w:rsidRPr="002F5527" w:rsidRDefault="003C7EAF" w:rsidP="003C7EAF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 mindful of sensory factors within the exam environment which may impact on their ability to concentrate.</w:t>
                            </w:r>
                          </w:p>
                          <w:p w:rsidR="003C7EAF" w:rsidRPr="002F5527" w:rsidRDefault="003C7EAF" w:rsidP="003C7EA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C48937" id="Rounded Rectangle 9" o:spid="_x0000_s1030" style="position:absolute;margin-left:-12pt;margin-top:359.45pt;width:497.7pt;height:42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" fillcolor="#bdd6ee [1300]" strokecolor="#1f4d78 [1604]" strokeweight="1pt">
                <v:stroke joinstyle="miter"/>
                <v:textbox>
                  <w:txbxContent>
                    <w:p w:rsidR="003C7EAF" w:rsidRPr="002F5527" w:rsidRDefault="003C7EAF" w:rsidP="003C7EAF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 mindful of sensory factors within the exam environment which may impact on their ability to concentrate.</w:t>
                      </w:r>
                    </w:p>
                    <w:p w:rsidR="003C7EAF" w:rsidRPr="002F5527" w:rsidRDefault="003C7EAF" w:rsidP="003C7EA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C7E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673BEE" wp14:editId="44730116">
                <wp:simplePos x="0" y="0"/>
                <wp:positionH relativeFrom="margin">
                  <wp:posOffset>-180975</wp:posOffset>
                </wp:positionH>
                <wp:positionV relativeFrom="paragraph">
                  <wp:posOffset>4138295</wp:posOffset>
                </wp:positionV>
                <wp:extent cx="6320790" cy="349250"/>
                <wp:effectExtent l="0" t="0" r="22860" b="127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790" cy="3492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7EAF" w:rsidRPr="002F5527" w:rsidRDefault="003C7EAF" w:rsidP="003C7EAF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Show student different ways to record revision – webs, flow charts, recording themselves, flash cards.</w:t>
                            </w:r>
                          </w:p>
                          <w:p w:rsidR="003C7EAF" w:rsidRPr="002F5527" w:rsidRDefault="003C7EAF" w:rsidP="003C7EA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73BEE" id="Rounded Rectangle 8" o:spid="_x0000_s1031" style="position:absolute;margin-left:-14.25pt;margin-top:325.85pt;width:497.7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" fillcolor="#bdd6ee [1300]" strokecolor="#1f4d78 [1604]" strokeweight="1pt">
                <v:stroke joinstyle="miter"/>
                <v:textbox>
                  <w:txbxContent>
                    <w:p w:rsidR="003C7EAF" w:rsidRPr="002F5527" w:rsidRDefault="003C7EAF" w:rsidP="003C7EAF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Show student different ways to record revision – webs, flow charts, recording themselves, flash cards.</w:t>
                      </w:r>
                    </w:p>
                    <w:p w:rsidR="003C7EAF" w:rsidRPr="002F5527" w:rsidRDefault="003C7EAF" w:rsidP="003C7EA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F5527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2A0258" wp14:editId="0CA8D5CB">
                <wp:simplePos x="0" y="0"/>
                <wp:positionH relativeFrom="margin">
                  <wp:posOffset>-180975</wp:posOffset>
                </wp:positionH>
                <wp:positionV relativeFrom="paragraph">
                  <wp:posOffset>3561715</wp:posOffset>
                </wp:positionV>
                <wp:extent cx="6320790" cy="508635"/>
                <wp:effectExtent l="0" t="0" r="22860" b="2476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790" cy="50863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7EAF" w:rsidRPr="002F5527" w:rsidRDefault="003C7EAF" w:rsidP="003C7EAF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If possible, give time in school for revision. Some autistic young people can be rigid about not doing school work at home.</w:t>
                            </w:r>
                          </w:p>
                          <w:p w:rsidR="003C7EAF" w:rsidRPr="002F5527" w:rsidRDefault="003C7EAF" w:rsidP="003C7EA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C7EAF" w:rsidRPr="002F5527" w:rsidRDefault="003C7EAF" w:rsidP="003C7EAF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2A0258" id="Rounded Rectangle 7" o:spid="_x0000_s1032" style="position:absolute;margin-left:-14.25pt;margin-top:280.45pt;width:497.7pt;height:40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" fillcolor="#bdd6ee [1300]" strokecolor="#1f4d78 [1604]" strokeweight="1pt">
                <v:stroke joinstyle="miter"/>
                <v:textbox>
                  <w:txbxContent>
                    <w:p w:rsidR="003C7EAF" w:rsidRPr="002F5527" w:rsidRDefault="003C7EAF" w:rsidP="003C7EAF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If possible, give time in school for revision. Some autistic young people can be rigid about not doing school work at home.</w:t>
                      </w:r>
                    </w:p>
                    <w:p w:rsidR="003C7EAF" w:rsidRPr="002F5527" w:rsidRDefault="003C7EAF" w:rsidP="003C7EA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C7EAF" w:rsidRPr="002F5527" w:rsidRDefault="003C7EAF" w:rsidP="003C7EAF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F5527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1A41C1" wp14:editId="72594CC5">
                <wp:simplePos x="0" y="0"/>
                <wp:positionH relativeFrom="margin">
                  <wp:posOffset>-180975</wp:posOffset>
                </wp:positionH>
                <wp:positionV relativeFrom="paragraph">
                  <wp:posOffset>2952115</wp:posOffset>
                </wp:positionV>
                <wp:extent cx="6320790" cy="532130"/>
                <wp:effectExtent l="0" t="0" r="22860" b="2032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790" cy="5321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7EAF" w:rsidRPr="002F5527" w:rsidRDefault="003C7EAF" w:rsidP="003C7EAF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Support pupils to develop revision timetables. Make timetables very clear and precise e.g. Monday 3.30-4.30 – Maths – Quadratic Equations</w:t>
                            </w:r>
                          </w:p>
                          <w:p w:rsidR="002F5527" w:rsidRPr="002F5527" w:rsidRDefault="002F5527" w:rsidP="002F552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A41C1" id="Rounded Rectangle 6" o:spid="_x0000_s1033" style="position:absolute;margin-left:-14.25pt;margin-top:232.45pt;width:497.7pt;height:41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" fillcolor="#bdd6ee [1300]" strokecolor="#1f4d78 [1604]" strokeweight="1pt">
                <v:stroke joinstyle="miter"/>
                <v:textbox>
                  <w:txbxContent>
                    <w:p w:rsidR="003C7EAF" w:rsidRPr="002F5527" w:rsidRDefault="003C7EAF" w:rsidP="003C7EAF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Support pupils to develop revision timetables. Make timetables very clear and precise e.g. Monday 3.30-4.30 – Maths – Quadratic Equations</w:t>
                      </w:r>
                    </w:p>
                    <w:p w:rsidR="002F5527" w:rsidRPr="002F5527" w:rsidRDefault="002F5527" w:rsidP="002F552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F5527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F4E9B7" wp14:editId="5CB70039">
                <wp:simplePos x="0" y="0"/>
                <wp:positionH relativeFrom="margin">
                  <wp:posOffset>-190500</wp:posOffset>
                </wp:positionH>
                <wp:positionV relativeFrom="paragraph">
                  <wp:posOffset>2542540</wp:posOffset>
                </wp:positionV>
                <wp:extent cx="6320790" cy="341630"/>
                <wp:effectExtent l="0" t="0" r="22860" b="2032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790" cy="3416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5527" w:rsidRPr="002F5527" w:rsidRDefault="003C7EAF" w:rsidP="003C7EAF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Give practice at being in exam situations/conditions. Regular exam questions in silence in class 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F4E9B7" id="Rounded Rectangle 5" o:spid="_x0000_s1034" style="position:absolute;margin-left:-15pt;margin-top:200.2pt;width:497.7pt;height:26.9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" fillcolor="#bdd6ee [1300]" strokecolor="#1f4d78 [1604]" strokeweight="1pt">
                <v:stroke joinstyle="miter"/>
                <v:textbox>
                  <w:txbxContent>
                    <w:p w:rsidR="002F5527" w:rsidRPr="002F5527" w:rsidRDefault="003C7EAF" w:rsidP="003C7EAF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Give practice at being in exam situations/conditions. Regular exam questions in silence in class time.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F5527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03D2CA" wp14:editId="39BA7B5B">
                <wp:simplePos x="0" y="0"/>
                <wp:positionH relativeFrom="margin">
                  <wp:posOffset>-200025</wp:posOffset>
                </wp:positionH>
                <wp:positionV relativeFrom="paragraph">
                  <wp:posOffset>2123440</wp:posOffset>
                </wp:positionV>
                <wp:extent cx="6320790" cy="341630"/>
                <wp:effectExtent l="0" t="0" r="22860" b="2032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790" cy="3416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5527" w:rsidRPr="002F5527" w:rsidRDefault="002F5527" w:rsidP="002F552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Regularly share exam questions in a non-threatening way – look at it with 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03D2CA" id="Rounded Rectangle 4" o:spid="_x0000_s1035" style="position:absolute;margin-left:-15.75pt;margin-top:167.2pt;width:497.7pt;height:26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" fillcolor="#bdd6ee [1300]" strokecolor="#1f4d78 [1604]" strokeweight="1pt">
                <v:stroke joinstyle="miter"/>
                <v:textbox>
                  <w:txbxContent>
                    <w:p w:rsidR="002F5527" w:rsidRPr="002F5527" w:rsidRDefault="002F5527" w:rsidP="002F552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Regularly share exam questions in a non-threatening way – look at it with them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F5527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C4EF6" wp14:editId="203DDC94">
                <wp:simplePos x="0" y="0"/>
                <wp:positionH relativeFrom="margin">
                  <wp:posOffset>-209550</wp:posOffset>
                </wp:positionH>
                <wp:positionV relativeFrom="paragraph">
                  <wp:posOffset>1504315</wp:posOffset>
                </wp:positionV>
                <wp:extent cx="6320790" cy="532130"/>
                <wp:effectExtent l="0" t="0" r="22860" b="2032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790" cy="5321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5527" w:rsidRPr="002F5527" w:rsidRDefault="002F5527" w:rsidP="002F552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Pre-teaching of key subject specific vocabulary to help decode exam papers. Use visuals, photographs, film clips and flash cards to support this.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0C4EF6" id="Rounded Rectangle 3" o:spid="_x0000_s1036" style="position:absolute;margin-left:-16.5pt;margin-top:118.45pt;width:497.7pt;height:41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" fillcolor="#bdd6ee [1300]" strokecolor="#1f4d78 [1604]" strokeweight="1pt">
                <v:stroke joinstyle="miter"/>
                <v:textbox>
                  <w:txbxContent>
                    <w:p w:rsidR="002F5527" w:rsidRPr="002F5527" w:rsidRDefault="002F5527" w:rsidP="002F552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Pre-teaching of key subject specific vocabulary to help decode exam papers. Use visuals, photographs, film clips and flash cards to support this.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B7BE1" w:rsidRPr="002F5527">
        <w:rPr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57B61" wp14:editId="1E9B2E67">
                <wp:simplePos x="0" y="0"/>
                <wp:positionH relativeFrom="margin">
                  <wp:posOffset>-190500</wp:posOffset>
                </wp:positionH>
                <wp:positionV relativeFrom="paragraph">
                  <wp:posOffset>1069340</wp:posOffset>
                </wp:positionV>
                <wp:extent cx="6320790" cy="357505"/>
                <wp:effectExtent l="0" t="0" r="22860" b="234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790" cy="3575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5527" w:rsidRPr="002F5527" w:rsidRDefault="002F5527" w:rsidP="002F5527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Ensure that pupils are familiar with key language that will be used during the exam.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57B61" id="Rounded Rectangle 2" o:spid="_x0000_s1037" style="position:absolute;margin-left:-15pt;margin-top:84.2pt;width:497.7pt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" fillcolor="#bdd6ee [1300]" strokecolor="#1f4d78 [1604]" strokeweight="1pt">
                <v:stroke joinstyle="miter"/>
                <v:textbox>
                  <w:txbxContent>
                    <w:p w:rsidR="002F5527" w:rsidRPr="002F5527" w:rsidRDefault="002F5527" w:rsidP="002F5527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Ensure that pupils are familiar with key language that will be used during the exam.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2F552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439" w:rsidRDefault="003A5439" w:rsidP="00397867">
      <w:pPr>
        <w:spacing w:after="0" w:line="240" w:lineRule="auto"/>
      </w:pPr>
      <w:r>
        <w:separator/>
      </w:r>
    </w:p>
  </w:endnote>
  <w:endnote w:type="continuationSeparator" w:id="0">
    <w:p w:rsidR="003A5439" w:rsidRDefault="003A5439" w:rsidP="0039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867" w:rsidRDefault="00397867" w:rsidP="00397867"/>
  <w:p w:rsidR="00397867" w:rsidRPr="00A347D3" w:rsidRDefault="00397867" w:rsidP="00397867">
    <w:pPr>
      <w:widowControl w:val="0"/>
      <w:rPr>
        <w:rFonts w:ascii="Calibri" w:eastAsia="Times New Roman" w:hAnsi="Calibri" w:cs="Calibri"/>
        <w:color w:val="000000"/>
        <w:kern w:val="28"/>
        <w:sz w:val="20"/>
        <w:szCs w:val="20"/>
        <w:lang w:eastAsia="en-GB"/>
        <w14:cntxtAlts/>
      </w:rPr>
    </w:pPr>
    <w:r w:rsidRPr="00A347D3">
      <w:rPr>
        <w:rFonts w:ascii="Arial" w:eastAsia="Times New Roman" w:hAnsi="Arial" w:cs="Arial"/>
        <w:color w:val="000000"/>
        <w:kern w:val="24"/>
        <w:sz w:val="16"/>
        <w:szCs w:val="16"/>
        <w:lang w:eastAsia="en-GB"/>
        <w14:cntxtAlts/>
      </w:rPr>
      <w:t xml:space="preserve">© Copyright applies to the whole document - Written and developed by City of Bradford MDC - Created </w:t>
    </w:r>
    <w:r>
      <w:rPr>
        <w:rFonts w:ascii="Arial" w:eastAsia="Times New Roman" w:hAnsi="Arial" w:cs="Arial"/>
        <w:color w:val="000000"/>
        <w:kern w:val="24"/>
        <w:sz w:val="16"/>
        <w:szCs w:val="16"/>
        <w:lang w:eastAsia="en-GB"/>
        <w14:cntxtAlts/>
      </w:rPr>
      <w:t>20.05.21</w:t>
    </w:r>
    <w:r w:rsidRPr="00A347D3">
      <w:rPr>
        <w:rFonts w:ascii="Arial" w:eastAsia="Times New Roman" w:hAnsi="Arial" w:cs="Arial"/>
        <w:color w:val="000000"/>
        <w:kern w:val="24"/>
        <w:sz w:val="16"/>
        <w:szCs w:val="16"/>
        <w:lang w:eastAsia="en-GB"/>
        <w14:cntxtAlts/>
      </w:rPr>
      <w:t xml:space="preserve">          </w:t>
    </w:r>
  </w:p>
  <w:p w:rsidR="00397867" w:rsidRDefault="00397867">
    <w:pPr>
      <w:pStyle w:val="Footer"/>
    </w:pPr>
  </w:p>
  <w:p w:rsidR="00397867" w:rsidRDefault="00397867" w:rsidP="00397867">
    <w:r>
      <w:tab/>
    </w:r>
  </w:p>
  <w:p w:rsidR="00397867" w:rsidRPr="00A347D3" w:rsidRDefault="00397867" w:rsidP="00397867">
    <w:pPr>
      <w:widowControl w:val="0"/>
      <w:rPr>
        <w:rFonts w:ascii="Calibri" w:eastAsia="Times New Roman" w:hAnsi="Calibri" w:cs="Calibri"/>
        <w:color w:val="000000"/>
        <w:kern w:val="28"/>
        <w:sz w:val="20"/>
        <w:szCs w:val="20"/>
        <w:lang w:eastAsia="en-GB"/>
        <w14:cntxtAlts/>
      </w:rPr>
    </w:pPr>
    <w:r w:rsidRPr="00A347D3">
      <w:rPr>
        <w:rFonts w:ascii="Arial" w:eastAsia="Times New Roman" w:hAnsi="Arial" w:cs="Arial"/>
        <w:color w:val="000000"/>
        <w:kern w:val="24"/>
        <w:sz w:val="16"/>
        <w:szCs w:val="16"/>
        <w:lang w:eastAsia="en-GB"/>
        <w14:cntxtAlts/>
      </w:rPr>
      <w:t xml:space="preserve">© Copyright applies to the whole document - Written and developed by City of Bradford MDC - Created </w:t>
    </w:r>
    <w:r>
      <w:rPr>
        <w:rFonts w:ascii="Arial" w:eastAsia="Times New Roman" w:hAnsi="Arial" w:cs="Arial"/>
        <w:color w:val="000000"/>
        <w:kern w:val="24"/>
        <w:sz w:val="16"/>
        <w:szCs w:val="16"/>
        <w:lang w:eastAsia="en-GB"/>
        <w14:cntxtAlts/>
      </w:rPr>
      <w:t>20.05.21</w:t>
    </w:r>
    <w:r w:rsidRPr="00A347D3">
      <w:rPr>
        <w:rFonts w:ascii="Arial" w:eastAsia="Times New Roman" w:hAnsi="Arial" w:cs="Arial"/>
        <w:color w:val="000000"/>
        <w:kern w:val="24"/>
        <w:sz w:val="16"/>
        <w:szCs w:val="16"/>
        <w:lang w:eastAsia="en-GB"/>
        <w14:cntxtAlts/>
      </w:rPr>
      <w:t xml:space="preserve">          </w:t>
    </w:r>
  </w:p>
  <w:p w:rsidR="00397867" w:rsidRDefault="00397867" w:rsidP="00397867">
    <w:pPr>
      <w:pStyle w:val="Footer"/>
      <w:tabs>
        <w:tab w:val="clear" w:pos="4513"/>
        <w:tab w:val="clear" w:pos="9026"/>
        <w:tab w:val="left" w:pos="9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439" w:rsidRDefault="003A5439" w:rsidP="00397867">
      <w:pPr>
        <w:spacing w:after="0" w:line="240" w:lineRule="auto"/>
      </w:pPr>
      <w:r>
        <w:separator/>
      </w:r>
    </w:p>
  </w:footnote>
  <w:footnote w:type="continuationSeparator" w:id="0">
    <w:p w:rsidR="003A5439" w:rsidRDefault="003A5439" w:rsidP="0039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3" w:type="dxa"/>
      <w:tblInd w:w="-176" w:type="dxa"/>
      <w:tblLook w:val="04A0" w:firstRow="1" w:lastRow="0" w:firstColumn="1" w:lastColumn="0" w:noHBand="0" w:noVBand="1"/>
    </w:tblPr>
    <w:tblGrid>
      <w:gridCol w:w="3674"/>
      <w:gridCol w:w="3073"/>
      <w:gridCol w:w="3636"/>
    </w:tblGrid>
    <w:tr w:rsidR="00397867" w:rsidRPr="00BC5250" w:rsidTr="00694FE1">
      <w:tc>
        <w:tcPr>
          <w:tcW w:w="3686" w:type="dxa"/>
          <w:shd w:val="clear" w:color="auto" w:fill="auto"/>
          <w:hideMark/>
        </w:tcPr>
        <w:p w:rsidR="00397867" w:rsidRPr="008C0061" w:rsidRDefault="00397867" w:rsidP="00397867">
          <w:pPr>
            <w:tabs>
              <w:tab w:val="left" w:pos="540"/>
              <w:tab w:val="right" w:pos="8306"/>
            </w:tabs>
            <w:rPr>
              <w:rFonts w:ascii="Arial" w:hAnsi="Arial" w:cs="Arial"/>
              <w:sz w:val="16"/>
              <w:szCs w:val="16"/>
            </w:rPr>
          </w:pPr>
          <w:r w:rsidRPr="008C0061">
            <w:rPr>
              <w:rFonts w:ascii="Arial" w:hAnsi="Arial" w:cs="Arial"/>
              <w:sz w:val="16"/>
              <w:szCs w:val="16"/>
            </w:rPr>
            <w:t>City of Bradford MDC</w:t>
          </w:r>
        </w:p>
        <w:p w:rsidR="00397867" w:rsidRPr="004E69C5" w:rsidRDefault="00397867" w:rsidP="00397867">
          <w:pPr>
            <w:tabs>
              <w:tab w:val="left" w:pos="540"/>
              <w:tab w:val="right" w:pos="8306"/>
            </w:tabs>
            <w:rPr>
              <w:rFonts w:ascii="Arial" w:hAnsi="Arial" w:cs="Arial"/>
              <w:b/>
              <w:color w:val="1F497D"/>
              <w:sz w:val="16"/>
              <w:szCs w:val="16"/>
            </w:rPr>
          </w:pPr>
          <w:r w:rsidRPr="004E69C5">
            <w:rPr>
              <w:rFonts w:ascii="Arial" w:hAnsi="Arial" w:cs="Arial"/>
              <w:b/>
              <w:color w:val="1F497D"/>
              <w:sz w:val="16"/>
              <w:szCs w:val="16"/>
            </w:rPr>
            <w:t>0-25 Specialist Teaching &amp; Support Services</w:t>
          </w:r>
        </w:p>
        <w:p w:rsidR="00397867" w:rsidRPr="008C0061" w:rsidRDefault="00397867" w:rsidP="00397867">
          <w:pPr>
            <w:tabs>
              <w:tab w:val="left" w:pos="540"/>
              <w:tab w:val="right" w:pos="8306"/>
            </w:tabs>
            <w:rPr>
              <w:rFonts w:ascii="Arial" w:hAnsi="Arial" w:cs="Arial"/>
              <w:sz w:val="16"/>
              <w:szCs w:val="16"/>
            </w:rPr>
          </w:pPr>
          <w:r w:rsidRPr="008C0061">
            <w:rPr>
              <w:rFonts w:ascii="Arial" w:hAnsi="Arial" w:cs="Arial"/>
              <w:sz w:val="16"/>
              <w:szCs w:val="16"/>
            </w:rPr>
            <w:t>Margaret McMillan Tower (Floor 3)</w:t>
          </w:r>
        </w:p>
        <w:p w:rsidR="00397867" w:rsidRPr="00BC5250" w:rsidRDefault="00397867" w:rsidP="00397867">
          <w:pPr>
            <w:tabs>
              <w:tab w:val="center" w:pos="4513"/>
              <w:tab w:val="right" w:pos="9026"/>
            </w:tabs>
            <w:rPr>
              <w:rFonts w:ascii="Calibri" w:hAnsi="Calibri"/>
              <w:sz w:val="20"/>
              <w:szCs w:val="20"/>
            </w:rPr>
          </w:pPr>
          <w:r w:rsidRPr="008C0061">
            <w:rPr>
              <w:rFonts w:ascii="Arial" w:hAnsi="Arial" w:cs="Arial"/>
              <w:sz w:val="16"/>
              <w:szCs w:val="16"/>
            </w:rPr>
            <w:t>Princes Way, Bradford, BD1 1NN</w:t>
          </w:r>
          <w:r w:rsidRPr="00745C1B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3074" w:type="dxa"/>
          <w:shd w:val="clear" w:color="auto" w:fill="auto"/>
          <w:hideMark/>
        </w:tcPr>
        <w:p w:rsidR="00397867" w:rsidRPr="00BC5250" w:rsidRDefault="00397867" w:rsidP="00397867">
          <w:pPr>
            <w:tabs>
              <w:tab w:val="center" w:pos="4513"/>
              <w:tab w:val="right" w:pos="9026"/>
            </w:tabs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148462C7" wp14:editId="35CE2A2F">
                <wp:simplePos x="0" y="0"/>
                <wp:positionH relativeFrom="column">
                  <wp:posOffset>26035</wp:posOffset>
                </wp:positionH>
                <wp:positionV relativeFrom="paragraph">
                  <wp:posOffset>-3810</wp:posOffset>
                </wp:positionV>
                <wp:extent cx="1657985" cy="755015"/>
                <wp:effectExtent l="0" t="0" r="0" b="6985"/>
                <wp:wrapTight wrapText="bothSides">
                  <wp:wrapPolygon edited="0">
                    <wp:start x="3226" y="0"/>
                    <wp:lineTo x="0" y="4360"/>
                    <wp:lineTo x="0" y="16895"/>
                    <wp:lineTo x="2978" y="21255"/>
                    <wp:lineTo x="3226" y="21255"/>
                    <wp:lineTo x="4964" y="21255"/>
                    <wp:lineTo x="5212" y="21255"/>
                    <wp:lineTo x="7942" y="17440"/>
                    <wp:lineTo x="21344" y="16895"/>
                    <wp:lineTo x="21344" y="11990"/>
                    <wp:lineTo x="19606" y="8720"/>
                    <wp:lineTo x="20103" y="5995"/>
                    <wp:lineTo x="18614" y="4905"/>
                    <wp:lineTo x="4964" y="0"/>
                    <wp:lineTo x="3226" y="0"/>
                  </wp:wrapPolygon>
                </wp:wrapTight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985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623" w:type="dxa"/>
          <w:shd w:val="clear" w:color="auto" w:fill="auto"/>
          <w:hideMark/>
        </w:tcPr>
        <w:p w:rsidR="00397867" w:rsidRPr="00BC5250" w:rsidRDefault="00397867" w:rsidP="00397867">
          <w:pPr>
            <w:tabs>
              <w:tab w:val="center" w:pos="4513"/>
              <w:tab w:val="right" w:pos="9026"/>
            </w:tabs>
            <w:jc w:val="right"/>
            <w:rPr>
              <w:rFonts w:ascii="Calibri" w:hAnsi="Calibri"/>
              <w:sz w:val="20"/>
              <w:szCs w:val="20"/>
            </w:rPr>
          </w:pPr>
          <w:r w:rsidRPr="00BC5250">
            <w:rPr>
              <w:rFonts w:ascii="Calibri" w:hAnsi="Calibri"/>
              <w:noProof/>
              <w:sz w:val="20"/>
              <w:szCs w:val="20"/>
              <w:lang w:eastAsia="en-GB"/>
            </w:rPr>
            <w:drawing>
              <wp:inline distT="0" distB="0" distL="0" distR="0" wp14:anchorId="41352843" wp14:editId="2F566E5A">
                <wp:extent cx="2162175" cy="600075"/>
                <wp:effectExtent l="0" t="0" r="9525" b="9525"/>
                <wp:docPr id="14" name="Picture 14" descr="Description: CBMDC-colour-RGB - smal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CBMDC-colour-RGB - smal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7867" w:rsidRPr="001C219A" w:rsidRDefault="00397867" w:rsidP="00397867">
    <w:pPr>
      <w:pStyle w:val="Header"/>
      <w:jc w:val="center"/>
      <w:rPr>
        <w:rFonts w:ascii="Arial" w:hAnsi="Arial" w:cs="Arial"/>
        <w:sz w:val="20"/>
        <w:szCs w:val="20"/>
      </w:rPr>
    </w:pPr>
    <w:r w:rsidRPr="00745C1B">
      <w:rPr>
        <w:rFonts w:ascii="Arial" w:hAnsi="Arial" w:cs="Arial"/>
        <w:sz w:val="20"/>
        <w:szCs w:val="20"/>
      </w:rPr>
      <w:t>SCIL</w:t>
    </w:r>
    <w:r>
      <w:rPr>
        <w:rFonts w:ascii="Arial" w:hAnsi="Arial" w:cs="Arial"/>
        <w:sz w:val="20"/>
        <w:szCs w:val="20"/>
      </w:rPr>
      <w:t xml:space="preserve"> (Social,</w:t>
    </w:r>
    <w:r w:rsidRPr="00745C1B">
      <w:rPr>
        <w:rFonts w:ascii="Arial" w:hAnsi="Arial" w:cs="Arial"/>
        <w:sz w:val="20"/>
        <w:szCs w:val="20"/>
      </w:rPr>
      <w:t xml:space="preserve"> Communication</w:t>
    </w:r>
    <w:r>
      <w:rPr>
        <w:rFonts w:ascii="Arial" w:hAnsi="Arial" w:cs="Arial"/>
        <w:sz w:val="20"/>
        <w:szCs w:val="20"/>
      </w:rPr>
      <w:t>, Interaction</w:t>
    </w:r>
    <w:r w:rsidRPr="00745C1B">
      <w:rPr>
        <w:rFonts w:ascii="Arial" w:hAnsi="Arial" w:cs="Arial"/>
        <w:sz w:val="20"/>
        <w:szCs w:val="20"/>
      </w:rPr>
      <w:t xml:space="preserve"> and Learning</w:t>
    </w:r>
    <w:r>
      <w:rPr>
        <w:rFonts w:ascii="Arial" w:hAnsi="Arial" w:cs="Arial"/>
        <w:sz w:val="20"/>
        <w:szCs w:val="20"/>
      </w:rPr>
      <w:t>) Team</w:t>
    </w:r>
  </w:p>
  <w:p w:rsidR="00397867" w:rsidRDefault="003978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27"/>
    <w:rsid w:val="002F5527"/>
    <w:rsid w:val="00397867"/>
    <w:rsid w:val="003A5439"/>
    <w:rsid w:val="003C7EAF"/>
    <w:rsid w:val="007B7BE1"/>
    <w:rsid w:val="00C65EBE"/>
    <w:rsid w:val="00D413AF"/>
    <w:rsid w:val="00FA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48C96"/>
  <w15:chartTrackingRefBased/>
  <w15:docId w15:val="{53134118-5FFF-403D-B154-FC21F449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867"/>
  </w:style>
  <w:style w:type="paragraph" w:styleId="Footer">
    <w:name w:val="footer"/>
    <w:basedOn w:val="Normal"/>
    <w:link w:val="FooterChar"/>
    <w:uiPriority w:val="99"/>
    <w:unhideWhenUsed/>
    <w:rsid w:val="00397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Weston</dc:creator>
  <cp:keywords/>
  <dc:description/>
  <cp:lastModifiedBy>Tasleem Alam</cp:lastModifiedBy>
  <cp:revision>3</cp:revision>
  <dcterms:created xsi:type="dcterms:W3CDTF">2022-05-03T14:59:00Z</dcterms:created>
  <dcterms:modified xsi:type="dcterms:W3CDTF">2022-05-03T15:07:00Z</dcterms:modified>
</cp:coreProperties>
</file>