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4D" w:rsidRPr="00D13946" w:rsidRDefault="00D13946" w:rsidP="00D13946">
      <w:pPr>
        <w:spacing w:after="120" w:line="276" w:lineRule="auto"/>
        <w:rPr>
          <w:rFonts w:ascii="Arial" w:hAnsi="Arial" w:cs="Arial"/>
          <w:b/>
          <w:sz w:val="32"/>
          <w:szCs w:val="22"/>
        </w:rPr>
      </w:pPr>
      <w:bookmarkStart w:id="0" w:name="OLE_LINK1"/>
      <w:bookmarkStart w:id="1" w:name="OLE_LINK2"/>
      <w:r w:rsidRPr="00D13946">
        <w:rPr>
          <w:rFonts w:ascii="Arial" w:hAnsi="Arial" w:cs="Arial"/>
          <w:b/>
          <w:sz w:val="32"/>
          <w:szCs w:val="22"/>
        </w:rPr>
        <w:t xml:space="preserve">Adapting </w:t>
      </w:r>
      <w:r w:rsidR="00C13F4D" w:rsidRPr="00D13946">
        <w:rPr>
          <w:rFonts w:ascii="Arial" w:hAnsi="Arial" w:cs="Arial"/>
          <w:b/>
          <w:sz w:val="32"/>
          <w:szCs w:val="22"/>
        </w:rPr>
        <w:t xml:space="preserve">verbal language </w:t>
      </w:r>
      <w:bookmarkEnd w:id="0"/>
      <w:bookmarkEnd w:id="1"/>
    </w:p>
    <w:p w:rsidR="00D13946" w:rsidRPr="00D13946" w:rsidRDefault="00D13946" w:rsidP="00D13946">
      <w:pPr>
        <w:spacing w:after="120" w:line="276" w:lineRule="auto"/>
        <w:rPr>
          <w:rFonts w:ascii="Arial" w:hAnsi="Arial" w:cs="Arial"/>
          <w:b/>
          <w:szCs w:val="22"/>
        </w:rPr>
      </w:pPr>
      <w:r w:rsidRPr="00D13946">
        <w:rPr>
          <w:rFonts w:ascii="Arial" w:hAnsi="Arial" w:cs="Arial"/>
          <w:b/>
          <w:szCs w:val="22"/>
        </w:rPr>
        <w:t>Why change the way we speak?</w:t>
      </w:r>
    </w:p>
    <w:p w:rsidR="00D13946" w:rsidRDefault="00D13946" w:rsidP="00D13946">
      <w:pPr>
        <w:spacing w:after="120" w:line="276" w:lineRule="auto"/>
        <w:rPr>
          <w:rFonts w:ascii="Arial" w:hAnsi="Arial" w:cs="Arial"/>
          <w:sz w:val="22"/>
          <w:szCs w:val="22"/>
        </w:rPr>
      </w:pPr>
      <w:r w:rsidRPr="00D13946">
        <w:rPr>
          <w:rFonts w:ascii="Arial" w:hAnsi="Arial" w:cs="Arial"/>
          <w:sz w:val="22"/>
          <w:szCs w:val="22"/>
        </w:rPr>
        <w:t xml:space="preserve">Research suggests that many children </w:t>
      </w:r>
      <w:r>
        <w:rPr>
          <w:rFonts w:ascii="Arial" w:hAnsi="Arial" w:cs="Arial"/>
          <w:sz w:val="22"/>
          <w:szCs w:val="22"/>
        </w:rPr>
        <w:t>and young people with autism</w:t>
      </w:r>
      <w:r w:rsidRPr="00D13946">
        <w:rPr>
          <w:rFonts w:ascii="Arial" w:hAnsi="Arial" w:cs="Arial"/>
          <w:sz w:val="22"/>
          <w:szCs w:val="22"/>
        </w:rPr>
        <w:t xml:space="preserve"> are visual learners (Quill, 1997) and may struggle to </w:t>
      </w:r>
      <w:r>
        <w:rPr>
          <w:rFonts w:ascii="Arial" w:hAnsi="Arial" w:cs="Arial"/>
          <w:sz w:val="22"/>
          <w:szCs w:val="22"/>
        </w:rPr>
        <w:t>understand spoken language on its own.</w:t>
      </w:r>
    </w:p>
    <w:p w:rsidR="00D13946" w:rsidRPr="00D13946" w:rsidRDefault="00D13946" w:rsidP="00D13946">
      <w:pPr>
        <w:spacing w:after="120" w:line="276" w:lineRule="auto"/>
        <w:rPr>
          <w:rFonts w:ascii="Arial" w:hAnsi="Arial" w:cs="Arial"/>
          <w:b/>
          <w:szCs w:val="22"/>
        </w:rPr>
      </w:pPr>
      <w:r w:rsidRPr="00D13946">
        <w:rPr>
          <w:rFonts w:ascii="Arial" w:hAnsi="Arial" w:cs="Arial"/>
          <w:b/>
          <w:szCs w:val="22"/>
        </w:rPr>
        <w:t>Strategies to try</w:t>
      </w:r>
    </w:p>
    <w:p w:rsidR="00C13F4D" w:rsidRPr="00F166F3" w:rsidRDefault="00C13F4D" w:rsidP="00F166F3">
      <w:pPr>
        <w:pStyle w:val="ListParagraph"/>
        <w:numPr>
          <w:ilvl w:val="0"/>
          <w:numId w:val="14"/>
        </w:numPr>
        <w:spacing w:after="120" w:line="276" w:lineRule="auto"/>
        <w:rPr>
          <w:rFonts w:ascii="Arial" w:hAnsi="Arial" w:cs="Arial"/>
          <w:sz w:val="22"/>
          <w:szCs w:val="22"/>
        </w:rPr>
      </w:pPr>
      <w:r w:rsidRPr="00F166F3">
        <w:rPr>
          <w:rFonts w:ascii="Arial" w:hAnsi="Arial" w:cs="Arial"/>
          <w:sz w:val="22"/>
          <w:szCs w:val="22"/>
        </w:rPr>
        <w:t xml:space="preserve">Say the child’s name to cue them in and let them know that you are talking to them. </w:t>
      </w:r>
    </w:p>
    <w:p w:rsidR="00C13F4D" w:rsidRPr="00F166F3" w:rsidRDefault="00C13F4D" w:rsidP="00F166F3">
      <w:pPr>
        <w:pStyle w:val="ListParagraph"/>
        <w:numPr>
          <w:ilvl w:val="0"/>
          <w:numId w:val="14"/>
        </w:numPr>
        <w:spacing w:after="120" w:line="276" w:lineRule="auto"/>
        <w:rPr>
          <w:rFonts w:ascii="Arial" w:hAnsi="Arial" w:cs="Arial"/>
          <w:sz w:val="22"/>
          <w:szCs w:val="22"/>
        </w:rPr>
      </w:pPr>
      <w:r w:rsidRPr="00F166F3">
        <w:rPr>
          <w:rFonts w:ascii="Arial" w:hAnsi="Arial" w:cs="Arial"/>
          <w:sz w:val="22"/>
          <w:szCs w:val="22"/>
        </w:rPr>
        <w:t>Encourage the child to look at you before you give instructions to ensure they are listening to you.</w:t>
      </w:r>
    </w:p>
    <w:p w:rsidR="00C13F4D" w:rsidRDefault="00C13F4D" w:rsidP="00F166F3">
      <w:pPr>
        <w:spacing w:after="120" w:line="276" w:lineRule="auto"/>
        <w:ind w:left="360"/>
        <w:rPr>
          <w:rFonts w:ascii="Arial" w:hAnsi="Arial" w:cs="Arial"/>
          <w:sz w:val="22"/>
          <w:szCs w:val="22"/>
        </w:rPr>
      </w:pPr>
      <w:r w:rsidRPr="00D13946">
        <w:rPr>
          <w:rFonts w:ascii="Arial" w:hAnsi="Arial" w:cs="Arial"/>
          <w:sz w:val="22"/>
          <w:szCs w:val="22"/>
        </w:rPr>
        <w:t>If the child displays poor eye contact</w:t>
      </w:r>
      <w:r w:rsidR="00F166F3">
        <w:rPr>
          <w:rFonts w:ascii="Arial" w:hAnsi="Arial" w:cs="Arial"/>
          <w:sz w:val="22"/>
          <w:szCs w:val="22"/>
        </w:rPr>
        <w:t>,</w:t>
      </w:r>
      <w:r w:rsidRPr="00D13946">
        <w:rPr>
          <w:rFonts w:ascii="Arial" w:hAnsi="Arial" w:cs="Arial"/>
          <w:sz w:val="22"/>
          <w:szCs w:val="22"/>
        </w:rPr>
        <w:t xml:space="preserve"> encourage them to look towards your face by holding desired objects near to your eyes when you offer things to choose from.</w:t>
      </w:r>
    </w:p>
    <w:p w:rsidR="00F166F3" w:rsidRPr="00D13946" w:rsidRDefault="00F166F3" w:rsidP="00F166F3">
      <w:pPr>
        <w:spacing w:after="120" w:line="276" w:lineRule="auto"/>
        <w:ind w:left="360"/>
        <w:rPr>
          <w:rFonts w:ascii="Arial" w:hAnsi="Arial" w:cs="Arial"/>
          <w:sz w:val="22"/>
          <w:szCs w:val="22"/>
        </w:rPr>
      </w:pPr>
      <w:r w:rsidRPr="00D13946">
        <w:rPr>
          <w:rFonts w:ascii="Arial" w:hAnsi="Arial" w:cs="Arial"/>
          <w:sz w:val="22"/>
          <w:szCs w:val="22"/>
        </w:rPr>
        <w:t>Eye contact is desired but be aware that for some children this is very difficult so don’t insist on it.</w:t>
      </w:r>
    </w:p>
    <w:p w:rsidR="00C13F4D" w:rsidRPr="00D13946" w:rsidRDefault="00C13F4D" w:rsidP="005A4879">
      <w:pPr>
        <w:spacing w:after="120" w:line="276" w:lineRule="auto"/>
        <w:ind w:firstLine="360"/>
        <w:rPr>
          <w:rFonts w:ascii="Arial" w:hAnsi="Arial" w:cs="Arial"/>
          <w:sz w:val="22"/>
          <w:szCs w:val="22"/>
        </w:rPr>
      </w:pPr>
      <w:r w:rsidRPr="00D13946">
        <w:rPr>
          <w:rFonts w:ascii="Arial" w:hAnsi="Arial" w:cs="Arial"/>
          <w:sz w:val="22"/>
          <w:szCs w:val="22"/>
        </w:rPr>
        <w:t>If the child loves singing you c</w:t>
      </w:r>
      <w:r w:rsidR="005A4879">
        <w:rPr>
          <w:rFonts w:ascii="Arial" w:hAnsi="Arial" w:cs="Arial"/>
          <w:sz w:val="22"/>
          <w:szCs w:val="22"/>
        </w:rPr>
        <w:t xml:space="preserve">ould try ‘singing’ </w:t>
      </w:r>
      <w:r w:rsidRPr="00D13946">
        <w:rPr>
          <w:rFonts w:ascii="Arial" w:hAnsi="Arial" w:cs="Arial"/>
          <w:sz w:val="22"/>
          <w:szCs w:val="22"/>
        </w:rPr>
        <w:t>instructions to gain attention.</w:t>
      </w:r>
      <w:bookmarkStart w:id="2" w:name="_GoBack"/>
      <w:bookmarkEnd w:id="2"/>
    </w:p>
    <w:p w:rsidR="00F166F3" w:rsidRPr="00F166F3" w:rsidRDefault="005A4879" w:rsidP="00F166F3">
      <w:pPr>
        <w:pStyle w:val="ListParagraph"/>
        <w:numPr>
          <w:ilvl w:val="0"/>
          <w:numId w:val="14"/>
        </w:numPr>
        <w:spacing w:after="120" w:line="276" w:lineRule="auto"/>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0288" behindDoc="0" locked="0" layoutInCell="1" allowOverlap="1" wp14:anchorId="7A117473" wp14:editId="0AAD62C1">
                <wp:simplePos x="0" y="0"/>
                <wp:positionH relativeFrom="margin">
                  <wp:posOffset>3255010</wp:posOffset>
                </wp:positionH>
                <wp:positionV relativeFrom="page">
                  <wp:posOffset>4810125</wp:posOffset>
                </wp:positionV>
                <wp:extent cx="2340001" cy="863382"/>
                <wp:effectExtent l="0" t="0" r="3175" b="0"/>
                <wp:wrapSquare wrapText="bothSides"/>
                <wp:docPr id="175" name="Group 175"/>
                <wp:cNvGraphicFramePr/>
                <a:graphic xmlns:a="http://schemas.openxmlformats.org/drawingml/2006/main">
                  <a:graphicData uri="http://schemas.microsoft.com/office/word/2010/wordprocessingGroup">
                    <wpg:wgp>
                      <wpg:cNvGrpSpPr/>
                      <wpg:grpSpPr>
                        <a:xfrm>
                          <a:off x="0" y="0"/>
                          <a:ext cx="2340001" cy="863382"/>
                          <a:chOff x="228600" y="-11854"/>
                          <a:chExt cx="1509039"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65455" y="-11854"/>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BFD585" id="Group 175" o:spid="_x0000_s1026" style="position:absolute;margin-left:256.3pt;margin-top:378.75pt;width:184.25pt;height:68pt;z-index:251660288;mso-position-horizontal-relative:margin;mso-position-vertical-relative:page" coordorigin="2286,-118" coordsize="15090,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">
                <v:shape id="Rectangle 10" o:spid="_x0000_s1027"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28" style="position:absolute;left:2654;top:-118;width:14722;height:10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8" o:title="" recolor="t" rotate="t" type="frame"/>
                </v:rect>
                <w10:wrap type="square" anchorx="margin" anchory="page"/>
              </v:group>
            </w:pict>
          </mc:Fallback>
        </mc:AlternateContent>
      </w:r>
      <w:r w:rsidR="00C13F4D" w:rsidRPr="00F166F3">
        <w:rPr>
          <w:rFonts w:ascii="Arial" w:hAnsi="Arial" w:cs="Arial"/>
          <w:sz w:val="22"/>
          <w:szCs w:val="22"/>
        </w:rPr>
        <w:t>Keep language simple</w:t>
      </w:r>
      <w:r w:rsidR="00F166F3" w:rsidRPr="00F166F3">
        <w:rPr>
          <w:rFonts w:ascii="Arial" w:hAnsi="Arial" w:cs="Arial"/>
          <w:sz w:val="22"/>
          <w:szCs w:val="22"/>
        </w:rPr>
        <w:t xml:space="preserve">. </w:t>
      </w:r>
    </w:p>
    <w:p w:rsidR="00C13F4D" w:rsidRPr="00D13946" w:rsidRDefault="005A4879" w:rsidP="00F166F3">
      <w:pPr>
        <w:spacing w:after="120" w:line="276"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C43AF74" wp14:editId="1BAEB61B">
                <wp:simplePos x="0" y="0"/>
                <wp:positionH relativeFrom="margin">
                  <wp:posOffset>3007360</wp:posOffset>
                </wp:positionH>
                <wp:positionV relativeFrom="page">
                  <wp:posOffset>5055870</wp:posOffset>
                </wp:positionV>
                <wp:extent cx="3023870" cy="685800"/>
                <wp:effectExtent l="0" t="0" r="5080" b="0"/>
                <wp:wrapSquare wrapText="bothSides"/>
                <wp:docPr id="178" name="Text Box 178"/>
                <wp:cNvGraphicFramePr/>
                <a:graphic xmlns:a="http://schemas.openxmlformats.org/drawingml/2006/main">
                  <a:graphicData uri="http://schemas.microsoft.com/office/word/2010/wordprocessingShape">
                    <wps:wsp>
                      <wps:cNvSpPr txBox="1"/>
                      <wps:spPr>
                        <a:xfrm>
                          <a:off x="0" y="0"/>
                          <a:ext cx="302387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4879" w:rsidRDefault="005A4879" w:rsidP="005A4879">
                            <w:pPr>
                              <w:ind w:left="504"/>
                              <w:jc w:val="right"/>
                              <w:rPr>
                                <w:smallCaps/>
                                <w:color w:val="ED7D31" w:themeColor="accent2"/>
                                <w:sz w:val="28"/>
                                <w:szCs w:val="28"/>
                              </w:rPr>
                            </w:pPr>
                            <w:r>
                              <w:rPr>
                                <w:smallCaps/>
                                <w:color w:val="ED7D31" w:themeColor="accent2"/>
                                <w:sz w:val="28"/>
                                <w:szCs w:val="28"/>
                              </w:rPr>
                              <w:t>Say less and stress</w:t>
                            </w:r>
                          </w:p>
                          <w:p w:rsidR="005A4879" w:rsidRDefault="005A4879" w:rsidP="005A4879">
                            <w:pPr>
                              <w:ind w:left="504"/>
                              <w:jc w:val="right"/>
                              <w:rPr>
                                <w:smallCaps/>
                                <w:color w:val="ED7D31" w:themeColor="accent2"/>
                                <w:sz w:val="28"/>
                              </w:rPr>
                            </w:pPr>
                            <w:r>
                              <w:rPr>
                                <w:smallCaps/>
                                <w:color w:val="ED7D31" w:themeColor="accent2"/>
                                <w:sz w:val="28"/>
                                <w:szCs w:val="28"/>
                              </w:rPr>
                              <w:t>go slow and show</w:t>
                            </w:r>
                          </w:p>
                          <w:p w:rsidR="005A4879" w:rsidRDefault="005A4879">
                            <w:pPr>
                              <w:pStyle w:val="NoSpacing"/>
                              <w:ind w:left="360"/>
                              <w:jc w:val="right"/>
                              <w:rPr>
                                <w:color w:val="5B9BD5" w:themeColor="accent1"/>
                                <w:sz w:val="20"/>
                                <w:szCs w:val="20"/>
                              </w:rPr>
                            </w:pPr>
                            <w:proofErr w:type="spellStart"/>
                            <w:r>
                              <w:rPr>
                                <w:color w:val="5B9BD5" w:themeColor="accent1"/>
                                <w:sz w:val="20"/>
                                <w:szCs w:val="20"/>
                              </w:rPr>
                              <w:t>Sussman</w:t>
                            </w:r>
                            <w:proofErr w:type="spellEnd"/>
                            <w:r>
                              <w:rPr>
                                <w:color w:val="5B9BD5" w:themeColor="accent1"/>
                                <w:sz w:val="20"/>
                                <w:szCs w:val="20"/>
                              </w:rPr>
                              <w:t xml:space="preserve"> 1999</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anchor>
            </w:drawing>
          </mc:Choice>
          <mc:Fallback>
            <w:pict>
              <v:shapetype w14:anchorId="0C43AF74" id="_x0000_t202" coordsize="21600,21600" o:spt="202" path="m,l,21600r21600,l21600,xe">
                <v:stroke joinstyle="miter"/>
                <v:path gradientshapeok="t" o:connecttype="rect"/>
              </v:shapetype>
              <v:shape id="Text Box 178" o:spid="_x0000_s1026" type="#_x0000_t202" style="position:absolute;left:0;text-align:left;margin-left:236.8pt;margin-top:398.1pt;width:238.1pt;height:54pt;z-index:25166131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" filled="f" stroked="f" strokeweight=".5pt">
                <v:textbox inset="3.6pt,7.2pt,0,0">
                  <w:txbxContent>
                    <w:p w:rsidR="005A4879" w:rsidRDefault="005A4879" w:rsidP="005A4879">
                      <w:pPr>
                        <w:ind w:left="504"/>
                        <w:jc w:val="right"/>
                        <w:rPr>
                          <w:smallCaps/>
                          <w:color w:val="ED7D31" w:themeColor="accent2"/>
                          <w:sz w:val="28"/>
                          <w:szCs w:val="28"/>
                        </w:rPr>
                      </w:pPr>
                      <w:r>
                        <w:rPr>
                          <w:smallCaps/>
                          <w:color w:val="ED7D31" w:themeColor="accent2"/>
                          <w:sz w:val="28"/>
                          <w:szCs w:val="28"/>
                        </w:rPr>
                        <w:t>Say less and stress</w:t>
                      </w:r>
                    </w:p>
                    <w:p w:rsidR="005A4879" w:rsidRDefault="005A4879" w:rsidP="005A4879">
                      <w:pPr>
                        <w:ind w:left="504"/>
                        <w:jc w:val="right"/>
                        <w:rPr>
                          <w:smallCaps/>
                          <w:color w:val="ED7D31" w:themeColor="accent2"/>
                          <w:sz w:val="28"/>
                        </w:rPr>
                      </w:pPr>
                      <w:r>
                        <w:rPr>
                          <w:smallCaps/>
                          <w:color w:val="ED7D31" w:themeColor="accent2"/>
                          <w:sz w:val="28"/>
                          <w:szCs w:val="28"/>
                        </w:rPr>
                        <w:t>go slow and show</w:t>
                      </w:r>
                    </w:p>
                    <w:p w:rsidR="005A4879" w:rsidRDefault="005A4879">
                      <w:pPr>
                        <w:pStyle w:val="NoSpacing"/>
                        <w:ind w:left="360"/>
                        <w:jc w:val="right"/>
                        <w:rPr>
                          <w:color w:val="5B9BD5" w:themeColor="accent1"/>
                          <w:sz w:val="20"/>
                          <w:szCs w:val="20"/>
                        </w:rPr>
                      </w:pPr>
                      <w:proofErr w:type="spellStart"/>
                      <w:r>
                        <w:rPr>
                          <w:color w:val="5B9BD5" w:themeColor="accent1"/>
                          <w:sz w:val="20"/>
                          <w:szCs w:val="20"/>
                        </w:rPr>
                        <w:t>Sussman</w:t>
                      </w:r>
                      <w:proofErr w:type="spellEnd"/>
                      <w:r>
                        <w:rPr>
                          <w:color w:val="5B9BD5" w:themeColor="accent1"/>
                          <w:sz w:val="20"/>
                          <w:szCs w:val="20"/>
                        </w:rPr>
                        <w:t xml:space="preserve"> 1999</w:t>
                      </w:r>
                    </w:p>
                  </w:txbxContent>
                </v:textbox>
                <w10:wrap type="square" anchorx="margin" anchory="page"/>
              </v:shape>
            </w:pict>
          </mc:Fallback>
        </mc:AlternateContent>
      </w:r>
      <w:r w:rsidR="00C13F4D" w:rsidRPr="00D13946">
        <w:rPr>
          <w:rFonts w:ascii="Arial" w:hAnsi="Arial" w:cs="Arial"/>
          <w:sz w:val="22"/>
          <w:szCs w:val="22"/>
        </w:rPr>
        <w:t xml:space="preserve">Use vocabulary that is within the child’s understanding. </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Speak using short sentences</w:t>
      </w:r>
      <w:r w:rsidR="00F166F3">
        <w:rPr>
          <w:rFonts w:ascii="Arial" w:hAnsi="Arial" w:cs="Arial"/>
          <w:sz w:val="22"/>
          <w:szCs w:val="22"/>
        </w:rPr>
        <w:t>.</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Stress key words</w:t>
      </w:r>
      <w:r w:rsidR="00F166F3">
        <w:rPr>
          <w:rFonts w:ascii="Arial" w:hAnsi="Arial" w:cs="Arial"/>
          <w:sz w:val="22"/>
          <w:szCs w:val="22"/>
        </w:rPr>
        <w:t>.</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Break information down into chunks and build it back up again e.g. ‘Coat off – Ben take your coat off.’</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 xml:space="preserve">Give simple commands which involve matching what the child is doing and deals with the whole object or situation e.g. ‘show me your drink’ ‘point to the teddy’ ‘where is the bucket’ ‘find your lunch box’ ‘sit on the chair.’ </w:t>
      </w:r>
    </w:p>
    <w:p w:rsidR="00C13F4D" w:rsidRPr="00F166F3" w:rsidRDefault="00C13F4D" w:rsidP="00F166F3">
      <w:pPr>
        <w:pStyle w:val="ListParagraph"/>
        <w:numPr>
          <w:ilvl w:val="0"/>
          <w:numId w:val="14"/>
        </w:numPr>
        <w:spacing w:after="120" w:line="276" w:lineRule="auto"/>
        <w:rPr>
          <w:rFonts w:ascii="Arial" w:hAnsi="Arial" w:cs="Arial"/>
          <w:sz w:val="22"/>
          <w:szCs w:val="22"/>
        </w:rPr>
      </w:pPr>
      <w:r w:rsidRPr="00F166F3">
        <w:rPr>
          <w:rFonts w:ascii="Arial" w:hAnsi="Arial" w:cs="Arial"/>
          <w:sz w:val="22"/>
          <w:szCs w:val="22"/>
        </w:rPr>
        <w:t>Say instructions in the order they will happen</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 xml:space="preserve">E.g. ‘Ben, coat on, gloves on </w:t>
      </w:r>
      <w:proofErr w:type="spellStart"/>
      <w:r w:rsidRPr="00D13946">
        <w:rPr>
          <w:rFonts w:ascii="Arial" w:hAnsi="Arial" w:cs="Arial"/>
          <w:sz w:val="22"/>
          <w:szCs w:val="22"/>
        </w:rPr>
        <w:t>then</w:t>
      </w:r>
      <w:proofErr w:type="spellEnd"/>
      <w:r w:rsidRPr="00D13946">
        <w:rPr>
          <w:rFonts w:ascii="Arial" w:hAnsi="Arial" w:cs="Arial"/>
          <w:sz w:val="22"/>
          <w:szCs w:val="22"/>
        </w:rPr>
        <w:t xml:space="preserve"> outside.’</w:t>
      </w:r>
    </w:p>
    <w:p w:rsidR="00C13F4D" w:rsidRPr="00F166F3" w:rsidRDefault="00C13F4D" w:rsidP="00F166F3">
      <w:pPr>
        <w:pStyle w:val="ListParagraph"/>
        <w:numPr>
          <w:ilvl w:val="0"/>
          <w:numId w:val="14"/>
        </w:numPr>
        <w:spacing w:after="120" w:line="276" w:lineRule="auto"/>
        <w:rPr>
          <w:rFonts w:ascii="Arial" w:hAnsi="Arial" w:cs="Arial"/>
          <w:sz w:val="22"/>
          <w:szCs w:val="22"/>
        </w:rPr>
      </w:pPr>
      <w:r w:rsidRPr="00F166F3">
        <w:rPr>
          <w:rFonts w:ascii="Arial" w:hAnsi="Arial" w:cs="Arial"/>
          <w:sz w:val="22"/>
          <w:szCs w:val="22"/>
        </w:rPr>
        <w:t>Speak at a slower rate with pauses to give the child time to process what is being said.</w:t>
      </w:r>
    </w:p>
    <w:p w:rsidR="00C13F4D" w:rsidRPr="00F166F3" w:rsidRDefault="00C13F4D" w:rsidP="00F166F3">
      <w:pPr>
        <w:pStyle w:val="ListParagraph"/>
        <w:numPr>
          <w:ilvl w:val="0"/>
          <w:numId w:val="14"/>
        </w:numPr>
        <w:spacing w:after="120" w:line="276" w:lineRule="auto"/>
        <w:rPr>
          <w:rFonts w:ascii="Arial" w:hAnsi="Arial" w:cs="Arial"/>
          <w:sz w:val="22"/>
          <w:szCs w:val="22"/>
        </w:rPr>
      </w:pPr>
      <w:r w:rsidRPr="00F166F3">
        <w:rPr>
          <w:rFonts w:ascii="Arial" w:hAnsi="Arial" w:cs="Arial"/>
          <w:sz w:val="22"/>
          <w:szCs w:val="22"/>
        </w:rPr>
        <w:t xml:space="preserve">Reduce the number of questions you ask.  </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 xml:space="preserve">Questioning can put children under pressure to respond. Listen to what the child says and then respond with a comment or expand what the child says with one or two words rather than a question e.g. child says ‘my coat’ adult says </w:t>
      </w:r>
      <w:r w:rsidR="00D47F83" w:rsidRPr="00D13946">
        <w:rPr>
          <w:rFonts w:ascii="Arial" w:hAnsi="Arial" w:cs="Arial"/>
          <w:sz w:val="22"/>
          <w:szCs w:val="22"/>
        </w:rPr>
        <w:t>‘yes</w:t>
      </w:r>
      <w:r w:rsidRPr="00D13946">
        <w:rPr>
          <w:rFonts w:ascii="Arial" w:hAnsi="Arial" w:cs="Arial"/>
          <w:sz w:val="22"/>
          <w:szCs w:val="22"/>
        </w:rPr>
        <w:t xml:space="preserve">, your coat, blue coat.’ </w:t>
      </w:r>
    </w:p>
    <w:p w:rsidR="00C13F4D" w:rsidRPr="00F166F3" w:rsidRDefault="00C13F4D" w:rsidP="00F166F3">
      <w:pPr>
        <w:pStyle w:val="ListParagraph"/>
        <w:numPr>
          <w:ilvl w:val="0"/>
          <w:numId w:val="14"/>
        </w:numPr>
        <w:spacing w:after="120" w:line="276" w:lineRule="auto"/>
        <w:rPr>
          <w:rFonts w:ascii="Arial" w:hAnsi="Arial" w:cs="Arial"/>
          <w:sz w:val="22"/>
          <w:szCs w:val="22"/>
        </w:rPr>
      </w:pPr>
      <w:r w:rsidRPr="00F166F3">
        <w:rPr>
          <w:rFonts w:ascii="Arial" w:hAnsi="Arial" w:cs="Arial"/>
          <w:sz w:val="22"/>
          <w:szCs w:val="22"/>
        </w:rPr>
        <w:t xml:space="preserve">Model language </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 xml:space="preserve">Child says ‘Mrs Collins putted the ball on the shelf.’ Adult says ‘Yes Mrs Collins put the ball on the shelf.’ </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 xml:space="preserve">Also model language as child would say it e.g. child says ‘me want drink’ instead of replying ‘do you want drink?’ adult says ‘Ben wants a drink.’ </w:t>
      </w:r>
    </w:p>
    <w:p w:rsidR="00C13F4D" w:rsidRPr="00F166F3" w:rsidRDefault="00C13F4D" w:rsidP="00F166F3">
      <w:pPr>
        <w:pStyle w:val="ListParagraph"/>
        <w:numPr>
          <w:ilvl w:val="0"/>
          <w:numId w:val="14"/>
        </w:numPr>
        <w:spacing w:after="120" w:line="276" w:lineRule="auto"/>
        <w:rPr>
          <w:rFonts w:ascii="Arial" w:hAnsi="Arial" w:cs="Arial"/>
          <w:sz w:val="22"/>
          <w:szCs w:val="22"/>
        </w:rPr>
      </w:pPr>
      <w:r w:rsidRPr="00F166F3">
        <w:rPr>
          <w:rFonts w:ascii="Arial" w:hAnsi="Arial" w:cs="Arial"/>
          <w:sz w:val="22"/>
          <w:szCs w:val="22"/>
        </w:rPr>
        <w:t>Use ‘temptation opportunities’ to encourage Child to request.</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Put desired objects just out of reach so that the child has to request them</w:t>
      </w:r>
    </w:p>
    <w:p w:rsidR="00C13F4D" w:rsidRPr="00F166F3" w:rsidRDefault="00C13F4D" w:rsidP="00F166F3">
      <w:pPr>
        <w:pStyle w:val="ListParagraph"/>
        <w:numPr>
          <w:ilvl w:val="0"/>
          <w:numId w:val="14"/>
        </w:numPr>
        <w:spacing w:after="120" w:line="276" w:lineRule="auto"/>
        <w:rPr>
          <w:rFonts w:ascii="Arial" w:hAnsi="Arial" w:cs="Arial"/>
          <w:sz w:val="22"/>
          <w:szCs w:val="22"/>
        </w:rPr>
      </w:pPr>
      <w:r w:rsidRPr="00F166F3">
        <w:rPr>
          <w:rFonts w:ascii="Arial" w:hAnsi="Arial" w:cs="Arial"/>
          <w:sz w:val="22"/>
          <w:szCs w:val="22"/>
        </w:rPr>
        <w:t xml:space="preserve">Offer forced choice alternatives </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 xml:space="preserve">In everyday situations encourage the child to request verbally e.g. what would you like to play with? The hoop or the ball? Show the item as you give it and say its name.  </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If it is obvious what the child wants don’t automatically give it to them, offer two choices so that they have to request e.g. if they reach for a red coloured crayon move the crayons slightly out of reach and say ‘do you want the red or the blue crayon?’</w:t>
      </w:r>
    </w:p>
    <w:p w:rsidR="00C13F4D" w:rsidRPr="00F166F3" w:rsidRDefault="00C13F4D" w:rsidP="00F166F3">
      <w:pPr>
        <w:pStyle w:val="ListParagraph"/>
        <w:numPr>
          <w:ilvl w:val="0"/>
          <w:numId w:val="14"/>
        </w:numPr>
        <w:spacing w:after="120" w:line="276" w:lineRule="auto"/>
        <w:rPr>
          <w:rFonts w:ascii="Arial" w:hAnsi="Arial" w:cs="Arial"/>
          <w:sz w:val="22"/>
          <w:szCs w:val="22"/>
        </w:rPr>
      </w:pPr>
      <w:r w:rsidRPr="00F166F3">
        <w:rPr>
          <w:rFonts w:ascii="Arial" w:hAnsi="Arial" w:cs="Arial"/>
          <w:sz w:val="22"/>
          <w:szCs w:val="22"/>
        </w:rPr>
        <w:t xml:space="preserve">Use action songs and nursery rhymes </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 xml:space="preserve">Use a range of songs and rhymes for repetition and practice of communicative gestures such as pointing, shared gaze, etc. in order to teach early, shared focus, cause and effect. </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When singing, miss out words to encourage the child to fill the gaps.</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Change the words to make ‘silly’ versions to encourage a response.</w:t>
      </w:r>
    </w:p>
    <w:p w:rsidR="00F166F3" w:rsidRDefault="00C13F4D" w:rsidP="00F166F3">
      <w:pPr>
        <w:spacing w:after="120" w:line="276" w:lineRule="auto"/>
        <w:ind w:left="360"/>
        <w:rPr>
          <w:rFonts w:ascii="Arial" w:hAnsi="Arial" w:cs="Arial"/>
          <w:sz w:val="22"/>
          <w:szCs w:val="22"/>
        </w:rPr>
      </w:pPr>
      <w:r w:rsidRPr="00D13946">
        <w:rPr>
          <w:rFonts w:ascii="Arial" w:hAnsi="Arial" w:cs="Arial"/>
          <w:sz w:val="22"/>
          <w:szCs w:val="22"/>
        </w:rPr>
        <w:t>People games can be used to develop two-way shared attention. Use games with actions such as ‘Row the boat’ or ‘Head shoulders, knees and toes.’ These allow for opportunities to stop and wait for a physical response. Songs such as ‘Old MacDonald’ or ‘Wind the bobbin’ provide an opportunity to use words to joi</w:t>
      </w:r>
      <w:r w:rsidR="00D13946" w:rsidRPr="00D13946">
        <w:rPr>
          <w:rFonts w:ascii="Arial" w:hAnsi="Arial" w:cs="Arial"/>
          <w:sz w:val="22"/>
          <w:szCs w:val="22"/>
        </w:rPr>
        <w:t xml:space="preserve">n in or request the next part. </w:t>
      </w:r>
    </w:p>
    <w:p w:rsidR="00C13F4D" w:rsidRPr="00F166F3" w:rsidRDefault="00C13F4D" w:rsidP="00F166F3">
      <w:pPr>
        <w:pStyle w:val="ListParagraph"/>
        <w:numPr>
          <w:ilvl w:val="0"/>
          <w:numId w:val="14"/>
        </w:numPr>
        <w:spacing w:after="120" w:line="276" w:lineRule="auto"/>
        <w:rPr>
          <w:rFonts w:ascii="Arial" w:hAnsi="Arial" w:cs="Arial"/>
          <w:sz w:val="22"/>
          <w:szCs w:val="22"/>
        </w:rPr>
      </w:pPr>
      <w:r w:rsidRPr="00F166F3">
        <w:rPr>
          <w:rFonts w:ascii="Arial" w:hAnsi="Arial" w:cs="Arial"/>
          <w:sz w:val="22"/>
          <w:szCs w:val="22"/>
        </w:rPr>
        <w:t>Follow the child’s lead</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Provide a visually clear place to play e.g. a box of toys, the sand pit, water tray.</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Give undivided attention</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Let the child play with what they want to, comment on actions not what the child says/do not imitate.</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Use simple phrases (1 to 5 words).</w:t>
      </w:r>
    </w:p>
    <w:p w:rsidR="00C13F4D" w:rsidRPr="00D13946" w:rsidRDefault="00C13F4D" w:rsidP="00F166F3">
      <w:pPr>
        <w:spacing w:after="120" w:line="276" w:lineRule="auto"/>
        <w:ind w:left="360"/>
        <w:rPr>
          <w:rFonts w:ascii="Arial" w:hAnsi="Arial" w:cs="Arial"/>
          <w:sz w:val="22"/>
          <w:szCs w:val="22"/>
        </w:rPr>
      </w:pPr>
      <w:r w:rsidRPr="00D13946">
        <w:rPr>
          <w:rFonts w:ascii="Arial" w:hAnsi="Arial" w:cs="Arial"/>
          <w:sz w:val="22"/>
          <w:szCs w:val="22"/>
        </w:rPr>
        <w:t>State actions, don’t ask questions, don’t make suggestions e.g. if s/he is playing in the sand pit, the adult could say ‘sand in bucket’ ‘tap bucket’ ‘turn bucket over,’ as the child does it.</w:t>
      </w:r>
    </w:p>
    <w:p w:rsidR="00C13F4D" w:rsidRPr="00F166F3" w:rsidRDefault="00586D89" w:rsidP="00F166F3">
      <w:pPr>
        <w:pStyle w:val="ListParagraph"/>
        <w:numPr>
          <w:ilvl w:val="0"/>
          <w:numId w:val="14"/>
        </w:numPr>
        <w:spacing w:after="120" w:line="276" w:lineRule="auto"/>
        <w:rPr>
          <w:rFonts w:ascii="Arial" w:hAnsi="Arial" w:cs="Arial"/>
          <w:sz w:val="22"/>
          <w:szCs w:val="22"/>
        </w:rPr>
      </w:pPr>
      <w:r>
        <w:rPr>
          <w:noProof/>
        </w:rPr>
        <w:drawing>
          <wp:anchor distT="0" distB="0" distL="114300" distR="114300" simplePos="0" relativeHeight="251656192" behindDoc="1" locked="0" layoutInCell="1" allowOverlap="1" wp14:anchorId="6E93958F" wp14:editId="2EDD72E8">
            <wp:simplePos x="0" y="0"/>
            <wp:positionH relativeFrom="page">
              <wp:posOffset>5381625</wp:posOffset>
            </wp:positionH>
            <wp:positionV relativeFrom="page">
              <wp:posOffset>7038975</wp:posOffset>
            </wp:positionV>
            <wp:extent cx="1704975" cy="1562100"/>
            <wp:effectExtent l="0" t="0" r="9525" b="0"/>
            <wp:wrapTight wrapText="bothSides">
              <wp:wrapPolygon edited="0">
                <wp:start x="0" y="0"/>
                <wp:lineTo x="0" y="21337"/>
                <wp:lineTo x="21479" y="21337"/>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707" t="31209" r="36743" b="23892"/>
                    <a:stretch/>
                  </pic:blipFill>
                  <pic:spPr bwMode="auto">
                    <a:xfrm>
                      <a:off x="0" y="0"/>
                      <a:ext cx="1704975"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3F4D" w:rsidRPr="00F166F3">
        <w:rPr>
          <w:rFonts w:ascii="Arial" w:hAnsi="Arial" w:cs="Arial"/>
          <w:sz w:val="22"/>
          <w:szCs w:val="22"/>
        </w:rPr>
        <w:t xml:space="preserve">Use visual cues </w:t>
      </w:r>
    </w:p>
    <w:p w:rsidR="00F166F3" w:rsidRPr="00F166F3" w:rsidRDefault="00F166F3" w:rsidP="00F166F3">
      <w:pPr>
        <w:pStyle w:val="ListParagraph"/>
        <w:spacing w:after="120" w:line="276" w:lineRule="auto"/>
        <w:ind w:left="360"/>
        <w:rPr>
          <w:rFonts w:ascii="Arial" w:hAnsi="Arial" w:cs="Arial"/>
          <w:sz w:val="22"/>
          <w:szCs w:val="22"/>
        </w:rPr>
      </w:pPr>
      <w:r w:rsidRPr="00F166F3">
        <w:rPr>
          <w:rFonts w:ascii="Arial" w:hAnsi="Arial" w:cs="Arial"/>
          <w:sz w:val="22"/>
          <w:szCs w:val="22"/>
        </w:rPr>
        <w:t xml:space="preserve">Wherever possible use visual cues i.e. objects, pictures, symbols, gestures etc. alongside verbal language to </w:t>
      </w:r>
      <w:r>
        <w:rPr>
          <w:rFonts w:ascii="Arial" w:hAnsi="Arial" w:cs="Arial"/>
          <w:sz w:val="22"/>
          <w:szCs w:val="22"/>
        </w:rPr>
        <w:t>support</w:t>
      </w:r>
      <w:r w:rsidRPr="00F166F3">
        <w:rPr>
          <w:rFonts w:ascii="Arial" w:hAnsi="Arial" w:cs="Arial"/>
          <w:sz w:val="22"/>
          <w:szCs w:val="22"/>
        </w:rPr>
        <w:t xml:space="preserve"> understanding</w:t>
      </w:r>
      <w:r>
        <w:rPr>
          <w:rFonts w:ascii="Arial" w:hAnsi="Arial" w:cs="Arial"/>
          <w:sz w:val="22"/>
          <w:szCs w:val="22"/>
        </w:rPr>
        <w:t>.</w:t>
      </w:r>
    </w:p>
    <w:p w:rsidR="00C13F4D" w:rsidRDefault="00C13F4D" w:rsidP="00F166F3">
      <w:pPr>
        <w:spacing w:after="120" w:line="276" w:lineRule="auto"/>
        <w:ind w:left="360"/>
        <w:rPr>
          <w:rFonts w:ascii="Arial" w:hAnsi="Arial" w:cs="Arial"/>
          <w:sz w:val="22"/>
          <w:szCs w:val="22"/>
        </w:rPr>
      </w:pPr>
      <w:r w:rsidRPr="00D13946">
        <w:rPr>
          <w:rFonts w:ascii="Arial" w:hAnsi="Arial" w:cs="Arial"/>
          <w:sz w:val="22"/>
          <w:szCs w:val="22"/>
        </w:rPr>
        <w:t>Photographs, pictures, objects, small world figures, puppets etc. can be used as prompts and reminders of what the child has done or to scaffold play situations (see picture below).</w:t>
      </w:r>
    </w:p>
    <w:p w:rsidR="00F166F3" w:rsidRPr="00F166F3" w:rsidRDefault="00F166F3" w:rsidP="00F166F3">
      <w:pPr>
        <w:pStyle w:val="ListParagraph"/>
        <w:numPr>
          <w:ilvl w:val="0"/>
          <w:numId w:val="14"/>
        </w:numPr>
        <w:spacing w:after="120" w:line="276" w:lineRule="auto"/>
        <w:rPr>
          <w:rFonts w:ascii="Arial" w:hAnsi="Arial" w:cs="Arial"/>
          <w:sz w:val="22"/>
          <w:szCs w:val="22"/>
        </w:rPr>
      </w:pPr>
      <w:r w:rsidRPr="00F166F3">
        <w:rPr>
          <w:rFonts w:ascii="Arial" w:hAnsi="Arial" w:cs="Arial"/>
          <w:sz w:val="22"/>
          <w:szCs w:val="22"/>
        </w:rPr>
        <w:t>Activities which require the child to name objects, match and post, will all help to develop a greater knowledge of words.</w:t>
      </w:r>
    </w:p>
    <w:p w:rsidR="003E6155" w:rsidRPr="00D13946" w:rsidRDefault="003E6155" w:rsidP="00D13946">
      <w:pPr>
        <w:spacing w:after="120" w:line="276" w:lineRule="auto"/>
        <w:rPr>
          <w:rFonts w:ascii="Arial" w:eastAsia="Calibri" w:hAnsi="Arial" w:cs="Arial"/>
          <w:sz w:val="22"/>
          <w:szCs w:val="22"/>
          <w:lang w:eastAsia="en-US"/>
        </w:rPr>
      </w:pPr>
    </w:p>
    <w:p w:rsidR="0015233C" w:rsidRPr="00D13946" w:rsidRDefault="0015233C" w:rsidP="00D13946">
      <w:pPr>
        <w:spacing w:after="120" w:line="276" w:lineRule="auto"/>
        <w:rPr>
          <w:rFonts w:ascii="Arial" w:hAnsi="Arial" w:cs="Arial"/>
          <w:sz w:val="22"/>
          <w:szCs w:val="22"/>
        </w:rPr>
      </w:pPr>
    </w:p>
    <w:sectPr w:rsidR="0015233C" w:rsidRPr="00D13946" w:rsidSect="00E30B5A">
      <w:headerReference w:type="default" r:id="rId10"/>
      <w:footerReference w:type="default" r:id="rId11"/>
      <w:pgSz w:w="11906" w:h="16838"/>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C6" w:rsidRDefault="00F032C6">
      <w:r>
        <w:separator/>
      </w:r>
    </w:p>
  </w:endnote>
  <w:endnote w:type="continuationSeparator" w:id="0">
    <w:p w:rsidR="00F032C6" w:rsidRDefault="00F0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C5" w:rsidRPr="004E69C5" w:rsidRDefault="004E69C5" w:rsidP="004E69C5">
    <w:pPr>
      <w:pStyle w:val="NormalWeb"/>
      <w:kinsoku w:val="0"/>
      <w:overflowPunct w:val="0"/>
      <w:spacing w:before="0" w:beforeAutospacing="0" w:after="0" w:afterAutospacing="0"/>
      <w:textAlignment w:val="baseline"/>
      <w:rPr>
        <w:sz w:val="14"/>
        <w:szCs w:val="14"/>
      </w:rPr>
    </w:pPr>
    <w:r w:rsidRPr="004E69C5">
      <w:rPr>
        <w:rFonts w:ascii="Arial" w:eastAsia="MS PGothic" w:hAnsi="Arial"/>
        <w:color w:val="000000"/>
        <w:kern w:val="24"/>
        <w:sz w:val="14"/>
        <w:szCs w:val="14"/>
      </w:rPr>
      <w:t>© Copyright applies to the whole document - Written and developed by City of Bradford MDC</w:t>
    </w:r>
    <w:r w:rsidR="00E81637">
      <w:rPr>
        <w:rFonts w:ascii="Arial" w:eastAsia="MS PGothic" w:hAnsi="Arial"/>
        <w:color w:val="000000"/>
        <w:kern w:val="24"/>
        <w:sz w:val="14"/>
        <w:szCs w:val="14"/>
      </w:rPr>
      <w:t xml:space="preserve">    </w:t>
    </w:r>
    <w:r w:rsidR="00BE06EE">
      <w:rPr>
        <w:rFonts w:ascii="Arial" w:eastAsia="MS PGothic" w:hAnsi="Arial"/>
        <w:color w:val="000000"/>
        <w:kern w:val="24"/>
        <w:sz w:val="14"/>
        <w:szCs w:val="14"/>
      </w:rPr>
      <w:t xml:space="preserve">        </w:t>
    </w:r>
    <w:r w:rsidR="00E81637">
      <w:rPr>
        <w:rFonts w:ascii="Arial" w:eastAsia="MS PGothic" w:hAnsi="Arial"/>
        <w:color w:val="000000"/>
        <w:kern w:val="24"/>
        <w:sz w:val="14"/>
        <w:szCs w:val="14"/>
      </w:rPr>
      <w:t>Created</w:t>
    </w:r>
    <w:r w:rsidR="003E6155">
      <w:rPr>
        <w:rFonts w:ascii="Arial" w:eastAsia="MS PGothic" w:hAnsi="Arial"/>
        <w:color w:val="000000"/>
        <w:kern w:val="24"/>
        <w:sz w:val="14"/>
        <w:szCs w:val="14"/>
      </w:rPr>
      <w:t xml:space="preserve"> 22.10.2020</w:t>
    </w:r>
    <w:r w:rsidR="00BE06EE">
      <w:rPr>
        <w:rFonts w:ascii="Arial" w:eastAsia="MS PGothic" w:hAnsi="Arial"/>
        <w:color w:val="000000"/>
        <w:kern w:val="24"/>
        <w:sz w:val="14"/>
        <w:szCs w:val="14"/>
      </w:rPr>
      <w:t xml:space="preserve">                        </w:t>
    </w:r>
    <w:r w:rsidR="00BE06EE" w:rsidRPr="00BE06EE">
      <w:rPr>
        <w:rStyle w:val="PageNumber"/>
        <w:rFonts w:ascii="Arial" w:hAnsi="Arial" w:cs="Arial"/>
        <w:sz w:val="14"/>
        <w:szCs w:val="14"/>
      </w:rPr>
      <w:t xml:space="preserve">Page </w:t>
    </w:r>
    <w:r w:rsidR="00BE06EE" w:rsidRPr="00BE06EE">
      <w:rPr>
        <w:rStyle w:val="PageNumber"/>
        <w:rFonts w:ascii="Arial" w:hAnsi="Arial" w:cs="Arial"/>
        <w:sz w:val="14"/>
        <w:szCs w:val="14"/>
      </w:rPr>
      <w:fldChar w:fldCharType="begin"/>
    </w:r>
    <w:r w:rsidR="00BE06EE" w:rsidRPr="00BE06EE">
      <w:rPr>
        <w:rStyle w:val="PageNumber"/>
        <w:rFonts w:ascii="Arial" w:hAnsi="Arial" w:cs="Arial"/>
        <w:sz w:val="14"/>
        <w:szCs w:val="14"/>
      </w:rPr>
      <w:instrText xml:space="preserve"> PAGE </w:instrText>
    </w:r>
    <w:r w:rsidR="00BE06EE" w:rsidRPr="00BE06EE">
      <w:rPr>
        <w:rStyle w:val="PageNumber"/>
        <w:rFonts w:ascii="Arial" w:hAnsi="Arial" w:cs="Arial"/>
        <w:sz w:val="14"/>
        <w:szCs w:val="14"/>
      </w:rPr>
      <w:fldChar w:fldCharType="separate"/>
    </w:r>
    <w:r w:rsidR="005A4879">
      <w:rPr>
        <w:rStyle w:val="PageNumber"/>
        <w:rFonts w:ascii="Arial" w:hAnsi="Arial" w:cs="Arial"/>
        <w:noProof/>
        <w:sz w:val="14"/>
        <w:szCs w:val="14"/>
      </w:rPr>
      <w:t>1</w:t>
    </w:r>
    <w:r w:rsidR="00BE06EE" w:rsidRPr="00BE06EE">
      <w:rPr>
        <w:rStyle w:val="PageNumber"/>
        <w:rFonts w:ascii="Arial" w:hAnsi="Arial" w:cs="Arial"/>
        <w:sz w:val="14"/>
        <w:szCs w:val="14"/>
      </w:rPr>
      <w:fldChar w:fldCharType="end"/>
    </w:r>
    <w:r w:rsidR="00BE06EE" w:rsidRPr="00BE06EE">
      <w:rPr>
        <w:rStyle w:val="PageNumber"/>
        <w:rFonts w:ascii="Arial" w:hAnsi="Arial" w:cs="Arial"/>
        <w:sz w:val="14"/>
        <w:szCs w:val="14"/>
      </w:rPr>
      <w:t xml:space="preserve"> of </w:t>
    </w:r>
    <w:r w:rsidR="00BE06EE" w:rsidRPr="00BE06EE">
      <w:rPr>
        <w:rStyle w:val="PageNumber"/>
        <w:rFonts w:ascii="Arial" w:hAnsi="Arial" w:cs="Arial"/>
        <w:sz w:val="14"/>
        <w:szCs w:val="14"/>
      </w:rPr>
      <w:fldChar w:fldCharType="begin"/>
    </w:r>
    <w:r w:rsidR="00BE06EE" w:rsidRPr="00BE06EE">
      <w:rPr>
        <w:rStyle w:val="PageNumber"/>
        <w:rFonts w:ascii="Arial" w:hAnsi="Arial" w:cs="Arial"/>
        <w:sz w:val="14"/>
        <w:szCs w:val="14"/>
      </w:rPr>
      <w:instrText xml:space="preserve"> PAGE </w:instrText>
    </w:r>
    <w:r w:rsidR="00BE06EE" w:rsidRPr="00BE06EE">
      <w:rPr>
        <w:rStyle w:val="PageNumber"/>
        <w:rFonts w:ascii="Arial" w:hAnsi="Arial" w:cs="Arial"/>
        <w:sz w:val="14"/>
        <w:szCs w:val="14"/>
      </w:rPr>
      <w:fldChar w:fldCharType="separate"/>
    </w:r>
    <w:r w:rsidR="005A4879">
      <w:rPr>
        <w:rStyle w:val="PageNumber"/>
        <w:rFonts w:ascii="Arial" w:hAnsi="Arial" w:cs="Arial"/>
        <w:noProof/>
        <w:sz w:val="14"/>
        <w:szCs w:val="14"/>
      </w:rPr>
      <w:t>1</w:t>
    </w:r>
    <w:r w:rsidR="00BE06EE" w:rsidRPr="00BE06EE">
      <w:rPr>
        <w:rStyle w:val="PageNumber"/>
        <w:rFonts w:ascii="Arial" w:hAnsi="Arial" w:cs="Arial"/>
        <w:sz w:val="14"/>
        <w:szCs w:val="14"/>
      </w:rPr>
      <w:fldChar w:fldCharType="end"/>
    </w:r>
    <w:r w:rsidR="00BE06EE">
      <w:rPr>
        <w:rStyle w:val="PageNumbe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C6" w:rsidRDefault="00F032C6">
      <w:r>
        <w:separator/>
      </w:r>
    </w:p>
  </w:footnote>
  <w:footnote w:type="continuationSeparator" w:id="0">
    <w:p w:rsidR="00F032C6" w:rsidRDefault="00F032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3" w:type="dxa"/>
      <w:tblInd w:w="-176" w:type="dxa"/>
      <w:tblLook w:val="04A0" w:firstRow="1" w:lastRow="0" w:firstColumn="1" w:lastColumn="0" w:noHBand="0" w:noVBand="1"/>
    </w:tblPr>
    <w:tblGrid>
      <w:gridCol w:w="3686"/>
      <w:gridCol w:w="3074"/>
      <w:gridCol w:w="3623"/>
    </w:tblGrid>
    <w:tr w:rsidR="0015233C" w:rsidRPr="00BC5250" w:rsidTr="005326CA">
      <w:tc>
        <w:tcPr>
          <w:tcW w:w="3686" w:type="dxa"/>
          <w:shd w:val="clear" w:color="auto" w:fill="auto"/>
          <w:hideMark/>
        </w:tcPr>
        <w:p w:rsidR="004E69C5" w:rsidRPr="008C0061" w:rsidRDefault="004E69C5" w:rsidP="004E69C5">
          <w:pPr>
            <w:tabs>
              <w:tab w:val="left" w:pos="540"/>
              <w:tab w:val="right" w:pos="8306"/>
            </w:tabs>
            <w:rPr>
              <w:rFonts w:ascii="Arial" w:hAnsi="Arial" w:cs="Arial"/>
              <w:sz w:val="16"/>
              <w:szCs w:val="16"/>
            </w:rPr>
          </w:pPr>
          <w:r w:rsidRPr="008C0061">
            <w:rPr>
              <w:rFonts w:ascii="Arial" w:hAnsi="Arial" w:cs="Arial"/>
              <w:sz w:val="16"/>
              <w:szCs w:val="16"/>
            </w:rPr>
            <w:t>City of Bradford MDC</w:t>
          </w:r>
        </w:p>
        <w:p w:rsidR="004E69C5" w:rsidRPr="004E69C5" w:rsidRDefault="004E69C5" w:rsidP="004E69C5">
          <w:pPr>
            <w:tabs>
              <w:tab w:val="left" w:pos="540"/>
              <w:tab w:val="right" w:pos="8306"/>
            </w:tabs>
            <w:rPr>
              <w:rFonts w:ascii="Arial" w:hAnsi="Arial" w:cs="Arial"/>
              <w:b/>
              <w:color w:val="1F497D"/>
              <w:sz w:val="16"/>
              <w:szCs w:val="16"/>
            </w:rPr>
          </w:pPr>
          <w:r w:rsidRPr="004E69C5">
            <w:rPr>
              <w:rFonts w:ascii="Arial" w:hAnsi="Arial" w:cs="Arial"/>
              <w:b/>
              <w:color w:val="1F497D"/>
              <w:sz w:val="16"/>
              <w:szCs w:val="16"/>
            </w:rPr>
            <w:t>0-25 Specialist Teaching &amp; Support Services</w:t>
          </w:r>
        </w:p>
        <w:p w:rsidR="004E69C5" w:rsidRPr="008C0061" w:rsidRDefault="004E69C5" w:rsidP="004E69C5">
          <w:pPr>
            <w:tabs>
              <w:tab w:val="left" w:pos="540"/>
              <w:tab w:val="right" w:pos="8306"/>
            </w:tabs>
            <w:rPr>
              <w:rFonts w:ascii="Arial" w:hAnsi="Arial" w:cs="Arial"/>
              <w:sz w:val="16"/>
              <w:szCs w:val="16"/>
            </w:rPr>
          </w:pPr>
          <w:r w:rsidRPr="008C0061">
            <w:rPr>
              <w:rFonts w:ascii="Arial" w:hAnsi="Arial" w:cs="Arial"/>
              <w:sz w:val="16"/>
              <w:szCs w:val="16"/>
            </w:rPr>
            <w:t>Margaret McMillan Tower (Floor 3)</w:t>
          </w:r>
        </w:p>
        <w:p w:rsidR="00E30B5A" w:rsidRPr="00BC5250" w:rsidRDefault="004E69C5" w:rsidP="004E69C5">
          <w:pPr>
            <w:tabs>
              <w:tab w:val="center" w:pos="4513"/>
              <w:tab w:val="right" w:pos="9026"/>
            </w:tabs>
            <w:rPr>
              <w:rFonts w:ascii="Calibri" w:hAnsi="Calibri"/>
              <w:sz w:val="20"/>
              <w:szCs w:val="20"/>
            </w:rPr>
          </w:pPr>
          <w:r w:rsidRPr="008C0061">
            <w:rPr>
              <w:rFonts w:ascii="Arial" w:hAnsi="Arial" w:cs="Arial"/>
              <w:sz w:val="16"/>
              <w:szCs w:val="16"/>
            </w:rPr>
            <w:t>Princes Way, Bradford, BD1 1NN</w:t>
          </w:r>
          <w:r w:rsidRPr="00745C1B">
            <w:rPr>
              <w:rFonts w:ascii="Arial" w:hAnsi="Arial" w:cs="Arial"/>
              <w:b/>
              <w:sz w:val="20"/>
              <w:szCs w:val="20"/>
            </w:rPr>
            <w:t xml:space="preserve"> </w:t>
          </w:r>
        </w:p>
      </w:tc>
      <w:tc>
        <w:tcPr>
          <w:tcW w:w="3074" w:type="dxa"/>
          <w:shd w:val="clear" w:color="auto" w:fill="auto"/>
          <w:hideMark/>
        </w:tcPr>
        <w:p w:rsidR="0015233C" w:rsidRPr="00BC5250" w:rsidRDefault="001B41C0" w:rsidP="00354EF4">
          <w:pPr>
            <w:tabs>
              <w:tab w:val="center" w:pos="4513"/>
              <w:tab w:val="right" w:pos="9026"/>
            </w:tabs>
            <w:jc w:val="right"/>
            <w:rPr>
              <w:rFonts w:ascii="Calibri" w:hAnsi="Calibri"/>
              <w:sz w:val="20"/>
              <w:szCs w:val="20"/>
            </w:rPr>
          </w:pPr>
          <w:r>
            <w:rPr>
              <w:rFonts w:ascii="Calibri" w:hAnsi="Calibri"/>
              <w:noProof/>
              <w:sz w:val="20"/>
              <w:szCs w:val="20"/>
            </w:rPr>
            <w:drawing>
              <wp:anchor distT="0" distB="0" distL="114300" distR="114300" simplePos="0" relativeHeight="251657728" behindDoc="1" locked="0" layoutInCell="1" allowOverlap="1">
                <wp:simplePos x="0" y="0"/>
                <wp:positionH relativeFrom="column">
                  <wp:posOffset>26035</wp:posOffset>
                </wp:positionH>
                <wp:positionV relativeFrom="paragraph">
                  <wp:posOffset>-3810</wp:posOffset>
                </wp:positionV>
                <wp:extent cx="1657985" cy="755015"/>
                <wp:effectExtent l="0" t="0" r="0" b="0"/>
                <wp:wrapTight wrapText="bothSides">
                  <wp:wrapPolygon edited="0">
                    <wp:start x="3226" y="0"/>
                    <wp:lineTo x="0" y="4360"/>
                    <wp:lineTo x="0" y="16895"/>
                    <wp:lineTo x="2978" y="21255"/>
                    <wp:lineTo x="3226" y="21255"/>
                    <wp:lineTo x="4964" y="21255"/>
                    <wp:lineTo x="5212" y="21255"/>
                    <wp:lineTo x="7942" y="17440"/>
                    <wp:lineTo x="21344" y="16895"/>
                    <wp:lineTo x="21344" y="11990"/>
                    <wp:lineTo x="19606" y="8720"/>
                    <wp:lineTo x="20103" y="5995"/>
                    <wp:lineTo x="18614" y="4905"/>
                    <wp:lineTo x="4964" y="0"/>
                    <wp:lineTo x="3226"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5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623" w:type="dxa"/>
          <w:shd w:val="clear" w:color="auto" w:fill="auto"/>
          <w:hideMark/>
        </w:tcPr>
        <w:p w:rsidR="0015233C" w:rsidRPr="00BC5250" w:rsidRDefault="001B41C0" w:rsidP="00354EF4">
          <w:pPr>
            <w:tabs>
              <w:tab w:val="center" w:pos="4513"/>
              <w:tab w:val="right" w:pos="9026"/>
            </w:tabs>
            <w:jc w:val="right"/>
            <w:rPr>
              <w:rFonts w:ascii="Calibri" w:hAnsi="Calibri"/>
              <w:sz w:val="20"/>
              <w:szCs w:val="20"/>
            </w:rPr>
          </w:pPr>
          <w:r w:rsidRPr="00BC5250">
            <w:rPr>
              <w:rFonts w:ascii="Calibri" w:hAnsi="Calibri"/>
              <w:noProof/>
              <w:sz w:val="20"/>
              <w:szCs w:val="20"/>
            </w:rPr>
            <w:drawing>
              <wp:inline distT="0" distB="0" distL="0" distR="0">
                <wp:extent cx="2162175" cy="600075"/>
                <wp:effectExtent l="0" t="0" r="0" b="0"/>
                <wp:docPr id="1" name="Picture 1"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262BF4" w:rsidRPr="001C219A" w:rsidRDefault="004E69C5" w:rsidP="001C219A">
    <w:pPr>
      <w:pStyle w:val="Header"/>
      <w:jc w:val="center"/>
      <w:rPr>
        <w:rFonts w:ascii="Arial" w:hAnsi="Arial" w:cs="Arial"/>
        <w:sz w:val="20"/>
        <w:szCs w:val="20"/>
      </w:rPr>
    </w:pPr>
    <w:r w:rsidRPr="00745C1B">
      <w:rPr>
        <w:rFonts w:ascii="Arial" w:hAnsi="Arial" w:cs="Arial"/>
        <w:sz w:val="20"/>
        <w:szCs w:val="20"/>
      </w:rPr>
      <w:t>SCIL</w:t>
    </w:r>
    <w:r w:rsidR="001C219A">
      <w:rPr>
        <w:rFonts w:ascii="Arial" w:hAnsi="Arial" w:cs="Arial"/>
        <w:sz w:val="20"/>
        <w:szCs w:val="20"/>
      </w:rPr>
      <w:t xml:space="preserve"> (Social</w:t>
    </w:r>
    <w:r w:rsidR="00650810">
      <w:rPr>
        <w:rFonts w:ascii="Arial" w:hAnsi="Arial" w:cs="Arial"/>
        <w:sz w:val="20"/>
        <w:szCs w:val="20"/>
      </w:rPr>
      <w:t>,</w:t>
    </w:r>
    <w:r w:rsidRPr="00745C1B">
      <w:rPr>
        <w:rFonts w:ascii="Arial" w:hAnsi="Arial" w:cs="Arial"/>
        <w:sz w:val="20"/>
        <w:szCs w:val="20"/>
      </w:rPr>
      <w:t xml:space="preserve"> Communication</w:t>
    </w:r>
    <w:r w:rsidR="001C219A">
      <w:rPr>
        <w:rFonts w:ascii="Arial" w:hAnsi="Arial" w:cs="Arial"/>
        <w:sz w:val="20"/>
        <w:szCs w:val="20"/>
      </w:rPr>
      <w:t>, Interaction</w:t>
    </w:r>
    <w:r w:rsidRPr="00745C1B">
      <w:rPr>
        <w:rFonts w:ascii="Arial" w:hAnsi="Arial" w:cs="Arial"/>
        <w:sz w:val="20"/>
        <w:szCs w:val="20"/>
      </w:rPr>
      <w:t xml:space="preserve"> and Learning</w:t>
    </w:r>
    <w:r w:rsidR="001C219A">
      <w:rPr>
        <w:rFonts w:ascii="Arial" w:hAnsi="Arial" w:cs="Arial"/>
        <w:sz w:val="20"/>
        <w:szCs w:val="20"/>
      </w:rPr>
      <w:t>) Team</w:t>
    </w:r>
  </w:p>
  <w:p w:rsidR="00E81637" w:rsidRPr="00E81637" w:rsidRDefault="00E81637" w:rsidP="004E69C5">
    <w:pPr>
      <w:pStyle w:val="Header"/>
      <w:jc w:val="center"/>
      <w:rPr>
        <w:rFonts w:ascii="Arial" w:hAnsi="Arial" w:cs="Arial"/>
        <w:color w:val="4F81BD"/>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BE3"/>
    <w:multiLevelType w:val="hybridMultilevel"/>
    <w:tmpl w:val="01C64C04"/>
    <w:lvl w:ilvl="0" w:tplc="0D9EB1A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7C3435"/>
    <w:multiLevelType w:val="hybridMultilevel"/>
    <w:tmpl w:val="C4E4EF3A"/>
    <w:lvl w:ilvl="0" w:tplc="0809000F">
      <w:start w:val="12"/>
      <w:numFmt w:val="decimal"/>
      <w:lvlText w:val="%1."/>
      <w:lvlJc w:val="left"/>
      <w:pPr>
        <w:tabs>
          <w:tab w:val="num" w:pos="720"/>
        </w:tabs>
        <w:ind w:left="720" w:hanging="360"/>
      </w:pPr>
      <w:rPr>
        <w:rFonts w:hint="default"/>
      </w:rPr>
    </w:lvl>
    <w:lvl w:ilvl="1" w:tplc="0D9EB1A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7B01FF"/>
    <w:multiLevelType w:val="hybridMultilevel"/>
    <w:tmpl w:val="7344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F7CA9"/>
    <w:multiLevelType w:val="hybridMultilevel"/>
    <w:tmpl w:val="66AE76BC"/>
    <w:lvl w:ilvl="0" w:tplc="0D9EB1A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22D2D32"/>
    <w:multiLevelType w:val="hybridMultilevel"/>
    <w:tmpl w:val="9196B2EC"/>
    <w:lvl w:ilvl="0" w:tplc="0D9EB1A8">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5" w15:restartNumberingAfterBreak="0">
    <w:nsid w:val="4086195D"/>
    <w:multiLevelType w:val="hybridMultilevel"/>
    <w:tmpl w:val="6184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74B65"/>
    <w:multiLevelType w:val="hybridMultilevel"/>
    <w:tmpl w:val="7D02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33D0D"/>
    <w:multiLevelType w:val="hybridMultilevel"/>
    <w:tmpl w:val="D7428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4004A7"/>
    <w:multiLevelType w:val="hybridMultilevel"/>
    <w:tmpl w:val="6A7A5384"/>
    <w:lvl w:ilvl="0" w:tplc="0D9EB1A8">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520"/>
        </w:tabs>
        <w:ind w:left="2520" w:hanging="360"/>
      </w:pPr>
      <w:rPr>
        <w:rFont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FE63801"/>
    <w:multiLevelType w:val="hybridMultilevel"/>
    <w:tmpl w:val="939096D4"/>
    <w:lvl w:ilvl="0" w:tplc="0D9EB1A8">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0" w15:restartNumberingAfterBreak="0">
    <w:nsid w:val="60062350"/>
    <w:multiLevelType w:val="hybridMultilevel"/>
    <w:tmpl w:val="CE4A78D0"/>
    <w:lvl w:ilvl="0" w:tplc="0D9EB1A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0CE1632"/>
    <w:multiLevelType w:val="hybridMultilevel"/>
    <w:tmpl w:val="7D68987A"/>
    <w:lvl w:ilvl="0" w:tplc="97DC6D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F556EC"/>
    <w:multiLevelType w:val="hybridMultilevel"/>
    <w:tmpl w:val="BD782A7C"/>
    <w:lvl w:ilvl="0" w:tplc="0A1ADF42">
      <w:start w:val="1"/>
      <w:numFmt w:val="decimal"/>
      <w:lvlText w:val="%1."/>
      <w:lvlJc w:val="left"/>
      <w:pPr>
        <w:tabs>
          <w:tab w:val="num" w:pos="360"/>
        </w:tabs>
        <w:ind w:left="360" w:hanging="360"/>
      </w:pPr>
      <w:rPr>
        <w:rFonts w:hint="default"/>
        <w:b/>
      </w:rPr>
    </w:lvl>
    <w:lvl w:ilvl="1" w:tplc="0D9EB1A8">
      <w:start w:val="1"/>
      <w:numFmt w:val="bullet"/>
      <w:lvlText w:val=""/>
      <w:lvlJc w:val="left"/>
      <w:pPr>
        <w:tabs>
          <w:tab w:val="num" w:pos="1440"/>
        </w:tabs>
        <w:ind w:left="1440" w:hanging="360"/>
      </w:pPr>
      <w:rPr>
        <w:rFonts w:ascii="Symbol" w:hAnsi="Symbol" w:hint="default"/>
      </w:rPr>
    </w:lvl>
    <w:lvl w:ilvl="2" w:tplc="2F16A8FA">
      <w:start w:val="1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B804B97"/>
    <w:multiLevelType w:val="hybridMultilevel"/>
    <w:tmpl w:val="3822EECE"/>
    <w:lvl w:ilvl="0" w:tplc="97DC6D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
  </w:num>
  <w:num w:numId="4">
    <w:abstractNumId w:val="5"/>
  </w:num>
  <w:num w:numId="5">
    <w:abstractNumId w:val="6"/>
  </w:num>
  <w:num w:numId="6">
    <w:abstractNumId w:val="12"/>
  </w:num>
  <w:num w:numId="7">
    <w:abstractNumId w:val="8"/>
  </w:num>
  <w:num w:numId="8">
    <w:abstractNumId w:val="10"/>
  </w:num>
  <w:num w:numId="9">
    <w:abstractNumId w:val="9"/>
  </w:num>
  <w:num w:numId="10">
    <w:abstractNumId w:val="4"/>
  </w:num>
  <w:num w:numId="11">
    <w:abstractNumId w:val="3"/>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E9"/>
    <w:rsid w:val="00004291"/>
    <w:rsid w:val="0000580D"/>
    <w:rsid w:val="00007C0A"/>
    <w:rsid w:val="00011641"/>
    <w:rsid w:val="00012382"/>
    <w:rsid w:val="00016253"/>
    <w:rsid w:val="00021D69"/>
    <w:rsid w:val="000303D1"/>
    <w:rsid w:val="00053357"/>
    <w:rsid w:val="000626D9"/>
    <w:rsid w:val="0007776B"/>
    <w:rsid w:val="00081055"/>
    <w:rsid w:val="0009035F"/>
    <w:rsid w:val="000934C8"/>
    <w:rsid w:val="000A2CB0"/>
    <w:rsid w:val="000A706F"/>
    <w:rsid w:val="000B3D0E"/>
    <w:rsid w:val="000B630D"/>
    <w:rsid w:val="000C13E2"/>
    <w:rsid w:val="000D09F7"/>
    <w:rsid w:val="000D1D59"/>
    <w:rsid w:val="000E6C30"/>
    <w:rsid w:val="000F08D9"/>
    <w:rsid w:val="000F7242"/>
    <w:rsid w:val="000F7332"/>
    <w:rsid w:val="00104157"/>
    <w:rsid w:val="00107A50"/>
    <w:rsid w:val="001125F6"/>
    <w:rsid w:val="00114196"/>
    <w:rsid w:val="00120C70"/>
    <w:rsid w:val="001223DB"/>
    <w:rsid w:val="00127C93"/>
    <w:rsid w:val="001374E6"/>
    <w:rsid w:val="0015233C"/>
    <w:rsid w:val="0015321A"/>
    <w:rsid w:val="001603DD"/>
    <w:rsid w:val="00166CED"/>
    <w:rsid w:val="001755BD"/>
    <w:rsid w:val="0018159A"/>
    <w:rsid w:val="0018257A"/>
    <w:rsid w:val="001902B2"/>
    <w:rsid w:val="001A14D4"/>
    <w:rsid w:val="001A7AE2"/>
    <w:rsid w:val="001B41C0"/>
    <w:rsid w:val="001C219A"/>
    <w:rsid w:val="001C41F2"/>
    <w:rsid w:val="001C5EE8"/>
    <w:rsid w:val="001D7C8F"/>
    <w:rsid w:val="001E1645"/>
    <w:rsid w:val="001E4B94"/>
    <w:rsid w:val="001F0F2E"/>
    <w:rsid w:val="00207F62"/>
    <w:rsid w:val="0021477B"/>
    <w:rsid w:val="00220BDB"/>
    <w:rsid w:val="0022143B"/>
    <w:rsid w:val="00224E9E"/>
    <w:rsid w:val="00227350"/>
    <w:rsid w:val="00230865"/>
    <w:rsid w:val="002310C1"/>
    <w:rsid w:val="0024736E"/>
    <w:rsid w:val="00256588"/>
    <w:rsid w:val="00257B7F"/>
    <w:rsid w:val="00262BF4"/>
    <w:rsid w:val="00265B32"/>
    <w:rsid w:val="00265C76"/>
    <w:rsid w:val="0026761E"/>
    <w:rsid w:val="00270043"/>
    <w:rsid w:val="00271C80"/>
    <w:rsid w:val="002730DA"/>
    <w:rsid w:val="00275165"/>
    <w:rsid w:val="0028374F"/>
    <w:rsid w:val="0029320A"/>
    <w:rsid w:val="00296349"/>
    <w:rsid w:val="002A28DF"/>
    <w:rsid w:val="002A5159"/>
    <w:rsid w:val="002B1088"/>
    <w:rsid w:val="002B4869"/>
    <w:rsid w:val="002B5023"/>
    <w:rsid w:val="002B5181"/>
    <w:rsid w:val="002B6A4F"/>
    <w:rsid w:val="002C588B"/>
    <w:rsid w:val="002D2C31"/>
    <w:rsid w:val="002E0AC8"/>
    <w:rsid w:val="002E181D"/>
    <w:rsid w:val="002E2E73"/>
    <w:rsid w:val="002E6B1D"/>
    <w:rsid w:val="002F4AA7"/>
    <w:rsid w:val="002F7E24"/>
    <w:rsid w:val="00300696"/>
    <w:rsid w:val="00303CF1"/>
    <w:rsid w:val="00312D8B"/>
    <w:rsid w:val="00316691"/>
    <w:rsid w:val="00324CF3"/>
    <w:rsid w:val="00332040"/>
    <w:rsid w:val="00334662"/>
    <w:rsid w:val="00336EA2"/>
    <w:rsid w:val="003379AE"/>
    <w:rsid w:val="003438AE"/>
    <w:rsid w:val="00351A8F"/>
    <w:rsid w:val="00354EF4"/>
    <w:rsid w:val="003563FA"/>
    <w:rsid w:val="0036187A"/>
    <w:rsid w:val="00364D76"/>
    <w:rsid w:val="00372E53"/>
    <w:rsid w:val="00374FA8"/>
    <w:rsid w:val="003752F4"/>
    <w:rsid w:val="00376F4F"/>
    <w:rsid w:val="00384593"/>
    <w:rsid w:val="00394A2B"/>
    <w:rsid w:val="003952D0"/>
    <w:rsid w:val="00397309"/>
    <w:rsid w:val="003A4BD2"/>
    <w:rsid w:val="003C0EC8"/>
    <w:rsid w:val="003C3D2D"/>
    <w:rsid w:val="003D23D1"/>
    <w:rsid w:val="003E6155"/>
    <w:rsid w:val="00402B05"/>
    <w:rsid w:val="00406C3D"/>
    <w:rsid w:val="00411787"/>
    <w:rsid w:val="00411A74"/>
    <w:rsid w:val="004169F3"/>
    <w:rsid w:val="0042120B"/>
    <w:rsid w:val="0042130D"/>
    <w:rsid w:val="0042700D"/>
    <w:rsid w:val="00427425"/>
    <w:rsid w:val="0043222B"/>
    <w:rsid w:val="00432DC4"/>
    <w:rsid w:val="004333D4"/>
    <w:rsid w:val="00440136"/>
    <w:rsid w:val="00440FCA"/>
    <w:rsid w:val="00444D5A"/>
    <w:rsid w:val="004508B1"/>
    <w:rsid w:val="0045391A"/>
    <w:rsid w:val="00453EB8"/>
    <w:rsid w:val="004606D4"/>
    <w:rsid w:val="00464C11"/>
    <w:rsid w:val="00467947"/>
    <w:rsid w:val="00473F2C"/>
    <w:rsid w:val="00474DE9"/>
    <w:rsid w:val="00484CC5"/>
    <w:rsid w:val="00485F33"/>
    <w:rsid w:val="00485F76"/>
    <w:rsid w:val="0049070A"/>
    <w:rsid w:val="00490D03"/>
    <w:rsid w:val="00491986"/>
    <w:rsid w:val="004A0FFD"/>
    <w:rsid w:val="004A6149"/>
    <w:rsid w:val="004B437B"/>
    <w:rsid w:val="004C104F"/>
    <w:rsid w:val="004C1F2E"/>
    <w:rsid w:val="004C41E8"/>
    <w:rsid w:val="004C46DB"/>
    <w:rsid w:val="004C60C6"/>
    <w:rsid w:val="004D1EB0"/>
    <w:rsid w:val="004D3DEE"/>
    <w:rsid w:val="004D5D58"/>
    <w:rsid w:val="004D5DFF"/>
    <w:rsid w:val="004E554D"/>
    <w:rsid w:val="004E69C5"/>
    <w:rsid w:val="0051148B"/>
    <w:rsid w:val="00513718"/>
    <w:rsid w:val="0051387B"/>
    <w:rsid w:val="0052108B"/>
    <w:rsid w:val="00521872"/>
    <w:rsid w:val="00524359"/>
    <w:rsid w:val="005326CA"/>
    <w:rsid w:val="0054052A"/>
    <w:rsid w:val="005414F7"/>
    <w:rsid w:val="0054293C"/>
    <w:rsid w:val="005519B9"/>
    <w:rsid w:val="0057040B"/>
    <w:rsid w:val="005732D1"/>
    <w:rsid w:val="005802E2"/>
    <w:rsid w:val="00584F72"/>
    <w:rsid w:val="00586D89"/>
    <w:rsid w:val="00596FFD"/>
    <w:rsid w:val="005A4879"/>
    <w:rsid w:val="005B732C"/>
    <w:rsid w:val="005D4D7A"/>
    <w:rsid w:val="005D66E6"/>
    <w:rsid w:val="005F6634"/>
    <w:rsid w:val="0061136B"/>
    <w:rsid w:val="0061177C"/>
    <w:rsid w:val="00634D88"/>
    <w:rsid w:val="006470EC"/>
    <w:rsid w:val="006479B7"/>
    <w:rsid w:val="00650810"/>
    <w:rsid w:val="0065298A"/>
    <w:rsid w:val="00662E59"/>
    <w:rsid w:val="00665041"/>
    <w:rsid w:val="0066624B"/>
    <w:rsid w:val="006678A4"/>
    <w:rsid w:val="00682BD0"/>
    <w:rsid w:val="00685F7B"/>
    <w:rsid w:val="0069205A"/>
    <w:rsid w:val="0069699E"/>
    <w:rsid w:val="00697046"/>
    <w:rsid w:val="006A0871"/>
    <w:rsid w:val="006A1989"/>
    <w:rsid w:val="006A24E0"/>
    <w:rsid w:val="006B266A"/>
    <w:rsid w:val="006B3762"/>
    <w:rsid w:val="006B3B50"/>
    <w:rsid w:val="006C2E06"/>
    <w:rsid w:val="006C5434"/>
    <w:rsid w:val="006C5956"/>
    <w:rsid w:val="006C5BD2"/>
    <w:rsid w:val="006D27D8"/>
    <w:rsid w:val="006D34ED"/>
    <w:rsid w:val="006D3FED"/>
    <w:rsid w:val="006E23B4"/>
    <w:rsid w:val="006E4DFA"/>
    <w:rsid w:val="006E7983"/>
    <w:rsid w:val="006F3DA2"/>
    <w:rsid w:val="006F749F"/>
    <w:rsid w:val="00700935"/>
    <w:rsid w:val="00702124"/>
    <w:rsid w:val="00716807"/>
    <w:rsid w:val="007254B8"/>
    <w:rsid w:val="00732F04"/>
    <w:rsid w:val="00744461"/>
    <w:rsid w:val="00745691"/>
    <w:rsid w:val="00745C1B"/>
    <w:rsid w:val="0075134C"/>
    <w:rsid w:val="00757DCB"/>
    <w:rsid w:val="00761049"/>
    <w:rsid w:val="00764FB3"/>
    <w:rsid w:val="00767790"/>
    <w:rsid w:val="00770383"/>
    <w:rsid w:val="00774618"/>
    <w:rsid w:val="00777F3A"/>
    <w:rsid w:val="00786CAA"/>
    <w:rsid w:val="00792A9E"/>
    <w:rsid w:val="007A560B"/>
    <w:rsid w:val="007A726E"/>
    <w:rsid w:val="007D3E6E"/>
    <w:rsid w:val="007F4CC5"/>
    <w:rsid w:val="007F56E9"/>
    <w:rsid w:val="008019AC"/>
    <w:rsid w:val="008062EC"/>
    <w:rsid w:val="00816CE2"/>
    <w:rsid w:val="008215BD"/>
    <w:rsid w:val="008313B4"/>
    <w:rsid w:val="008317A1"/>
    <w:rsid w:val="008360E0"/>
    <w:rsid w:val="00842BBD"/>
    <w:rsid w:val="00847D97"/>
    <w:rsid w:val="008501BB"/>
    <w:rsid w:val="00857B49"/>
    <w:rsid w:val="00862FB6"/>
    <w:rsid w:val="00863899"/>
    <w:rsid w:val="00864F84"/>
    <w:rsid w:val="00867515"/>
    <w:rsid w:val="00881F7C"/>
    <w:rsid w:val="00896E9E"/>
    <w:rsid w:val="008A016A"/>
    <w:rsid w:val="008A0676"/>
    <w:rsid w:val="008A3246"/>
    <w:rsid w:val="008B11FB"/>
    <w:rsid w:val="008B273A"/>
    <w:rsid w:val="008B419D"/>
    <w:rsid w:val="008B5A82"/>
    <w:rsid w:val="008B7DEB"/>
    <w:rsid w:val="008C71F4"/>
    <w:rsid w:val="008D6EED"/>
    <w:rsid w:val="008F06EC"/>
    <w:rsid w:val="008F387E"/>
    <w:rsid w:val="00900B46"/>
    <w:rsid w:val="00902BD1"/>
    <w:rsid w:val="0090429A"/>
    <w:rsid w:val="00910DFA"/>
    <w:rsid w:val="00916DAE"/>
    <w:rsid w:val="00917E37"/>
    <w:rsid w:val="00917F99"/>
    <w:rsid w:val="009243B1"/>
    <w:rsid w:val="0092583A"/>
    <w:rsid w:val="00941D49"/>
    <w:rsid w:val="0094313E"/>
    <w:rsid w:val="0094791B"/>
    <w:rsid w:val="00951F42"/>
    <w:rsid w:val="00955147"/>
    <w:rsid w:val="00966AD8"/>
    <w:rsid w:val="009719A9"/>
    <w:rsid w:val="009728D7"/>
    <w:rsid w:val="009814AD"/>
    <w:rsid w:val="00981951"/>
    <w:rsid w:val="00991E9D"/>
    <w:rsid w:val="009A294A"/>
    <w:rsid w:val="009A46AB"/>
    <w:rsid w:val="009B51B4"/>
    <w:rsid w:val="009B5B8F"/>
    <w:rsid w:val="009B76E9"/>
    <w:rsid w:val="009B798E"/>
    <w:rsid w:val="009C28A0"/>
    <w:rsid w:val="009C5E17"/>
    <w:rsid w:val="009C6C5F"/>
    <w:rsid w:val="009D0905"/>
    <w:rsid w:val="009D1325"/>
    <w:rsid w:val="009D582E"/>
    <w:rsid w:val="009D702F"/>
    <w:rsid w:val="009D77EA"/>
    <w:rsid w:val="009D7EBE"/>
    <w:rsid w:val="009E74E6"/>
    <w:rsid w:val="009F7434"/>
    <w:rsid w:val="00A05A59"/>
    <w:rsid w:val="00A069F9"/>
    <w:rsid w:val="00A10684"/>
    <w:rsid w:val="00A11AB1"/>
    <w:rsid w:val="00A15AFB"/>
    <w:rsid w:val="00A173F7"/>
    <w:rsid w:val="00A23B48"/>
    <w:rsid w:val="00A25A72"/>
    <w:rsid w:val="00A30FDD"/>
    <w:rsid w:val="00A318F7"/>
    <w:rsid w:val="00A33EF3"/>
    <w:rsid w:val="00A3470A"/>
    <w:rsid w:val="00A40501"/>
    <w:rsid w:val="00A418FC"/>
    <w:rsid w:val="00A51356"/>
    <w:rsid w:val="00A57727"/>
    <w:rsid w:val="00A61145"/>
    <w:rsid w:val="00A631B1"/>
    <w:rsid w:val="00A65750"/>
    <w:rsid w:val="00A72A68"/>
    <w:rsid w:val="00AA0FDA"/>
    <w:rsid w:val="00AA3ADE"/>
    <w:rsid w:val="00AA3CF5"/>
    <w:rsid w:val="00AB04AD"/>
    <w:rsid w:val="00AB219D"/>
    <w:rsid w:val="00AB21EE"/>
    <w:rsid w:val="00AC0955"/>
    <w:rsid w:val="00AD093E"/>
    <w:rsid w:val="00AD144D"/>
    <w:rsid w:val="00AD6754"/>
    <w:rsid w:val="00AE58BB"/>
    <w:rsid w:val="00AF01BC"/>
    <w:rsid w:val="00AF4522"/>
    <w:rsid w:val="00AF548D"/>
    <w:rsid w:val="00B0027C"/>
    <w:rsid w:val="00B137D2"/>
    <w:rsid w:val="00B15BC3"/>
    <w:rsid w:val="00B17B3C"/>
    <w:rsid w:val="00B2681C"/>
    <w:rsid w:val="00B26FCA"/>
    <w:rsid w:val="00B27278"/>
    <w:rsid w:val="00B30EF1"/>
    <w:rsid w:val="00B43724"/>
    <w:rsid w:val="00B4493B"/>
    <w:rsid w:val="00B47709"/>
    <w:rsid w:val="00B53517"/>
    <w:rsid w:val="00B566C6"/>
    <w:rsid w:val="00B64B1C"/>
    <w:rsid w:val="00B71DDA"/>
    <w:rsid w:val="00B8150F"/>
    <w:rsid w:val="00B902F0"/>
    <w:rsid w:val="00B90D16"/>
    <w:rsid w:val="00B91F14"/>
    <w:rsid w:val="00B9455D"/>
    <w:rsid w:val="00B958C8"/>
    <w:rsid w:val="00B96DF6"/>
    <w:rsid w:val="00B9754D"/>
    <w:rsid w:val="00B97E08"/>
    <w:rsid w:val="00BA1796"/>
    <w:rsid w:val="00BB4272"/>
    <w:rsid w:val="00BB5A65"/>
    <w:rsid w:val="00BB6665"/>
    <w:rsid w:val="00BC022B"/>
    <w:rsid w:val="00BC1287"/>
    <w:rsid w:val="00BC4041"/>
    <w:rsid w:val="00BC5250"/>
    <w:rsid w:val="00BC5D86"/>
    <w:rsid w:val="00BC6911"/>
    <w:rsid w:val="00BD44C3"/>
    <w:rsid w:val="00BD5C77"/>
    <w:rsid w:val="00BE041C"/>
    <w:rsid w:val="00BE06EE"/>
    <w:rsid w:val="00BE1342"/>
    <w:rsid w:val="00BE2C49"/>
    <w:rsid w:val="00BE7946"/>
    <w:rsid w:val="00BF5AAC"/>
    <w:rsid w:val="00C00A06"/>
    <w:rsid w:val="00C07E59"/>
    <w:rsid w:val="00C13B76"/>
    <w:rsid w:val="00C13F4D"/>
    <w:rsid w:val="00C21FBC"/>
    <w:rsid w:val="00C27487"/>
    <w:rsid w:val="00C41979"/>
    <w:rsid w:val="00C41FF0"/>
    <w:rsid w:val="00C63D28"/>
    <w:rsid w:val="00C7181B"/>
    <w:rsid w:val="00C7621B"/>
    <w:rsid w:val="00C87BEA"/>
    <w:rsid w:val="00C936A8"/>
    <w:rsid w:val="00CA72D1"/>
    <w:rsid w:val="00CC43F9"/>
    <w:rsid w:val="00CD200B"/>
    <w:rsid w:val="00CE1531"/>
    <w:rsid w:val="00CE2BE8"/>
    <w:rsid w:val="00D00299"/>
    <w:rsid w:val="00D04F6D"/>
    <w:rsid w:val="00D13946"/>
    <w:rsid w:val="00D13FD8"/>
    <w:rsid w:val="00D16B60"/>
    <w:rsid w:val="00D22EF6"/>
    <w:rsid w:val="00D30318"/>
    <w:rsid w:val="00D30CA9"/>
    <w:rsid w:val="00D432B2"/>
    <w:rsid w:val="00D45293"/>
    <w:rsid w:val="00D46994"/>
    <w:rsid w:val="00D47F83"/>
    <w:rsid w:val="00D536FF"/>
    <w:rsid w:val="00D545B7"/>
    <w:rsid w:val="00D55830"/>
    <w:rsid w:val="00D572C1"/>
    <w:rsid w:val="00D57D57"/>
    <w:rsid w:val="00D61F2D"/>
    <w:rsid w:val="00D62D0A"/>
    <w:rsid w:val="00D64075"/>
    <w:rsid w:val="00D67064"/>
    <w:rsid w:val="00D84DA3"/>
    <w:rsid w:val="00D85E24"/>
    <w:rsid w:val="00D954F0"/>
    <w:rsid w:val="00DA2745"/>
    <w:rsid w:val="00DB104A"/>
    <w:rsid w:val="00DB2260"/>
    <w:rsid w:val="00DB39E7"/>
    <w:rsid w:val="00DC1AB5"/>
    <w:rsid w:val="00DC7EA4"/>
    <w:rsid w:val="00DD0003"/>
    <w:rsid w:val="00DD3906"/>
    <w:rsid w:val="00DE36E2"/>
    <w:rsid w:val="00DE39FE"/>
    <w:rsid w:val="00DE5E70"/>
    <w:rsid w:val="00DE6E6E"/>
    <w:rsid w:val="00DF133A"/>
    <w:rsid w:val="00E02EB1"/>
    <w:rsid w:val="00E10810"/>
    <w:rsid w:val="00E15325"/>
    <w:rsid w:val="00E154BD"/>
    <w:rsid w:val="00E30B2B"/>
    <w:rsid w:val="00E30B5A"/>
    <w:rsid w:val="00E351E0"/>
    <w:rsid w:val="00E435B3"/>
    <w:rsid w:val="00E44C05"/>
    <w:rsid w:val="00E53E05"/>
    <w:rsid w:val="00E55311"/>
    <w:rsid w:val="00E5608E"/>
    <w:rsid w:val="00E62DF8"/>
    <w:rsid w:val="00E76AEE"/>
    <w:rsid w:val="00E77532"/>
    <w:rsid w:val="00E80F7B"/>
    <w:rsid w:val="00E81637"/>
    <w:rsid w:val="00E81C8E"/>
    <w:rsid w:val="00E86131"/>
    <w:rsid w:val="00E907AF"/>
    <w:rsid w:val="00EB7136"/>
    <w:rsid w:val="00ED14FC"/>
    <w:rsid w:val="00ED2986"/>
    <w:rsid w:val="00ED2A63"/>
    <w:rsid w:val="00ED305E"/>
    <w:rsid w:val="00ED6969"/>
    <w:rsid w:val="00EE4F6B"/>
    <w:rsid w:val="00EF10C5"/>
    <w:rsid w:val="00EF1944"/>
    <w:rsid w:val="00F000D8"/>
    <w:rsid w:val="00F032C6"/>
    <w:rsid w:val="00F064E1"/>
    <w:rsid w:val="00F166F3"/>
    <w:rsid w:val="00F3609A"/>
    <w:rsid w:val="00F40772"/>
    <w:rsid w:val="00F439CB"/>
    <w:rsid w:val="00F4626D"/>
    <w:rsid w:val="00F512B1"/>
    <w:rsid w:val="00F51A7E"/>
    <w:rsid w:val="00F54423"/>
    <w:rsid w:val="00F56017"/>
    <w:rsid w:val="00F66FD9"/>
    <w:rsid w:val="00F678E3"/>
    <w:rsid w:val="00F7194F"/>
    <w:rsid w:val="00F74866"/>
    <w:rsid w:val="00F80AAA"/>
    <w:rsid w:val="00F9104A"/>
    <w:rsid w:val="00F93FC7"/>
    <w:rsid w:val="00F97125"/>
    <w:rsid w:val="00FA16D4"/>
    <w:rsid w:val="00FA2EDC"/>
    <w:rsid w:val="00FA6812"/>
    <w:rsid w:val="00FB1794"/>
    <w:rsid w:val="00FB23CE"/>
    <w:rsid w:val="00FC371B"/>
    <w:rsid w:val="00FD366F"/>
    <w:rsid w:val="00FD45E5"/>
    <w:rsid w:val="00FD50AA"/>
    <w:rsid w:val="00FD5CF2"/>
    <w:rsid w:val="00FE2E37"/>
    <w:rsid w:val="00FE4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E677114"/>
  <w15:chartTrackingRefBased/>
  <w15:docId w15:val="{5443C167-9326-4063-A94C-566865C3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2BF4"/>
    <w:pPr>
      <w:tabs>
        <w:tab w:val="center" w:pos="4153"/>
        <w:tab w:val="right" w:pos="8306"/>
      </w:tabs>
    </w:pPr>
  </w:style>
  <w:style w:type="paragraph" w:styleId="Footer">
    <w:name w:val="footer"/>
    <w:basedOn w:val="Normal"/>
    <w:rsid w:val="00262BF4"/>
    <w:pPr>
      <w:tabs>
        <w:tab w:val="center" w:pos="4153"/>
        <w:tab w:val="right" w:pos="8306"/>
      </w:tabs>
    </w:pPr>
  </w:style>
  <w:style w:type="table" w:styleId="TableGrid">
    <w:name w:val="Table Grid"/>
    <w:basedOn w:val="TableNormal"/>
    <w:uiPriority w:val="59"/>
    <w:rsid w:val="0015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0B5A"/>
    <w:pPr>
      <w:spacing w:before="100" w:beforeAutospacing="1" w:after="100" w:afterAutospacing="1"/>
    </w:pPr>
  </w:style>
  <w:style w:type="paragraph" w:styleId="ListParagraph">
    <w:name w:val="List Paragraph"/>
    <w:basedOn w:val="Normal"/>
    <w:uiPriority w:val="34"/>
    <w:qFormat/>
    <w:rsid w:val="009D1325"/>
    <w:pPr>
      <w:ind w:left="720"/>
    </w:pPr>
  </w:style>
  <w:style w:type="paragraph" w:styleId="BalloonText">
    <w:name w:val="Balloon Text"/>
    <w:basedOn w:val="Normal"/>
    <w:link w:val="BalloonTextChar"/>
    <w:rsid w:val="00230865"/>
    <w:rPr>
      <w:rFonts w:ascii="Tahoma" w:hAnsi="Tahoma" w:cs="Tahoma"/>
      <w:sz w:val="16"/>
      <w:szCs w:val="16"/>
    </w:rPr>
  </w:style>
  <w:style w:type="character" w:customStyle="1" w:styleId="BalloonTextChar">
    <w:name w:val="Balloon Text Char"/>
    <w:link w:val="BalloonText"/>
    <w:rsid w:val="00230865"/>
    <w:rPr>
      <w:rFonts w:ascii="Tahoma" w:hAnsi="Tahoma" w:cs="Tahoma"/>
      <w:sz w:val="16"/>
      <w:szCs w:val="16"/>
    </w:rPr>
  </w:style>
  <w:style w:type="character" w:styleId="PageNumber">
    <w:name w:val="page number"/>
    <w:uiPriority w:val="99"/>
    <w:rsid w:val="00BE06EE"/>
    <w:rPr>
      <w:rFonts w:cs="Times New Roman"/>
    </w:rPr>
  </w:style>
  <w:style w:type="table" w:customStyle="1" w:styleId="TableGrid1">
    <w:name w:val="Table Grid1"/>
    <w:basedOn w:val="TableNormal"/>
    <w:next w:val="TableGrid"/>
    <w:uiPriority w:val="39"/>
    <w:rsid w:val="003E615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3F4D"/>
    <w:rPr>
      <w:rFonts w:cs="Times New Roman"/>
      <w:color w:val="0000FF"/>
      <w:u w:val="single"/>
    </w:rPr>
  </w:style>
  <w:style w:type="paragraph" w:styleId="NoSpacing">
    <w:name w:val="No Spacing"/>
    <w:link w:val="NoSpacingChar"/>
    <w:uiPriority w:val="1"/>
    <w:qFormat/>
    <w:rsid w:val="005A487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A4879"/>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5227">
      <w:bodyDiv w:val="1"/>
      <w:marLeft w:val="0"/>
      <w:marRight w:val="0"/>
      <w:marTop w:val="0"/>
      <w:marBottom w:val="0"/>
      <w:divBdr>
        <w:top w:val="none" w:sz="0" w:space="0" w:color="auto"/>
        <w:left w:val="none" w:sz="0" w:space="0" w:color="auto"/>
        <w:bottom w:val="none" w:sz="0" w:space="0" w:color="auto"/>
        <w:right w:val="none" w:sz="0" w:space="0" w:color="auto"/>
      </w:divBdr>
      <w:divsChild>
        <w:div w:id="1071537646">
          <w:marLeft w:val="0"/>
          <w:marRight w:val="0"/>
          <w:marTop w:val="0"/>
          <w:marBottom w:val="0"/>
          <w:divBdr>
            <w:top w:val="none" w:sz="0" w:space="0" w:color="auto"/>
            <w:left w:val="none" w:sz="0" w:space="0" w:color="auto"/>
            <w:bottom w:val="none" w:sz="0" w:space="0" w:color="auto"/>
            <w:right w:val="none" w:sz="0" w:space="0" w:color="auto"/>
          </w:divBdr>
        </w:div>
      </w:divsChild>
    </w:div>
    <w:div w:id="677583515">
      <w:bodyDiv w:val="1"/>
      <w:marLeft w:val="0"/>
      <w:marRight w:val="0"/>
      <w:marTop w:val="0"/>
      <w:marBottom w:val="0"/>
      <w:divBdr>
        <w:top w:val="none" w:sz="0" w:space="0" w:color="auto"/>
        <w:left w:val="none" w:sz="0" w:space="0" w:color="auto"/>
        <w:bottom w:val="none" w:sz="0" w:space="0" w:color="auto"/>
        <w:right w:val="none" w:sz="0" w:space="0" w:color="auto"/>
      </w:divBdr>
      <w:divsChild>
        <w:div w:id="1434550032">
          <w:marLeft w:val="0"/>
          <w:marRight w:val="0"/>
          <w:marTop w:val="0"/>
          <w:marBottom w:val="0"/>
          <w:divBdr>
            <w:top w:val="none" w:sz="0" w:space="0" w:color="auto"/>
            <w:left w:val="none" w:sz="0" w:space="0" w:color="auto"/>
            <w:bottom w:val="none" w:sz="0" w:space="0" w:color="auto"/>
            <w:right w:val="none" w:sz="0" w:space="0" w:color="auto"/>
          </w:divBdr>
        </w:div>
      </w:divsChild>
    </w:div>
    <w:div w:id="923953103">
      <w:bodyDiv w:val="1"/>
      <w:marLeft w:val="0"/>
      <w:marRight w:val="0"/>
      <w:marTop w:val="0"/>
      <w:marBottom w:val="0"/>
      <w:divBdr>
        <w:top w:val="none" w:sz="0" w:space="0" w:color="auto"/>
        <w:left w:val="none" w:sz="0" w:space="0" w:color="auto"/>
        <w:bottom w:val="none" w:sz="0" w:space="0" w:color="auto"/>
        <w:right w:val="none" w:sz="0" w:space="0" w:color="auto"/>
      </w:divBdr>
      <w:divsChild>
        <w:div w:id="1064137998">
          <w:marLeft w:val="0"/>
          <w:marRight w:val="0"/>
          <w:marTop w:val="0"/>
          <w:marBottom w:val="0"/>
          <w:divBdr>
            <w:top w:val="none" w:sz="0" w:space="0" w:color="auto"/>
            <w:left w:val="none" w:sz="0" w:space="0" w:color="auto"/>
            <w:bottom w:val="none" w:sz="0" w:space="0" w:color="auto"/>
            <w:right w:val="none" w:sz="0" w:space="0" w:color="auto"/>
          </w:divBdr>
        </w:div>
      </w:divsChild>
    </w:div>
    <w:div w:id="1417363105">
      <w:bodyDiv w:val="1"/>
      <w:marLeft w:val="0"/>
      <w:marRight w:val="0"/>
      <w:marTop w:val="0"/>
      <w:marBottom w:val="0"/>
      <w:divBdr>
        <w:top w:val="none" w:sz="0" w:space="0" w:color="auto"/>
        <w:left w:val="none" w:sz="0" w:space="0" w:color="auto"/>
        <w:bottom w:val="none" w:sz="0" w:space="0" w:color="auto"/>
        <w:right w:val="none" w:sz="0" w:space="0" w:color="auto"/>
      </w:divBdr>
      <w:divsChild>
        <w:div w:id="1949770470">
          <w:marLeft w:val="0"/>
          <w:marRight w:val="0"/>
          <w:marTop w:val="0"/>
          <w:marBottom w:val="0"/>
          <w:divBdr>
            <w:top w:val="none" w:sz="0" w:space="0" w:color="auto"/>
            <w:left w:val="none" w:sz="0" w:space="0" w:color="auto"/>
            <w:bottom w:val="none" w:sz="0" w:space="0" w:color="auto"/>
            <w:right w:val="none" w:sz="0" w:space="0" w:color="auto"/>
          </w:divBdr>
          <w:divsChild>
            <w:div w:id="9785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2252">
      <w:bodyDiv w:val="1"/>
      <w:marLeft w:val="0"/>
      <w:marRight w:val="0"/>
      <w:marTop w:val="0"/>
      <w:marBottom w:val="0"/>
      <w:divBdr>
        <w:top w:val="none" w:sz="0" w:space="0" w:color="auto"/>
        <w:left w:val="none" w:sz="0" w:space="0" w:color="auto"/>
        <w:bottom w:val="none" w:sz="0" w:space="0" w:color="auto"/>
        <w:right w:val="none" w:sz="0" w:space="0" w:color="auto"/>
      </w:divBdr>
      <w:divsChild>
        <w:div w:id="1719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747</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Visual Timetable</vt:lpstr>
    </vt:vector>
  </TitlesOfParts>
  <Company>Education Bradford</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Timetable</dc:title>
  <dc:subject/>
  <dc:creator>alun.morgan</dc:creator>
  <cp:keywords/>
  <cp:lastModifiedBy>Ruth Pecher</cp:lastModifiedBy>
  <cp:revision>6</cp:revision>
  <cp:lastPrinted>2011-06-22T14:18:00Z</cp:lastPrinted>
  <dcterms:created xsi:type="dcterms:W3CDTF">2021-05-21T11:32:00Z</dcterms:created>
  <dcterms:modified xsi:type="dcterms:W3CDTF">2021-05-21T12:15:00Z</dcterms:modified>
</cp:coreProperties>
</file>