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41" w:rsidRPr="00463FE9" w:rsidRDefault="00C20641">
      <w:pPr>
        <w:rPr>
          <w:rFonts w:ascii="Arial" w:hAnsi="Arial" w:cs="Arial"/>
          <w:b/>
          <w:sz w:val="20"/>
          <w:szCs w:val="20"/>
        </w:rPr>
      </w:pPr>
      <w:r w:rsidRPr="00463FE9">
        <w:rPr>
          <w:rFonts w:ascii="Arial" w:hAnsi="Arial" w:cs="Arial"/>
          <w:b/>
          <w:sz w:val="20"/>
          <w:szCs w:val="20"/>
          <w:u w:val="single"/>
        </w:rPr>
        <w:t>HCSS Budget Modelling Software</w:t>
      </w:r>
      <w:r w:rsidR="00DE5137" w:rsidRPr="00463FE9">
        <w:rPr>
          <w:rFonts w:ascii="Arial" w:hAnsi="Arial" w:cs="Arial"/>
          <w:b/>
          <w:sz w:val="20"/>
          <w:szCs w:val="20"/>
          <w:u w:val="single"/>
        </w:rPr>
        <w:t xml:space="preserve"> </w:t>
      </w:r>
      <w:r w:rsidR="00A41726">
        <w:rPr>
          <w:rFonts w:ascii="Arial" w:hAnsi="Arial" w:cs="Arial"/>
          <w:b/>
          <w:sz w:val="20"/>
          <w:szCs w:val="20"/>
          <w:u w:val="single"/>
        </w:rPr>
        <w:t xml:space="preserve">FPS </w:t>
      </w:r>
      <w:smartTag w:uri="urn:schemas-microsoft-com:office:smarttags" w:element="stockticker">
        <w:r w:rsidR="00A41726">
          <w:rPr>
            <w:rFonts w:ascii="Arial" w:hAnsi="Arial" w:cs="Arial"/>
            <w:b/>
            <w:sz w:val="20"/>
            <w:szCs w:val="20"/>
            <w:u w:val="single"/>
          </w:rPr>
          <w:t>WEB</w:t>
        </w:r>
      </w:smartTag>
      <w:r w:rsidR="00A41726">
        <w:rPr>
          <w:rFonts w:ascii="Arial" w:hAnsi="Arial" w:cs="Arial"/>
          <w:b/>
          <w:sz w:val="20"/>
          <w:szCs w:val="20"/>
          <w:u w:val="single"/>
        </w:rPr>
        <w:t xml:space="preserve"> </w:t>
      </w:r>
      <w:r w:rsidR="00ED3B8A" w:rsidRPr="00463FE9">
        <w:rPr>
          <w:rFonts w:ascii="Arial" w:hAnsi="Arial" w:cs="Arial"/>
          <w:b/>
          <w:sz w:val="20"/>
          <w:szCs w:val="20"/>
          <w:u w:val="single"/>
        </w:rPr>
        <w:t>201</w:t>
      </w:r>
      <w:r w:rsidR="00E04A58">
        <w:rPr>
          <w:rFonts w:ascii="Arial" w:hAnsi="Arial" w:cs="Arial"/>
          <w:b/>
          <w:sz w:val="20"/>
          <w:szCs w:val="20"/>
          <w:u w:val="single"/>
        </w:rPr>
        <w:t>5</w:t>
      </w:r>
      <w:r w:rsidR="00094EEA" w:rsidRPr="00463FE9">
        <w:rPr>
          <w:rFonts w:ascii="Arial" w:hAnsi="Arial" w:cs="Arial"/>
          <w:b/>
          <w:sz w:val="20"/>
          <w:szCs w:val="20"/>
          <w:u w:val="single"/>
        </w:rPr>
        <w:t xml:space="preserve"> </w:t>
      </w:r>
      <w:r w:rsidR="00251FFC" w:rsidRPr="00463FE9">
        <w:rPr>
          <w:rFonts w:ascii="Arial" w:hAnsi="Arial" w:cs="Arial"/>
          <w:b/>
          <w:sz w:val="20"/>
          <w:szCs w:val="20"/>
        </w:rPr>
        <w:t xml:space="preserve">  </w:t>
      </w:r>
      <w:r w:rsidR="00251FFC" w:rsidRPr="00463FE9">
        <w:rPr>
          <w:rFonts w:ascii="Arial" w:hAnsi="Arial" w:cs="Arial"/>
          <w:b/>
          <w:sz w:val="20"/>
          <w:szCs w:val="20"/>
        </w:rPr>
        <w:tab/>
      </w:r>
      <w:r w:rsidR="00251FFC" w:rsidRPr="00463FE9">
        <w:rPr>
          <w:rFonts w:ascii="Arial" w:hAnsi="Arial" w:cs="Arial"/>
          <w:sz w:val="20"/>
          <w:szCs w:val="20"/>
        </w:rPr>
        <w:tab/>
      </w:r>
      <w:r w:rsidR="000A2431" w:rsidRPr="00463FE9">
        <w:rPr>
          <w:rFonts w:ascii="Arial" w:hAnsi="Arial" w:cs="Arial"/>
          <w:b/>
          <w:color w:val="FF0000"/>
          <w:sz w:val="20"/>
          <w:szCs w:val="20"/>
        </w:rPr>
        <w:t xml:space="preserve"> </w:t>
      </w:r>
      <w:r w:rsidR="0089309F" w:rsidRPr="00463FE9">
        <w:rPr>
          <w:rFonts w:ascii="Arial" w:hAnsi="Arial" w:cs="Arial"/>
          <w:b/>
          <w:color w:val="FF0000"/>
          <w:sz w:val="20"/>
          <w:szCs w:val="20"/>
        </w:rPr>
        <w:tab/>
      </w:r>
      <w:r w:rsidR="0089309F" w:rsidRPr="00463FE9">
        <w:rPr>
          <w:rFonts w:ascii="Arial" w:hAnsi="Arial" w:cs="Arial"/>
          <w:b/>
          <w:color w:val="FF0000"/>
          <w:sz w:val="20"/>
          <w:szCs w:val="20"/>
        </w:rPr>
        <w:tab/>
      </w:r>
      <w:r w:rsidR="000A2431" w:rsidRPr="00046731">
        <w:rPr>
          <w:rFonts w:ascii="Arial" w:hAnsi="Arial" w:cs="Arial"/>
          <w:b/>
          <w:color w:val="548DD4" w:themeColor="text2" w:themeTint="99"/>
          <w:sz w:val="20"/>
          <w:szCs w:val="20"/>
        </w:rPr>
        <w:t>(</w:t>
      </w:r>
      <w:r w:rsidR="00A41726" w:rsidRPr="00046731">
        <w:rPr>
          <w:rFonts w:ascii="Arial" w:hAnsi="Arial" w:cs="Arial"/>
          <w:b/>
          <w:color w:val="548DD4" w:themeColor="text2" w:themeTint="99"/>
          <w:sz w:val="20"/>
          <w:szCs w:val="20"/>
        </w:rPr>
        <w:t>March 201</w:t>
      </w:r>
      <w:r w:rsidR="007C5426" w:rsidRPr="00046731">
        <w:rPr>
          <w:rFonts w:ascii="Arial" w:hAnsi="Arial" w:cs="Arial"/>
          <w:b/>
          <w:color w:val="548DD4" w:themeColor="text2" w:themeTint="99"/>
          <w:sz w:val="20"/>
          <w:szCs w:val="20"/>
        </w:rPr>
        <w:t>5</w:t>
      </w:r>
      <w:r w:rsidR="000E40EB" w:rsidRPr="00046731">
        <w:rPr>
          <w:rFonts w:ascii="Arial" w:hAnsi="Arial" w:cs="Arial"/>
          <w:b/>
          <w:color w:val="548DD4" w:themeColor="text2" w:themeTint="99"/>
          <w:sz w:val="20"/>
          <w:szCs w:val="20"/>
        </w:rPr>
        <w:t xml:space="preserve"> VERSION 1</w:t>
      </w:r>
      <w:r w:rsidR="00ED3B8A" w:rsidRPr="00046731">
        <w:rPr>
          <w:rFonts w:ascii="Arial" w:hAnsi="Arial" w:cs="Arial"/>
          <w:b/>
          <w:color w:val="548DD4" w:themeColor="text2" w:themeTint="99"/>
          <w:sz w:val="20"/>
          <w:szCs w:val="20"/>
        </w:rPr>
        <w:t>)</w:t>
      </w:r>
    </w:p>
    <w:p w:rsidR="00AF4396" w:rsidRDefault="00AF4396">
      <w:pPr>
        <w:rPr>
          <w:rFonts w:ascii="Arial" w:hAnsi="Arial" w:cs="Arial"/>
          <w:sz w:val="22"/>
          <w:szCs w:val="22"/>
        </w:rPr>
      </w:pPr>
    </w:p>
    <w:p w:rsidR="00463FE9" w:rsidRPr="00DE5137" w:rsidRDefault="00463FE9">
      <w:pPr>
        <w:rPr>
          <w:rFonts w:ascii="Arial" w:hAnsi="Arial" w:cs="Arial"/>
          <w:sz w:val="22"/>
          <w:szCs w:val="22"/>
        </w:rPr>
      </w:pPr>
    </w:p>
    <w:p w:rsidR="00C20641" w:rsidRPr="007A31B1" w:rsidRDefault="00C20641" w:rsidP="007A31B1">
      <w:pPr>
        <w:jc w:val="center"/>
        <w:rPr>
          <w:rFonts w:ascii="Arial" w:hAnsi="Arial" w:cs="Arial"/>
          <w:b/>
          <w:sz w:val="28"/>
          <w:szCs w:val="28"/>
        </w:rPr>
      </w:pPr>
      <w:r w:rsidRPr="007A31B1">
        <w:rPr>
          <w:rFonts w:ascii="Arial" w:hAnsi="Arial" w:cs="Arial"/>
          <w:b/>
          <w:sz w:val="28"/>
          <w:szCs w:val="28"/>
        </w:rPr>
        <w:t>Additional Guidance Notes for Schools</w:t>
      </w:r>
      <w:r w:rsidR="00DF06A1">
        <w:rPr>
          <w:rFonts w:ascii="Arial" w:hAnsi="Arial" w:cs="Arial"/>
          <w:b/>
          <w:sz w:val="28"/>
          <w:szCs w:val="28"/>
        </w:rPr>
        <w:t xml:space="preserve"> - Funding</w:t>
      </w:r>
    </w:p>
    <w:p w:rsidR="00C20641" w:rsidRPr="00DE5137" w:rsidRDefault="00C20641" w:rsidP="00C20641">
      <w:pPr>
        <w:jc w:val="both"/>
        <w:rPr>
          <w:rFonts w:ascii="Arial" w:hAnsi="Arial" w:cs="Arial"/>
          <w:b/>
          <w:sz w:val="22"/>
          <w:szCs w:val="22"/>
        </w:rPr>
      </w:pPr>
    </w:p>
    <w:p w:rsidR="00883842" w:rsidRDefault="00883842" w:rsidP="00693DAD">
      <w:pPr>
        <w:jc w:val="both"/>
        <w:rPr>
          <w:rFonts w:ascii="Arial" w:hAnsi="Arial" w:cs="Arial"/>
          <w:sz w:val="22"/>
          <w:szCs w:val="22"/>
        </w:rPr>
      </w:pPr>
    </w:p>
    <w:p w:rsidR="00825EF2" w:rsidRPr="00DE5137" w:rsidRDefault="00503F48" w:rsidP="00693DAD">
      <w:pPr>
        <w:jc w:val="both"/>
        <w:rPr>
          <w:rFonts w:ascii="Arial" w:hAnsi="Arial" w:cs="Arial"/>
          <w:sz w:val="22"/>
          <w:szCs w:val="22"/>
        </w:rPr>
      </w:pPr>
      <w:r>
        <w:rPr>
          <w:rFonts w:ascii="Arial" w:hAnsi="Arial" w:cs="Arial"/>
          <w:sz w:val="22"/>
          <w:szCs w:val="22"/>
        </w:rPr>
        <w:t>These guidance notes provide</w:t>
      </w:r>
      <w:r w:rsidR="00C20641" w:rsidRPr="00DE5137">
        <w:rPr>
          <w:rFonts w:ascii="Arial" w:hAnsi="Arial" w:cs="Arial"/>
          <w:sz w:val="22"/>
          <w:szCs w:val="22"/>
        </w:rPr>
        <w:t xml:space="preserve"> a little more information on how to </w:t>
      </w:r>
      <w:r w:rsidR="00883842">
        <w:rPr>
          <w:rFonts w:ascii="Arial" w:hAnsi="Arial" w:cs="Arial"/>
          <w:sz w:val="22"/>
          <w:szCs w:val="22"/>
        </w:rPr>
        <w:t xml:space="preserve">set up / to </w:t>
      </w:r>
      <w:r w:rsidR="00C20641" w:rsidRPr="00DE5137">
        <w:rPr>
          <w:rFonts w:ascii="Arial" w:hAnsi="Arial" w:cs="Arial"/>
          <w:sz w:val="22"/>
          <w:szCs w:val="22"/>
        </w:rPr>
        <w:t>use the Bradford customised version of the HCSS B</w:t>
      </w:r>
      <w:r w:rsidR="004D7766" w:rsidRPr="00DE5137">
        <w:rPr>
          <w:rFonts w:ascii="Arial" w:hAnsi="Arial" w:cs="Arial"/>
          <w:sz w:val="22"/>
          <w:szCs w:val="22"/>
        </w:rPr>
        <w:t>udget Modelling S</w:t>
      </w:r>
      <w:r w:rsidR="008461C7" w:rsidRPr="00DE5137">
        <w:rPr>
          <w:rFonts w:ascii="Arial" w:hAnsi="Arial" w:cs="Arial"/>
          <w:sz w:val="22"/>
          <w:szCs w:val="22"/>
        </w:rPr>
        <w:t>oftware and</w:t>
      </w:r>
      <w:r w:rsidR="00C20641" w:rsidRPr="00DE5137">
        <w:rPr>
          <w:rFonts w:ascii="Arial" w:hAnsi="Arial" w:cs="Arial"/>
          <w:sz w:val="22"/>
          <w:szCs w:val="22"/>
        </w:rPr>
        <w:t xml:space="preserve"> to point out </w:t>
      </w:r>
      <w:r w:rsidR="00883842">
        <w:rPr>
          <w:rFonts w:ascii="Arial" w:hAnsi="Arial" w:cs="Arial"/>
          <w:sz w:val="22"/>
          <w:szCs w:val="22"/>
        </w:rPr>
        <w:t xml:space="preserve">some </w:t>
      </w:r>
      <w:r w:rsidR="00C20641" w:rsidRPr="00DE5137">
        <w:rPr>
          <w:rFonts w:ascii="Arial" w:hAnsi="Arial" w:cs="Arial"/>
          <w:sz w:val="22"/>
          <w:szCs w:val="22"/>
        </w:rPr>
        <w:t>specific</w:t>
      </w:r>
      <w:r w:rsidR="00883842">
        <w:rPr>
          <w:rFonts w:ascii="Arial" w:hAnsi="Arial" w:cs="Arial"/>
          <w:sz w:val="22"/>
          <w:szCs w:val="22"/>
        </w:rPr>
        <w:t xml:space="preserve"> details on funding forecasts that will aid users</w:t>
      </w:r>
      <w:r w:rsidR="001E61FC">
        <w:rPr>
          <w:rFonts w:ascii="Arial" w:hAnsi="Arial" w:cs="Arial"/>
          <w:sz w:val="22"/>
          <w:szCs w:val="22"/>
        </w:rPr>
        <w:t>.</w:t>
      </w:r>
    </w:p>
    <w:p w:rsidR="00825EF2" w:rsidRPr="00DE5137" w:rsidRDefault="00825EF2" w:rsidP="00693DAD">
      <w:pPr>
        <w:jc w:val="both"/>
        <w:rPr>
          <w:rFonts w:ascii="Arial" w:hAnsi="Arial" w:cs="Arial"/>
          <w:sz w:val="22"/>
          <w:szCs w:val="22"/>
        </w:rPr>
      </w:pPr>
    </w:p>
    <w:p w:rsidR="00C20641" w:rsidRPr="00DE5137" w:rsidRDefault="00C20641" w:rsidP="00693DAD">
      <w:pPr>
        <w:jc w:val="both"/>
        <w:rPr>
          <w:rFonts w:ascii="Arial" w:hAnsi="Arial" w:cs="Arial"/>
          <w:sz w:val="22"/>
          <w:szCs w:val="22"/>
        </w:rPr>
      </w:pPr>
      <w:r w:rsidRPr="007C58B3">
        <w:rPr>
          <w:rFonts w:ascii="Arial" w:hAnsi="Arial" w:cs="Arial"/>
          <w:sz w:val="22"/>
          <w:szCs w:val="22"/>
        </w:rPr>
        <w:t>Please contact</w:t>
      </w:r>
      <w:r w:rsidR="00A41726" w:rsidRPr="007C58B3">
        <w:rPr>
          <w:rFonts w:ascii="Arial" w:hAnsi="Arial" w:cs="Arial"/>
          <w:sz w:val="22"/>
          <w:szCs w:val="22"/>
        </w:rPr>
        <w:t xml:space="preserve"> a member of the School Funding Team</w:t>
      </w:r>
      <w:r w:rsidR="00823FBE" w:rsidRPr="007C58B3">
        <w:rPr>
          <w:rFonts w:ascii="Arial" w:hAnsi="Arial" w:cs="Arial"/>
          <w:sz w:val="22"/>
          <w:szCs w:val="22"/>
        </w:rPr>
        <w:t xml:space="preserve"> </w:t>
      </w:r>
      <w:r w:rsidRPr="007C58B3">
        <w:rPr>
          <w:rFonts w:ascii="Arial" w:hAnsi="Arial" w:cs="Arial"/>
          <w:sz w:val="22"/>
          <w:szCs w:val="22"/>
        </w:rPr>
        <w:t>wit</w:t>
      </w:r>
      <w:r w:rsidR="00A94E8E" w:rsidRPr="007C58B3">
        <w:rPr>
          <w:rFonts w:ascii="Arial" w:hAnsi="Arial" w:cs="Arial"/>
          <w:sz w:val="22"/>
          <w:szCs w:val="22"/>
        </w:rPr>
        <w:t xml:space="preserve">h any queries that are not resolved by </w:t>
      </w:r>
      <w:r w:rsidR="00B91EAB" w:rsidRPr="007C58B3">
        <w:rPr>
          <w:rFonts w:ascii="Arial" w:hAnsi="Arial" w:cs="Arial"/>
          <w:sz w:val="22"/>
          <w:szCs w:val="22"/>
        </w:rPr>
        <w:t>the</w:t>
      </w:r>
      <w:r w:rsidR="00955FF5">
        <w:rPr>
          <w:rFonts w:ascii="Arial" w:hAnsi="Arial" w:cs="Arial"/>
          <w:sz w:val="22"/>
          <w:szCs w:val="22"/>
        </w:rPr>
        <w:t>se</w:t>
      </w:r>
      <w:r w:rsidR="00A41726" w:rsidRPr="007C58B3">
        <w:rPr>
          <w:rFonts w:ascii="Arial" w:hAnsi="Arial" w:cs="Arial"/>
          <w:sz w:val="22"/>
          <w:szCs w:val="22"/>
        </w:rPr>
        <w:t xml:space="preserve"> guidance notes</w:t>
      </w:r>
      <w:r w:rsidR="00A41726">
        <w:rPr>
          <w:rFonts w:ascii="Arial" w:hAnsi="Arial" w:cs="Arial"/>
          <w:sz w:val="22"/>
          <w:szCs w:val="22"/>
        </w:rPr>
        <w:t>.</w:t>
      </w:r>
    </w:p>
    <w:p w:rsidR="00E631DA" w:rsidRDefault="00E631DA" w:rsidP="00693DAD">
      <w:pPr>
        <w:jc w:val="both"/>
        <w:rPr>
          <w:rFonts w:ascii="Arial" w:hAnsi="Arial" w:cs="Arial"/>
          <w:b/>
          <w:sz w:val="22"/>
          <w:szCs w:val="22"/>
        </w:rPr>
      </w:pPr>
    </w:p>
    <w:p w:rsidR="002F6644" w:rsidRPr="000E40EB" w:rsidRDefault="002F6644" w:rsidP="00E631DA">
      <w:pPr>
        <w:jc w:val="both"/>
        <w:rPr>
          <w:rFonts w:ascii="Arial" w:hAnsi="Arial" w:cs="Arial"/>
          <w:color w:val="17365D" w:themeColor="text2" w:themeShade="BF"/>
          <w:sz w:val="22"/>
          <w:szCs w:val="22"/>
        </w:rPr>
      </w:pPr>
      <w:r w:rsidRPr="000E40EB">
        <w:rPr>
          <w:rFonts w:ascii="Arial" w:hAnsi="Arial" w:cs="Arial"/>
          <w:b/>
          <w:color w:val="17365D" w:themeColor="text2" w:themeShade="BF"/>
          <w:sz w:val="22"/>
          <w:szCs w:val="22"/>
        </w:rPr>
        <w:t>Primary schools</w:t>
      </w:r>
      <w:r w:rsidRPr="000E40EB">
        <w:rPr>
          <w:rFonts w:ascii="Arial" w:hAnsi="Arial" w:cs="Arial"/>
          <w:color w:val="17365D" w:themeColor="text2" w:themeShade="BF"/>
          <w:sz w:val="22"/>
          <w:szCs w:val="22"/>
        </w:rPr>
        <w:t xml:space="preserve"> should read sections </w:t>
      </w:r>
      <w:r w:rsidRPr="000E40EB">
        <w:rPr>
          <w:rFonts w:ascii="Arial" w:hAnsi="Arial" w:cs="Arial"/>
          <w:b/>
          <w:color w:val="17365D" w:themeColor="text2" w:themeShade="BF"/>
          <w:sz w:val="22"/>
          <w:szCs w:val="22"/>
        </w:rPr>
        <w:t>A</w:t>
      </w:r>
      <w:r w:rsidRPr="000E40EB">
        <w:rPr>
          <w:rFonts w:ascii="Arial" w:hAnsi="Arial" w:cs="Arial"/>
          <w:color w:val="17365D" w:themeColor="text2" w:themeShade="BF"/>
          <w:sz w:val="22"/>
          <w:szCs w:val="22"/>
        </w:rPr>
        <w:t xml:space="preserve">, </w:t>
      </w:r>
      <w:r w:rsidRPr="000E40EB">
        <w:rPr>
          <w:rFonts w:ascii="Arial" w:hAnsi="Arial" w:cs="Arial"/>
          <w:b/>
          <w:color w:val="17365D" w:themeColor="text2" w:themeShade="BF"/>
          <w:sz w:val="22"/>
          <w:szCs w:val="22"/>
        </w:rPr>
        <w:t>B</w:t>
      </w:r>
      <w:r w:rsidRPr="000E40EB">
        <w:rPr>
          <w:rFonts w:ascii="Arial" w:hAnsi="Arial" w:cs="Arial"/>
          <w:color w:val="17365D" w:themeColor="text2" w:themeShade="BF"/>
          <w:sz w:val="22"/>
          <w:szCs w:val="22"/>
        </w:rPr>
        <w:t xml:space="preserve">, </w:t>
      </w:r>
      <w:r w:rsidR="00DD4B02" w:rsidRPr="000E40EB">
        <w:rPr>
          <w:rFonts w:ascii="Arial" w:hAnsi="Arial" w:cs="Arial"/>
          <w:b/>
          <w:color w:val="17365D" w:themeColor="text2" w:themeShade="BF"/>
          <w:sz w:val="22"/>
          <w:szCs w:val="22"/>
        </w:rPr>
        <w:t>C</w:t>
      </w:r>
      <w:r w:rsidRPr="000E40EB">
        <w:rPr>
          <w:rFonts w:ascii="Arial" w:hAnsi="Arial" w:cs="Arial"/>
          <w:color w:val="17365D" w:themeColor="text2" w:themeShade="BF"/>
          <w:sz w:val="22"/>
          <w:szCs w:val="22"/>
        </w:rPr>
        <w:t xml:space="preserve"> and </w:t>
      </w:r>
      <w:r w:rsidRPr="000E40EB">
        <w:rPr>
          <w:rFonts w:ascii="Arial" w:hAnsi="Arial" w:cs="Arial"/>
          <w:b/>
          <w:color w:val="17365D" w:themeColor="text2" w:themeShade="BF"/>
          <w:sz w:val="22"/>
          <w:szCs w:val="22"/>
        </w:rPr>
        <w:t>E</w:t>
      </w:r>
      <w:r w:rsidRPr="000E40EB">
        <w:rPr>
          <w:rFonts w:ascii="Arial" w:hAnsi="Arial" w:cs="Arial"/>
          <w:color w:val="17365D" w:themeColor="text2" w:themeShade="BF"/>
          <w:sz w:val="22"/>
          <w:szCs w:val="22"/>
        </w:rPr>
        <w:t xml:space="preserve"> below</w:t>
      </w:r>
    </w:p>
    <w:p w:rsidR="00E631DA" w:rsidRPr="000E40EB" w:rsidRDefault="00E631DA" w:rsidP="00E631DA">
      <w:pPr>
        <w:jc w:val="both"/>
        <w:rPr>
          <w:rFonts w:ascii="Arial" w:hAnsi="Arial" w:cs="Arial"/>
          <w:color w:val="17365D" w:themeColor="text2" w:themeShade="BF"/>
          <w:sz w:val="22"/>
          <w:szCs w:val="22"/>
        </w:rPr>
      </w:pPr>
    </w:p>
    <w:p w:rsidR="002F6644" w:rsidRPr="000E40EB" w:rsidRDefault="002F6644" w:rsidP="00E631DA">
      <w:pPr>
        <w:jc w:val="both"/>
        <w:rPr>
          <w:rFonts w:ascii="Arial" w:hAnsi="Arial" w:cs="Arial"/>
          <w:color w:val="17365D" w:themeColor="text2" w:themeShade="BF"/>
          <w:sz w:val="22"/>
          <w:szCs w:val="22"/>
        </w:rPr>
      </w:pPr>
      <w:r w:rsidRPr="000E40EB">
        <w:rPr>
          <w:rFonts w:ascii="Arial" w:hAnsi="Arial" w:cs="Arial"/>
          <w:b/>
          <w:color w:val="17365D" w:themeColor="text2" w:themeShade="BF"/>
          <w:sz w:val="22"/>
          <w:szCs w:val="22"/>
        </w:rPr>
        <w:t>Secondary schools</w:t>
      </w:r>
      <w:r w:rsidRPr="000E40EB">
        <w:rPr>
          <w:rFonts w:ascii="Arial" w:hAnsi="Arial" w:cs="Arial"/>
          <w:color w:val="17365D" w:themeColor="text2" w:themeShade="BF"/>
          <w:sz w:val="22"/>
          <w:szCs w:val="22"/>
        </w:rPr>
        <w:t xml:space="preserve"> should read sections </w:t>
      </w:r>
      <w:r w:rsidRPr="000E40EB">
        <w:rPr>
          <w:rFonts w:ascii="Arial" w:hAnsi="Arial" w:cs="Arial"/>
          <w:b/>
          <w:color w:val="17365D" w:themeColor="text2" w:themeShade="BF"/>
          <w:sz w:val="22"/>
          <w:szCs w:val="22"/>
        </w:rPr>
        <w:t>A</w:t>
      </w:r>
      <w:r w:rsidRPr="000E40EB">
        <w:rPr>
          <w:rFonts w:ascii="Arial" w:hAnsi="Arial" w:cs="Arial"/>
          <w:color w:val="17365D" w:themeColor="text2" w:themeShade="BF"/>
          <w:sz w:val="22"/>
          <w:szCs w:val="22"/>
        </w:rPr>
        <w:t xml:space="preserve">, </w:t>
      </w:r>
      <w:r w:rsidR="00DD4B02" w:rsidRPr="000E40EB">
        <w:rPr>
          <w:rFonts w:ascii="Arial" w:hAnsi="Arial" w:cs="Arial"/>
          <w:b/>
          <w:color w:val="17365D" w:themeColor="text2" w:themeShade="BF"/>
          <w:sz w:val="22"/>
          <w:szCs w:val="22"/>
        </w:rPr>
        <w:t>B</w:t>
      </w:r>
      <w:r w:rsidRPr="000E40EB">
        <w:rPr>
          <w:rFonts w:ascii="Arial" w:hAnsi="Arial" w:cs="Arial"/>
          <w:color w:val="17365D" w:themeColor="text2" w:themeShade="BF"/>
          <w:sz w:val="22"/>
          <w:szCs w:val="22"/>
        </w:rPr>
        <w:t xml:space="preserve"> and </w:t>
      </w:r>
      <w:r w:rsidRPr="000E40EB">
        <w:rPr>
          <w:rFonts w:ascii="Arial" w:hAnsi="Arial" w:cs="Arial"/>
          <w:b/>
          <w:color w:val="17365D" w:themeColor="text2" w:themeShade="BF"/>
          <w:sz w:val="22"/>
          <w:szCs w:val="22"/>
        </w:rPr>
        <w:t>E</w:t>
      </w:r>
      <w:r w:rsidRPr="000E40EB">
        <w:rPr>
          <w:rFonts w:ascii="Arial" w:hAnsi="Arial" w:cs="Arial"/>
          <w:color w:val="17365D" w:themeColor="text2" w:themeShade="BF"/>
          <w:sz w:val="22"/>
          <w:szCs w:val="22"/>
        </w:rPr>
        <w:t xml:space="preserve"> below</w:t>
      </w:r>
    </w:p>
    <w:p w:rsidR="00E631DA" w:rsidRPr="000E40EB" w:rsidRDefault="00E631DA" w:rsidP="00E631DA">
      <w:pPr>
        <w:jc w:val="both"/>
        <w:rPr>
          <w:rFonts w:ascii="Arial" w:hAnsi="Arial" w:cs="Arial"/>
          <w:color w:val="17365D" w:themeColor="text2" w:themeShade="BF"/>
          <w:sz w:val="22"/>
          <w:szCs w:val="22"/>
        </w:rPr>
      </w:pPr>
    </w:p>
    <w:p w:rsidR="002F6644" w:rsidRPr="000E40EB" w:rsidRDefault="002F6644" w:rsidP="00E631DA">
      <w:pPr>
        <w:jc w:val="both"/>
        <w:rPr>
          <w:rFonts w:ascii="Arial" w:hAnsi="Arial" w:cs="Arial"/>
          <w:color w:val="17365D" w:themeColor="text2" w:themeShade="BF"/>
          <w:sz w:val="22"/>
          <w:szCs w:val="22"/>
        </w:rPr>
      </w:pPr>
      <w:r w:rsidRPr="000E40EB">
        <w:rPr>
          <w:rFonts w:ascii="Arial" w:hAnsi="Arial" w:cs="Arial"/>
          <w:b/>
          <w:color w:val="17365D" w:themeColor="text2" w:themeShade="BF"/>
          <w:sz w:val="22"/>
          <w:szCs w:val="22"/>
        </w:rPr>
        <w:t>Nursery schools</w:t>
      </w:r>
      <w:r w:rsidRPr="000E40EB">
        <w:rPr>
          <w:rFonts w:ascii="Arial" w:hAnsi="Arial" w:cs="Arial"/>
          <w:color w:val="17365D" w:themeColor="text2" w:themeShade="BF"/>
          <w:sz w:val="22"/>
          <w:szCs w:val="22"/>
        </w:rPr>
        <w:t xml:space="preserve"> should read section</w:t>
      </w:r>
      <w:r w:rsidR="003E3094" w:rsidRPr="000E40EB">
        <w:rPr>
          <w:rFonts w:ascii="Arial" w:hAnsi="Arial" w:cs="Arial"/>
          <w:color w:val="17365D" w:themeColor="text2" w:themeShade="BF"/>
          <w:sz w:val="22"/>
          <w:szCs w:val="22"/>
        </w:rPr>
        <w:t xml:space="preserve"> </w:t>
      </w:r>
      <w:r w:rsidR="003E3094" w:rsidRPr="000E40EB">
        <w:rPr>
          <w:rFonts w:ascii="Arial" w:hAnsi="Arial" w:cs="Arial"/>
          <w:b/>
          <w:color w:val="17365D" w:themeColor="text2" w:themeShade="BF"/>
          <w:sz w:val="22"/>
          <w:szCs w:val="22"/>
        </w:rPr>
        <w:t>A</w:t>
      </w:r>
      <w:r w:rsidR="003E3094" w:rsidRPr="000E40EB">
        <w:rPr>
          <w:rFonts w:ascii="Arial" w:hAnsi="Arial" w:cs="Arial"/>
          <w:color w:val="17365D" w:themeColor="text2" w:themeShade="BF"/>
          <w:sz w:val="22"/>
          <w:szCs w:val="22"/>
        </w:rPr>
        <w:t>,</w:t>
      </w:r>
      <w:r w:rsidR="003E3094" w:rsidRPr="000E40EB">
        <w:rPr>
          <w:rFonts w:ascii="Arial" w:hAnsi="Arial" w:cs="Arial"/>
          <w:b/>
          <w:color w:val="17365D" w:themeColor="text2" w:themeShade="BF"/>
          <w:sz w:val="22"/>
          <w:szCs w:val="22"/>
        </w:rPr>
        <w:t xml:space="preserve"> </w:t>
      </w:r>
      <w:r w:rsidR="00DF3991" w:rsidRPr="000E40EB">
        <w:rPr>
          <w:rFonts w:ascii="Arial" w:hAnsi="Arial" w:cs="Arial"/>
          <w:b/>
          <w:color w:val="17365D" w:themeColor="text2" w:themeShade="BF"/>
          <w:sz w:val="22"/>
          <w:szCs w:val="22"/>
        </w:rPr>
        <w:t>C</w:t>
      </w:r>
      <w:r w:rsidRPr="000E40EB">
        <w:rPr>
          <w:rFonts w:ascii="Arial" w:hAnsi="Arial" w:cs="Arial"/>
          <w:color w:val="17365D" w:themeColor="text2" w:themeShade="BF"/>
          <w:sz w:val="22"/>
          <w:szCs w:val="22"/>
        </w:rPr>
        <w:t xml:space="preserve"> and </w:t>
      </w:r>
      <w:r w:rsidRPr="000E40EB">
        <w:rPr>
          <w:rFonts w:ascii="Arial" w:hAnsi="Arial" w:cs="Arial"/>
          <w:b/>
          <w:color w:val="17365D" w:themeColor="text2" w:themeShade="BF"/>
          <w:sz w:val="22"/>
          <w:szCs w:val="22"/>
        </w:rPr>
        <w:t>E</w:t>
      </w:r>
      <w:r w:rsidRPr="000E40EB">
        <w:rPr>
          <w:rFonts w:ascii="Arial" w:hAnsi="Arial" w:cs="Arial"/>
          <w:color w:val="17365D" w:themeColor="text2" w:themeShade="BF"/>
          <w:sz w:val="22"/>
          <w:szCs w:val="22"/>
        </w:rPr>
        <w:t xml:space="preserve"> below</w:t>
      </w:r>
    </w:p>
    <w:p w:rsidR="00E631DA" w:rsidRPr="000E40EB" w:rsidRDefault="00E631DA" w:rsidP="00E631DA">
      <w:pPr>
        <w:jc w:val="both"/>
        <w:rPr>
          <w:rFonts w:ascii="Arial" w:hAnsi="Arial" w:cs="Arial"/>
          <w:color w:val="17365D" w:themeColor="text2" w:themeShade="BF"/>
          <w:sz w:val="22"/>
          <w:szCs w:val="22"/>
        </w:rPr>
      </w:pPr>
    </w:p>
    <w:p w:rsidR="002F6644" w:rsidRPr="000E40EB" w:rsidRDefault="002F6644" w:rsidP="00E631DA">
      <w:pPr>
        <w:jc w:val="both"/>
        <w:rPr>
          <w:rFonts w:ascii="Arial" w:hAnsi="Arial" w:cs="Arial"/>
          <w:color w:val="17365D" w:themeColor="text2" w:themeShade="BF"/>
          <w:sz w:val="22"/>
          <w:szCs w:val="22"/>
        </w:rPr>
      </w:pPr>
      <w:r w:rsidRPr="000E40EB">
        <w:rPr>
          <w:rFonts w:ascii="Arial" w:hAnsi="Arial" w:cs="Arial"/>
          <w:b/>
          <w:color w:val="17365D" w:themeColor="text2" w:themeShade="BF"/>
          <w:sz w:val="22"/>
          <w:szCs w:val="22"/>
        </w:rPr>
        <w:t>Special schools</w:t>
      </w:r>
      <w:r w:rsidRPr="000E40EB">
        <w:rPr>
          <w:rFonts w:ascii="Arial" w:hAnsi="Arial" w:cs="Arial"/>
          <w:color w:val="17365D" w:themeColor="text2" w:themeShade="BF"/>
          <w:sz w:val="22"/>
          <w:szCs w:val="22"/>
        </w:rPr>
        <w:t xml:space="preserve"> </w:t>
      </w:r>
      <w:r w:rsidR="00DF3991" w:rsidRPr="000E40EB">
        <w:rPr>
          <w:rFonts w:ascii="Arial" w:hAnsi="Arial" w:cs="Arial"/>
          <w:color w:val="17365D" w:themeColor="text2" w:themeShade="BF"/>
          <w:sz w:val="22"/>
          <w:szCs w:val="22"/>
        </w:rPr>
        <w:t xml:space="preserve">and </w:t>
      </w:r>
      <w:r w:rsidR="00DF3991" w:rsidRPr="000E40EB">
        <w:rPr>
          <w:rFonts w:ascii="Arial" w:hAnsi="Arial" w:cs="Arial"/>
          <w:b/>
          <w:color w:val="17365D" w:themeColor="text2" w:themeShade="BF"/>
          <w:sz w:val="22"/>
          <w:szCs w:val="22"/>
        </w:rPr>
        <w:t xml:space="preserve">PRUs </w:t>
      </w:r>
      <w:r w:rsidRPr="000E40EB">
        <w:rPr>
          <w:rFonts w:ascii="Arial" w:hAnsi="Arial" w:cs="Arial"/>
          <w:color w:val="17365D" w:themeColor="text2" w:themeShade="BF"/>
          <w:sz w:val="22"/>
          <w:szCs w:val="22"/>
        </w:rPr>
        <w:t xml:space="preserve">should read sections </w:t>
      </w:r>
      <w:r w:rsidR="003E3094" w:rsidRPr="000E40EB">
        <w:rPr>
          <w:rFonts w:ascii="Arial" w:hAnsi="Arial" w:cs="Arial"/>
          <w:b/>
          <w:color w:val="17365D" w:themeColor="text2" w:themeShade="BF"/>
          <w:sz w:val="22"/>
          <w:szCs w:val="22"/>
        </w:rPr>
        <w:t>A</w:t>
      </w:r>
      <w:r w:rsidR="003E3094" w:rsidRPr="000E40EB">
        <w:rPr>
          <w:rFonts w:ascii="Arial" w:hAnsi="Arial" w:cs="Arial"/>
          <w:color w:val="17365D" w:themeColor="text2" w:themeShade="BF"/>
          <w:sz w:val="22"/>
          <w:szCs w:val="22"/>
        </w:rPr>
        <w:t>,</w:t>
      </w:r>
      <w:r w:rsidRPr="000E40EB">
        <w:rPr>
          <w:rFonts w:ascii="Arial" w:hAnsi="Arial" w:cs="Arial"/>
          <w:color w:val="17365D" w:themeColor="text2" w:themeShade="BF"/>
          <w:sz w:val="22"/>
          <w:szCs w:val="22"/>
        </w:rPr>
        <w:t xml:space="preserve"> </w:t>
      </w:r>
      <w:r w:rsidRPr="000E40EB">
        <w:rPr>
          <w:rFonts w:ascii="Arial" w:hAnsi="Arial" w:cs="Arial"/>
          <w:b/>
          <w:color w:val="17365D" w:themeColor="text2" w:themeShade="BF"/>
          <w:sz w:val="22"/>
          <w:szCs w:val="22"/>
        </w:rPr>
        <w:t>D</w:t>
      </w:r>
      <w:r w:rsidRPr="000E40EB">
        <w:rPr>
          <w:rFonts w:ascii="Arial" w:hAnsi="Arial" w:cs="Arial"/>
          <w:color w:val="17365D" w:themeColor="text2" w:themeShade="BF"/>
          <w:sz w:val="22"/>
          <w:szCs w:val="22"/>
        </w:rPr>
        <w:t xml:space="preserve"> and </w:t>
      </w:r>
      <w:r w:rsidRPr="000E40EB">
        <w:rPr>
          <w:rFonts w:ascii="Arial" w:hAnsi="Arial" w:cs="Arial"/>
          <w:b/>
          <w:color w:val="17365D" w:themeColor="text2" w:themeShade="BF"/>
          <w:sz w:val="22"/>
          <w:szCs w:val="22"/>
        </w:rPr>
        <w:t>E</w:t>
      </w:r>
      <w:r w:rsidRPr="000E40EB">
        <w:rPr>
          <w:rFonts w:ascii="Arial" w:hAnsi="Arial" w:cs="Arial"/>
          <w:color w:val="17365D" w:themeColor="text2" w:themeShade="BF"/>
          <w:sz w:val="22"/>
          <w:szCs w:val="22"/>
        </w:rPr>
        <w:t xml:space="preserve"> below</w:t>
      </w:r>
    </w:p>
    <w:p w:rsidR="00DA765A" w:rsidRDefault="00DA765A" w:rsidP="00DA765A">
      <w:pPr>
        <w:jc w:val="both"/>
        <w:rPr>
          <w:rFonts w:ascii="Arial" w:hAnsi="Arial" w:cs="Arial"/>
          <w:color w:val="FF0000"/>
          <w:sz w:val="22"/>
          <w:szCs w:val="22"/>
        </w:rPr>
      </w:pPr>
    </w:p>
    <w:p w:rsidR="00693DAD" w:rsidRDefault="00693DAD" w:rsidP="00DA765A">
      <w:pPr>
        <w:jc w:val="both"/>
        <w:rPr>
          <w:rFonts w:ascii="Arial" w:hAnsi="Arial" w:cs="Arial"/>
          <w:color w:val="FF0000"/>
          <w:sz w:val="22"/>
          <w:szCs w:val="22"/>
        </w:rPr>
      </w:pPr>
    </w:p>
    <w:p w:rsidR="00693DAD" w:rsidRPr="007A31B1" w:rsidRDefault="00693DAD" w:rsidP="003176B3">
      <w:pPr>
        <w:jc w:val="both"/>
        <w:rPr>
          <w:rFonts w:ascii="Arial" w:hAnsi="Arial" w:cs="Arial"/>
          <w:b/>
        </w:rPr>
      </w:pPr>
      <w:r>
        <w:rPr>
          <w:rFonts w:ascii="Arial" w:hAnsi="Arial" w:cs="Arial"/>
          <w:b/>
        </w:rPr>
        <w:t xml:space="preserve">A. </w:t>
      </w:r>
      <w:r w:rsidR="003176B3">
        <w:rPr>
          <w:rFonts w:ascii="Arial" w:hAnsi="Arial" w:cs="Arial"/>
          <w:b/>
        </w:rPr>
        <w:t>All</w:t>
      </w:r>
      <w:r>
        <w:rPr>
          <w:rFonts w:ascii="Arial" w:hAnsi="Arial" w:cs="Arial"/>
          <w:b/>
        </w:rPr>
        <w:t xml:space="preserve"> Schools – Please </w:t>
      </w:r>
      <w:r w:rsidR="005D5861">
        <w:rPr>
          <w:rFonts w:ascii="Arial" w:hAnsi="Arial" w:cs="Arial"/>
          <w:b/>
        </w:rPr>
        <w:t>Read</w:t>
      </w:r>
    </w:p>
    <w:p w:rsidR="00693DAD" w:rsidRDefault="00693DAD" w:rsidP="003176B3">
      <w:pPr>
        <w:jc w:val="both"/>
        <w:rPr>
          <w:rFonts w:ascii="Arial" w:hAnsi="Arial" w:cs="Arial"/>
          <w:sz w:val="22"/>
          <w:szCs w:val="22"/>
        </w:rPr>
      </w:pPr>
    </w:p>
    <w:p w:rsidR="00261E4D" w:rsidRPr="00342818" w:rsidRDefault="007C5426" w:rsidP="007C5426">
      <w:pPr>
        <w:numPr>
          <w:ilvl w:val="0"/>
          <w:numId w:val="10"/>
        </w:numPr>
        <w:ind w:left="360"/>
        <w:jc w:val="both"/>
        <w:rPr>
          <w:rFonts w:ascii="Arial" w:hAnsi="Arial" w:cs="Arial"/>
          <w:sz w:val="22"/>
          <w:szCs w:val="22"/>
        </w:rPr>
      </w:pPr>
      <w:r w:rsidRPr="00B3225F">
        <w:rPr>
          <w:rFonts w:ascii="Arial" w:hAnsi="Arial" w:cs="Arial"/>
          <w:sz w:val="22"/>
          <w:szCs w:val="22"/>
        </w:rPr>
        <w:t>Once the 2015</w:t>
      </w:r>
      <w:r w:rsidR="00D90191">
        <w:rPr>
          <w:rFonts w:ascii="Arial" w:hAnsi="Arial" w:cs="Arial"/>
          <w:sz w:val="22"/>
          <w:szCs w:val="22"/>
        </w:rPr>
        <w:t>/</w:t>
      </w:r>
      <w:r w:rsidR="00883842" w:rsidRPr="00B3225F">
        <w:rPr>
          <w:rFonts w:ascii="Arial" w:hAnsi="Arial" w:cs="Arial"/>
          <w:sz w:val="22"/>
          <w:szCs w:val="22"/>
        </w:rPr>
        <w:t xml:space="preserve">16 financial </w:t>
      </w:r>
      <w:r w:rsidR="00430DA3">
        <w:rPr>
          <w:rFonts w:ascii="Arial" w:hAnsi="Arial" w:cs="Arial"/>
          <w:sz w:val="22"/>
          <w:szCs w:val="22"/>
        </w:rPr>
        <w:t xml:space="preserve">year </w:t>
      </w:r>
      <w:r w:rsidR="00883842" w:rsidRPr="00B3225F">
        <w:rPr>
          <w:rFonts w:ascii="Arial" w:hAnsi="Arial" w:cs="Arial"/>
          <w:sz w:val="22"/>
          <w:szCs w:val="22"/>
        </w:rPr>
        <w:t>is ‘live’ in the S</w:t>
      </w:r>
      <w:r w:rsidRPr="00B3225F">
        <w:rPr>
          <w:rFonts w:ascii="Arial" w:hAnsi="Arial" w:cs="Arial"/>
          <w:sz w:val="22"/>
          <w:szCs w:val="22"/>
        </w:rPr>
        <w:t>oftware</w:t>
      </w:r>
      <w:r w:rsidR="00342818">
        <w:rPr>
          <w:rFonts w:ascii="Arial" w:hAnsi="Arial" w:cs="Arial"/>
          <w:sz w:val="22"/>
          <w:szCs w:val="22"/>
        </w:rPr>
        <w:t xml:space="preserve">, the system will </w:t>
      </w:r>
      <w:r w:rsidRPr="00B3225F">
        <w:rPr>
          <w:rFonts w:ascii="Arial" w:hAnsi="Arial" w:cs="Arial"/>
          <w:sz w:val="22"/>
          <w:szCs w:val="22"/>
        </w:rPr>
        <w:t xml:space="preserve">automatically </w:t>
      </w:r>
      <w:r w:rsidR="00342818">
        <w:rPr>
          <w:rFonts w:ascii="Arial" w:hAnsi="Arial" w:cs="Arial"/>
          <w:sz w:val="22"/>
          <w:szCs w:val="22"/>
        </w:rPr>
        <w:t xml:space="preserve">default to </w:t>
      </w:r>
      <w:r w:rsidR="00B3225F" w:rsidRPr="00342818">
        <w:rPr>
          <w:rFonts w:ascii="Arial" w:hAnsi="Arial" w:cs="Arial"/>
          <w:sz w:val="22"/>
          <w:szCs w:val="22"/>
        </w:rPr>
        <w:t>the 2015</w:t>
      </w:r>
      <w:r w:rsidR="00D90191" w:rsidRPr="00342818">
        <w:rPr>
          <w:rFonts w:ascii="Arial" w:hAnsi="Arial" w:cs="Arial"/>
          <w:sz w:val="22"/>
          <w:szCs w:val="22"/>
        </w:rPr>
        <w:t>/</w:t>
      </w:r>
      <w:r w:rsidR="00B3225F" w:rsidRPr="00342818">
        <w:rPr>
          <w:rFonts w:ascii="Arial" w:hAnsi="Arial" w:cs="Arial"/>
          <w:sz w:val="22"/>
          <w:szCs w:val="22"/>
        </w:rPr>
        <w:t>16 financial year</w:t>
      </w:r>
      <w:r w:rsidR="00342818" w:rsidRPr="00342818">
        <w:rPr>
          <w:rFonts w:ascii="Arial" w:hAnsi="Arial" w:cs="Arial"/>
          <w:sz w:val="22"/>
          <w:szCs w:val="22"/>
        </w:rPr>
        <w:t xml:space="preserve"> when you log in. </w:t>
      </w:r>
      <w:r w:rsidR="00B3225F" w:rsidRPr="00342818">
        <w:rPr>
          <w:rFonts w:ascii="Arial" w:hAnsi="Arial" w:cs="Arial"/>
          <w:sz w:val="22"/>
          <w:szCs w:val="22"/>
        </w:rPr>
        <w:t>In 2015</w:t>
      </w:r>
      <w:r w:rsidR="00D90191" w:rsidRPr="00342818">
        <w:rPr>
          <w:rFonts w:ascii="Arial" w:hAnsi="Arial" w:cs="Arial"/>
          <w:sz w:val="22"/>
          <w:szCs w:val="22"/>
        </w:rPr>
        <w:t>/</w:t>
      </w:r>
      <w:r w:rsidR="00B3225F" w:rsidRPr="00342818">
        <w:rPr>
          <w:rFonts w:ascii="Arial" w:hAnsi="Arial" w:cs="Arial"/>
          <w:sz w:val="22"/>
          <w:szCs w:val="22"/>
        </w:rPr>
        <w:t>16 the list of scenarios will be blank. To ‘transfer’ a scenario from 2014</w:t>
      </w:r>
      <w:r w:rsidR="00430DA3">
        <w:rPr>
          <w:rFonts w:ascii="Arial" w:hAnsi="Arial" w:cs="Arial"/>
          <w:sz w:val="22"/>
          <w:szCs w:val="22"/>
        </w:rPr>
        <w:t>/</w:t>
      </w:r>
      <w:r w:rsidR="00B3225F" w:rsidRPr="00342818">
        <w:rPr>
          <w:rFonts w:ascii="Arial" w:hAnsi="Arial" w:cs="Arial"/>
          <w:sz w:val="22"/>
          <w:szCs w:val="22"/>
        </w:rPr>
        <w:t>15 click on ‘Add a new scenario’</w:t>
      </w:r>
      <w:r w:rsidR="00430DA3">
        <w:rPr>
          <w:rFonts w:ascii="Arial" w:hAnsi="Arial" w:cs="Arial"/>
          <w:sz w:val="22"/>
          <w:szCs w:val="22"/>
        </w:rPr>
        <w:t xml:space="preserve"> (</w:t>
      </w:r>
      <w:bookmarkStart w:id="0" w:name="_GoBack"/>
      <w:bookmarkEnd w:id="0"/>
      <w:r w:rsidR="00430DA3">
        <w:rPr>
          <w:rFonts w:ascii="Arial" w:hAnsi="Arial" w:cs="Arial"/>
          <w:sz w:val="22"/>
          <w:szCs w:val="22"/>
        </w:rPr>
        <w:t>you need to be in 2015/16 to do this)</w:t>
      </w:r>
      <w:r w:rsidR="00B3225F" w:rsidRPr="00342818">
        <w:rPr>
          <w:rFonts w:ascii="Arial" w:hAnsi="Arial" w:cs="Arial"/>
          <w:sz w:val="22"/>
          <w:szCs w:val="22"/>
        </w:rPr>
        <w:t xml:space="preserve">. You will be presented with two options; </w:t>
      </w:r>
      <w:r w:rsidR="00B3225F" w:rsidRPr="00342818">
        <w:rPr>
          <w:rFonts w:ascii="Arial" w:hAnsi="Arial" w:cs="Arial"/>
          <w:b/>
          <w:sz w:val="22"/>
          <w:szCs w:val="22"/>
        </w:rPr>
        <w:t xml:space="preserve">‘Create </w:t>
      </w:r>
      <w:proofErr w:type="gramStart"/>
      <w:r w:rsidR="00B3225F" w:rsidRPr="00342818">
        <w:rPr>
          <w:rFonts w:ascii="Arial" w:hAnsi="Arial" w:cs="Arial"/>
          <w:b/>
          <w:sz w:val="22"/>
          <w:szCs w:val="22"/>
        </w:rPr>
        <w:t>A</w:t>
      </w:r>
      <w:proofErr w:type="gramEnd"/>
      <w:r w:rsidR="00B3225F" w:rsidRPr="00342818">
        <w:rPr>
          <w:rFonts w:ascii="Arial" w:hAnsi="Arial" w:cs="Arial"/>
          <w:b/>
          <w:sz w:val="22"/>
          <w:szCs w:val="22"/>
        </w:rPr>
        <w:t xml:space="preserve"> New Scenario’</w:t>
      </w:r>
      <w:r w:rsidR="00B3225F" w:rsidRPr="00342818">
        <w:rPr>
          <w:rFonts w:ascii="Arial" w:hAnsi="Arial" w:cs="Arial"/>
          <w:sz w:val="22"/>
          <w:szCs w:val="22"/>
        </w:rPr>
        <w:t xml:space="preserve"> and ‘</w:t>
      </w:r>
      <w:r w:rsidR="00B3225F" w:rsidRPr="00342818">
        <w:rPr>
          <w:rFonts w:ascii="Arial" w:hAnsi="Arial" w:cs="Arial"/>
          <w:b/>
          <w:sz w:val="22"/>
          <w:szCs w:val="22"/>
        </w:rPr>
        <w:t>Upgrade Previous Year Scenario’</w:t>
      </w:r>
      <w:r w:rsidR="00B3225F" w:rsidRPr="00342818">
        <w:rPr>
          <w:rFonts w:ascii="Arial" w:hAnsi="Arial" w:cs="Arial"/>
          <w:sz w:val="22"/>
          <w:szCs w:val="22"/>
        </w:rPr>
        <w:t>.</w:t>
      </w:r>
    </w:p>
    <w:p w:rsidR="00B3225F" w:rsidRPr="00342818" w:rsidRDefault="00B3225F" w:rsidP="00B3225F">
      <w:pPr>
        <w:ind w:left="360"/>
        <w:jc w:val="both"/>
        <w:rPr>
          <w:rFonts w:ascii="Arial" w:hAnsi="Arial" w:cs="Arial"/>
          <w:sz w:val="22"/>
          <w:szCs w:val="22"/>
        </w:rPr>
      </w:pPr>
    </w:p>
    <w:p w:rsidR="00B3225F" w:rsidRDefault="00B3225F" w:rsidP="00B3225F">
      <w:pPr>
        <w:ind w:left="360"/>
        <w:jc w:val="both"/>
        <w:rPr>
          <w:rFonts w:ascii="Arial" w:hAnsi="Arial" w:cs="Arial"/>
          <w:sz w:val="22"/>
          <w:szCs w:val="22"/>
        </w:rPr>
      </w:pPr>
      <w:r w:rsidRPr="00342818">
        <w:rPr>
          <w:rFonts w:ascii="Arial" w:hAnsi="Arial" w:cs="Arial"/>
          <w:sz w:val="22"/>
          <w:szCs w:val="22"/>
        </w:rPr>
        <w:t>Click ‘</w:t>
      </w:r>
      <w:r w:rsidRPr="002F1F61">
        <w:rPr>
          <w:rFonts w:ascii="Arial" w:hAnsi="Arial" w:cs="Arial"/>
          <w:b/>
          <w:sz w:val="22"/>
          <w:szCs w:val="22"/>
        </w:rPr>
        <w:t>Upgrade Previous Year Scenario’</w:t>
      </w:r>
      <w:r w:rsidRPr="00342818">
        <w:rPr>
          <w:rFonts w:ascii="Arial" w:hAnsi="Arial" w:cs="Arial"/>
          <w:sz w:val="22"/>
          <w:szCs w:val="22"/>
        </w:rPr>
        <w:t xml:space="preserve"> and you will be presented with a list of the scenarios created in the 2014</w:t>
      </w:r>
      <w:r w:rsidR="00D90191" w:rsidRPr="00342818">
        <w:rPr>
          <w:rFonts w:ascii="Arial" w:hAnsi="Arial" w:cs="Arial"/>
          <w:sz w:val="22"/>
          <w:szCs w:val="22"/>
        </w:rPr>
        <w:t>/</w:t>
      </w:r>
      <w:r w:rsidRPr="00342818">
        <w:rPr>
          <w:rFonts w:ascii="Arial" w:hAnsi="Arial" w:cs="Arial"/>
          <w:sz w:val="22"/>
          <w:szCs w:val="22"/>
        </w:rPr>
        <w:t>15 software. Select the scenario</w:t>
      </w:r>
      <w:r w:rsidR="00D90191" w:rsidRPr="00342818">
        <w:rPr>
          <w:rFonts w:ascii="Arial" w:hAnsi="Arial" w:cs="Arial"/>
          <w:sz w:val="22"/>
          <w:szCs w:val="22"/>
        </w:rPr>
        <w:t xml:space="preserve"> you want to transfer into 2015/</w:t>
      </w:r>
      <w:r w:rsidRPr="00342818">
        <w:rPr>
          <w:rFonts w:ascii="Arial" w:hAnsi="Arial" w:cs="Arial"/>
          <w:sz w:val="22"/>
          <w:szCs w:val="22"/>
        </w:rPr>
        <w:t>16</w:t>
      </w:r>
      <w:r w:rsidR="00243087" w:rsidRPr="00342818">
        <w:rPr>
          <w:rFonts w:ascii="Arial" w:hAnsi="Arial" w:cs="Arial"/>
          <w:sz w:val="22"/>
          <w:szCs w:val="22"/>
        </w:rPr>
        <w:t xml:space="preserve"> and then click on ‘</w:t>
      </w:r>
      <w:r w:rsidR="00243087" w:rsidRPr="002F1F61">
        <w:rPr>
          <w:rFonts w:ascii="Arial" w:hAnsi="Arial" w:cs="Arial"/>
          <w:b/>
          <w:sz w:val="22"/>
          <w:szCs w:val="22"/>
        </w:rPr>
        <w:t>Upgrade</w:t>
      </w:r>
      <w:r w:rsidR="00243087" w:rsidRPr="00342818">
        <w:rPr>
          <w:rFonts w:ascii="Arial" w:hAnsi="Arial" w:cs="Arial"/>
          <w:sz w:val="22"/>
          <w:szCs w:val="22"/>
        </w:rPr>
        <w:t>’</w:t>
      </w:r>
      <w:r w:rsidRPr="00342818">
        <w:rPr>
          <w:rFonts w:ascii="Arial" w:hAnsi="Arial" w:cs="Arial"/>
          <w:sz w:val="22"/>
          <w:szCs w:val="22"/>
        </w:rPr>
        <w:t xml:space="preserve">. The scenario will now </w:t>
      </w:r>
      <w:r w:rsidR="006156E7" w:rsidRPr="00342818">
        <w:rPr>
          <w:rFonts w:ascii="Arial" w:hAnsi="Arial" w:cs="Arial"/>
          <w:sz w:val="22"/>
          <w:szCs w:val="22"/>
        </w:rPr>
        <w:t>appear</w:t>
      </w:r>
      <w:r w:rsidRPr="00342818">
        <w:rPr>
          <w:rFonts w:ascii="Arial" w:hAnsi="Arial" w:cs="Arial"/>
          <w:sz w:val="22"/>
          <w:szCs w:val="22"/>
        </w:rPr>
        <w:t xml:space="preserve"> in the list</w:t>
      </w:r>
      <w:r w:rsidR="00243087" w:rsidRPr="00342818">
        <w:rPr>
          <w:rFonts w:ascii="Arial" w:hAnsi="Arial" w:cs="Arial"/>
          <w:sz w:val="22"/>
          <w:szCs w:val="22"/>
        </w:rPr>
        <w:t xml:space="preserve"> with the word ‘Upgraded’ at the beginning of the scenario name</w:t>
      </w:r>
      <w:r w:rsidRPr="00342818">
        <w:rPr>
          <w:rFonts w:ascii="Arial" w:hAnsi="Arial" w:cs="Arial"/>
          <w:sz w:val="22"/>
          <w:szCs w:val="22"/>
        </w:rPr>
        <w:t>. Repeat this step for each scenario you want to transfer into 2015</w:t>
      </w:r>
      <w:r w:rsidR="00D90191" w:rsidRPr="00342818">
        <w:rPr>
          <w:rFonts w:ascii="Arial" w:hAnsi="Arial" w:cs="Arial"/>
          <w:sz w:val="22"/>
          <w:szCs w:val="22"/>
        </w:rPr>
        <w:t>/</w:t>
      </w:r>
      <w:r w:rsidRPr="00342818">
        <w:rPr>
          <w:rFonts w:ascii="Arial" w:hAnsi="Arial" w:cs="Arial"/>
          <w:sz w:val="22"/>
          <w:szCs w:val="22"/>
        </w:rPr>
        <w:t>16. All transferred scenarios will still exist in the 2014</w:t>
      </w:r>
      <w:r w:rsidR="00D90191" w:rsidRPr="00342818">
        <w:rPr>
          <w:rFonts w:ascii="Arial" w:hAnsi="Arial" w:cs="Arial"/>
          <w:sz w:val="22"/>
          <w:szCs w:val="22"/>
        </w:rPr>
        <w:t>/</w:t>
      </w:r>
      <w:r w:rsidRPr="00342818">
        <w:rPr>
          <w:rFonts w:ascii="Arial" w:hAnsi="Arial" w:cs="Arial"/>
          <w:sz w:val="22"/>
          <w:szCs w:val="22"/>
        </w:rPr>
        <w:t xml:space="preserve">15 year. </w:t>
      </w:r>
    </w:p>
    <w:p w:rsidR="00342818" w:rsidRDefault="00342818" w:rsidP="00B3225F">
      <w:pPr>
        <w:ind w:left="360"/>
        <w:jc w:val="both"/>
        <w:rPr>
          <w:rFonts w:ascii="Arial" w:hAnsi="Arial" w:cs="Arial"/>
          <w:sz w:val="22"/>
          <w:szCs w:val="22"/>
        </w:rPr>
      </w:pPr>
    </w:p>
    <w:p w:rsidR="00342818" w:rsidRDefault="00342818" w:rsidP="00B3225F">
      <w:pPr>
        <w:ind w:left="36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727710</wp:posOffset>
                </wp:positionH>
                <wp:positionV relativeFrom="paragraph">
                  <wp:posOffset>288925</wp:posOffset>
                </wp:positionV>
                <wp:extent cx="514350" cy="400050"/>
                <wp:effectExtent l="0" t="0" r="57150" b="57150"/>
                <wp:wrapNone/>
                <wp:docPr id="7" name="Straight Arrow Connector 7"/>
                <wp:cNvGraphicFramePr/>
                <a:graphic xmlns:a="http://schemas.openxmlformats.org/drawingml/2006/main">
                  <a:graphicData uri="http://schemas.microsoft.com/office/word/2010/wordprocessingShape">
                    <wps:wsp>
                      <wps:cNvCnPr/>
                      <wps:spPr>
                        <a:xfrm>
                          <a:off x="0" y="0"/>
                          <a:ext cx="51435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57.3pt;margin-top:22.75pt;width:40.5pt;height:3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" strokecolor="#4579b8 [3044]">
                <v:stroke endarrow="open"/>
              </v:shape>
            </w:pict>
          </mc:Fallback>
        </mc:AlternateContent>
      </w:r>
      <w:r>
        <w:rPr>
          <w:rFonts w:ascii="Arial" w:hAnsi="Arial" w:cs="Arial"/>
          <w:sz w:val="22"/>
          <w:szCs w:val="22"/>
        </w:rPr>
        <w:t>To change the financial year back to 2014/15 click the ‘Change Year Button’ top right of the screen.</w:t>
      </w:r>
    </w:p>
    <w:p w:rsidR="00342818" w:rsidRDefault="00342818" w:rsidP="00B3225F">
      <w:pPr>
        <w:ind w:left="360"/>
        <w:jc w:val="both"/>
        <w:rPr>
          <w:rFonts w:ascii="Arial" w:hAnsi="Arial" w:cs="Arial"/>
          <w:sz w:val="22"/>
          <w:szCs w:val="22"/>
        </w:rPr>
      </w:pPr>
    </w:p>
    <w:p w:rsidR="00342818" w:rsidRPr="00342818" w:rsidRDefault="00342818" w:rsidP="00B3225F">
      <w:pPr>
        <w:ind w:left="360"/>
        <w:jc w:val="both"/>
        <w:rPr>
          <w:rFonts w:ascii="Arial" w:hAnsi="Arial" w:cs="Arial"/>
          <w:sz w:val="22"/>
          <w:szCs w:val="22"/>
        </w:rPr>
      </w:pPr>
      <w:r w:rsidRPr="00A627CB">
        <w:rPr>
          <w:b/>
          <w:noProof/>
        </w:rPr>
        <w:drawing>
          <wp:inline distT="0" distB="0" distL="0" distR="0" wp14:anchorId="4FF7EFCD" wp14:editId="75B76768">
            <wp:extent cx="1933575" cy="542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63008" t="22602" r="9063" b="65245"/>
                    <a:stretch/>
                  </pic:blipFill>
                  <pic:spPr bwMode="auto">
                    <a:xfrm>
                      <a:off x="0" y="0"/>
                      <a:ext cx="1934284" cy="543124"/>
                    </a:xfrm>
                    <a:prstGeom prst="rect">
                      <a:avLst/>
                    </a:prstGeom>
                    <a:ln>
                      <a:noFill/>
                    </a:ln>
                    <a:extLst>
                      <a:ext uri="{53640926-AAD7-44D8-BBD7-CCE9431645EC}">
                        <a14:shadowObscured xmlns:a14="http://schemas.microsoft.com/office/drawing/2010/main"/>
                      </a:ext>
                    </a:extLst>
                  </pic:spPr>
                </pic:pic>
              </a:graphicData>
            </a:graphic>
          </wp:inline>
        </w:drawing>
      </w:r>
    </w:p>
    <w:p w:rsidR="007C5426" w:rsidRDefault="007C5426" w:rsidP="007C5426">
      <w:pPr>
        <w:ind w:left="360"/>
        <w:jc w:val="both"/>
        <w:rPr>
          <w:rFonts w:ascii="Arial" w:hAnsi="Arial" w:cs="Arial"/>
          <w:sz w:val="22"/>
          <w:szCs w:val="22"/>
        </w:rPr>
      </w:pPr>
      <w:r>
        <w:rPr>
          <w:rFonts w:ascii="Arial" w:hAnsi="Arial" w:cs="Arial"/>
          <w:sz w:val="22"/>
          <w:szCs w:val="22"/>
        </w:rPr>
        <w:t xml:space="preserve">  </w:t>
      </w:r>
    </w:p>
    <w:p w:rsidR="003176B3" w:rsidRDefault="00693DAD" w:rsidP="003176B3">
      <w:pPr>
        <w:numPr>
          <w:ilvl w:val="0"/>
          <w:numId w:val="10"/>
        </w:numPr>
        <w:jc w:val="both"/>
        <w:rPr>
          <w:rFonts w:ascii="Arial" w:hAnsi="Arial" w:cs="Arial"/>
          <w:sz w:val="22"/>
          <w:szCs w:val="22"/>
        </w:rPr>
      </w:pPr>
      <w:r w:rsidRPr="003F5095">
        <w:rPr>
          <w:rFonts w:ascii="Arial" w:hAnsi="Arial" w:cs="Arial"/>
          <w:sz w:val="22"/>
          <w:szCs w:val="22"/>
        </w:rPr>
        <w:t xml:space="preserve">To load </w:t>
      </w:r>
      <w:r>
        <w:rPr>
          <w:rFonts w:ascii="Arial" w:hAnsi="Arial" w:cs="Arial"/>
          <w:sz w:val="22"/>
          <w:szCs w:val="22"/>
        </w:rPr>
        <w:t>your chosen</w:t>
      </w:r>
      <w:r w:rsidRPr="003F5095">
        <w:rPr>
          <w:rFonts w:ascii="Arial" w:hAnsi="Arial" w:cs="Arial"/>
          <w:sz w:val="22"/>
          <w:szCs w:val="22"/>
        </w:rPr>
        <w:t xml:space="preserve"> scenario click </w:t>
      </w:r>
      <w:r>
        <w:rPr>
          <w:rFonts w:ascii="Arial" w:hAnsi="Arial" w:cs="Arial"/>
          <w:sz w:val="22"/>
          <w:szCs w:val="22"/>
        </w:rPr>
        <w:t xml:space="preserve">on the load button </w:t>
      </w:r>
      <w:r w:rsidR="003176B3">
        <w:rPr>
          <w:rFonts w:ascii="Arial" w:hAnsi="Arial" w:cs="Arial"/>
          <w:sz w:val="22"/>
          <w:szCs w:val="22"/>
        </w:rPr>
        <w:t xml:space="preserve">located </w:t>
      </w:r>
      <w:r>
        <w:rPr>
          <w:rFonts w:ascii="Arial" w:hAnsi="Arial" w:cs="Arial"/>
          <w:sz w:val="22"/>
          <w:szCs w:val="22"/>
        </w:rPr>
        <w:t>to the left.</w:t>
      </w:r>
    </w:p>
    <w:p w:rsidR="003176B3" w:rsidRDefault="003176B3" w:rsidP="003176B3">
      <w:pPr>
        <w:jc w:val="both"/>
        <w:rPr>
          <w:rFonts w:ascii="Arial" w:hAnsi="Arial" w:cs="Arial"/>
          <w:sz w:val="22"/>
          <w:szCs w:val="22"/>
        </w:rPr>
      </w:pPr>
    </w:p>
    <w:p w:rsidR="00693DAD" w:rsidRPr="003F5095" w:rsidRDefault="00693DAD" w:rsidP="003176B3">
      <w:pPr>
        <w:ind w:left="357"/>
        <w:jc w:val="both"/>
        <w:rPr>
          <w:rFonts w:ascii="Arial" w:hAnsi="Arial" w:cs="Arial"/>
          <w:sz w:val="22"/>
          <w:szCs w:val="22"/>
        </w:rPr>
      </w:pPr>
      <w:r w:rsidRPr="003F5095">
        <w:rPr>
          <w:rFonts w:ascii="Arial" w:hAnsi="Arial" w:cs="Arial"/>
          <w:sz w:val="22"/>
          <w:szCs w:val="22"/>
        </w:rPr>
        <w:t xml:space="preserve">When </w:t>
      </w:r>
      <w:r>
        <w:rPr>
          <w:rFonts w:ascii="Arial" w:hAnsi="Arial" w:cs="Arial"/>
          <w:sz w:val="22"/>
          <w:szCs w:val="22"/>
        </w:rPr>
        <w:t>your</w:t>
      </w:r>
      <w:r w:rsidRPr="003F5095">
        <w:rPr>
          <w:rFonts w:ascii="Arial" w:hAnsi="Arial" w:cs="Arial"/>
          <w:sz w:val="22"/>
          <w:szCs w:val="22"/>
        </w:rPr>
        <w:t xml:space="preserve"> scenario has loaded you will be presented wi</w:t>
      </w:r>
      <w:r w:rsidR="000E40EB">
        <w:rPr>
          <w:rFonts w:ascii="Arial" w:hAnsi="Arial" w:cs="Arial"/>
          <w:sz w:val="22"/>
          <w:szCs w:val="22"/>
        </w:rPr>
        <w:t xml:space="preserve">th a ‘Budget Dashboard’ screen, comprising of </w:t>
      </w:r>
      <w:r w:rsidRPr="003F5095">
        <w:rPr>
          <w:rFonts w:ascii="Arial" w:hAnsi="Arial" w:cs="Arial"/>
          <w:sz w:val="22"/>
          <w:szCs w:val="22"/>
        </w:rPr>
        <w:t>a series of graphs depicting the data within the scenario</w:t>
      </w:r>
      <w:r w:rsidR="00960128">
        <w:rPr>
          <w:rFonts w:ascii="Arial" w:hAnsi="Arial" w:cs="Arial"/>
          <w:sz w:val="22"/>
          <w:szCs w:val="22"/>
        </w:rPr>
        <w:t>. This can be printed</w:t>
      </w:r>
      <w:r w:rsidRPr="003F5095">
        <w:rPr>
          <w:rFonts w:ascii="Arial" w:hAnsi="Arial" w:cs="Arial"/>
          <w:sz w:val="22"/>
          <w:szCs w:val="22"/>
        </w:rPr>
        <w:t xml:space="preserve">. </w:t>
      </w:r>
    </w:p>
    <w:p w:rsidR="00693DAD" w:rsidRDefault="00693DAD" w:rsidP="003176B3">
      <w:pPr>
        <w:jc w:val="both"/>
        <w:rPr>
          <w:rFonts w:ascii="Arial" w:hAnsi="Arial" w:cs="Arial"/>
          <w:sz w:val="22"/>
          <w:szCs w:val="22"/>
        </w:rPr>
      </w:pPr>
    </w:p>
    <w:p w:rsidR="00261E4D" w:rsidRPr="003F5095" w:rsidRDefault="00261E4D" w:rsidP="003176B3">
      <w:pPr>
        <w:jc w:val="both"/>
        <w:rPr>
          <w:rFonts w:ascii="Arial" w:hAnsi="Arial" w:cs="Arial"/>
          <w:sz w:val="22"/>
          <w:szCs w:val="22"/>
        </w:rPr>
      </w:pPr>
    </w:p>
    <w:p w:rsidR="00693DAD" w:rsidRPr="003F5095" w:rsidRDefault="00883842" w:rsidP="003176B3">
      <w:pPr>
        <w:numPr>
          <w:ilvl w:val="0"/>
          <w:numId w:val="10"/>
        </w:numPr>
        <w:jc w:val="both"/>
        <w:rPr>
          <w:rFonts w:ascii="Arial" w:hAnsi="Arial" w:cs="Arial"/>
          <w:sz w:val="22"/>
          <w:szCs w:val="22"/>
        </w:rPr>
      </w:pPr>
      <w:r>
        <w:rPr>
          <w:rFonts w:ascii="Arial" w:hAnsi="Arial" w:cs="Arial"/>
          <w:sz w:val="22"/>
          <w:szCs w:val="22"/>
        </w:rPr>
        <w:t>To access the data within your</w:t>
      </w:r>
      <w:r w:rsidR="00693DAD" w:rsidRPr="003F5095">
        <w:rPr>
          <w:rFonts w:ascii="Arial" w:hAnsi="Arial" w:cs="Arial"/>
          <w:sz w:val="22"/>
          <w:szCs w:val="22"/>
        </w:rPr>
        <w:t xml:space="preserve"> scenario </w:t>
      </w:r>
      <w:r w:rsidR="00693DAD">
        <w:rPr>
          <w:rFonts w:ascii="Arial" w:hAnsi="Arial" w:cs="Arial"/>
          <w:sz w:val="22"/>
          <w:szCs w:val="22"/>
        </w:rPr>
        <w:t xml:space="preserve">hover over or </w:t>
      </w:r>
      <w:r w:rsidR="00693DAD" w:rsidRPr="003F5095">
        <w:rPr>
          <w:rFonts w:ascii="Arial" w:hAnsi="Arial" w:cs="Arial"/>
          <w:sz w:val="22"/>
          <w:szCs w:val="22"/>
        </w:rPr>
        <w:t xml:space="preserve">click </w:t>
      </w:r>
      <w:r w:rsidR="00693DAD">
        <w:rPr>
          <w:rFonts w:ascii="Arial" w:hAnsi="Arial" w:cs="Arial"/>
          <w:sz w:val="22"/>
          <w:szCs w:val="22"/>
        </w:rPr>
        <w:t xml:space="preserve">the </w:t>
      </w:r>
      <w:r w:rsidR="005D5861" w:rsidRPr="005D5861">
        <w:rPr>
          <w:rFonts w:ascii="Arial" w:hAnsi="Arial" w:cs="Arial"/>
          <w:b/>
          <w:sz w:val="22"/>
          <w:szCs w:val="22"/>
        </w:rPr>
        <w:t>main m</w:t>
      </w:r>
      <w:r w:rsidR="00693DAD" w:rsidRPr="005D5861">
        <w:rPr>
          <w:rFonts w:ascii="Arial" w:hAnsi="Arial" w:cs="Arial"/>
          <w:b/>
          <w:sz w:val="22"/>
          <w:szCs w:val="22"/>
        </w:rPr>
        <w:t>enu icon</w:t>
      </w:r>
      <w:r w:rsidR="00693DAD">
        <w:rPr>
          <w:rFonts w:ascii="Arial" w:hAnsi="Arial" w:cs="Arial"/>
          <w:sz w:val="22"/>
          <w:szCs w:val="22"/>
        </w:rPr>
        <w:t xml:space="preserve"> </w:t>
      </w:r>
      <w:r w:rsidR="005D5861">
        <w:rPr>
          <w:rFonts w:ascii="Arial" w:hAnsi="Arial" w:cs="Arial"/>
          <w:sz w:val="22"/>
          <w:szCs w:val="22"/>
        </w:rPr>
        <w:t>(</w:t>
      </w:r>
      <w:r w:rsidR="00693DAD">
        <w:rPr>
          <w:rFonts w:ascii="Arial" w:hAnsi="Arial" w:cs="Arial"/>
          <w:sz w:val="22"/>
          <w:szCs w:val="22"/>
        </w:rPr>
        <w:t>in the top left hand corner of the screen</w:t>
      </w:r>
      <w:r w:rsidR="005D5861">
        <w:rPr>
          <w:rFonts w:ascii="Arial" w:hAnsi="Arial" w:cs="Arial"/>
          <w:sz w:val="22"/>
          <w:szCs w:val="22"/>
        </w:rPr>
        <w:t>)</w:t>
      </w:r>
      <w:r>
        <w:rPr>
          <w:rFonts w:ascii="Arial" w:hAnsi="Arial" w:cs="Arial"/>
          <w:sz w:val="22"/>
          <w:szCs w:val="22"/>
        </w:rPr>
        <w:t>. Y</w:t>
      </w:r>
      <w:r w:rsidR="00693DAD">
        <w:rPr>
          <w:rFonts w:ascii="Arial" w:hAnsi="Arial" w:cs="Arial"/>
          <w:sz w:val="22"/>
          <w:szCs w:val="22"/>
        </w:rPr>
        <w:t>ou will be presented with the following submenu opt</w:t>
      </w:r>
      <w:r w:rsidR="00693DAD" w:rsidRPr="003F5095">
        <w:rPr>
          <w:rFonts w:ascii="Arial" w:hAnsi="Arial" w:cs="Arial"/>
          <w:sz w:val="22"/>
          <w:szCs w:val="22"/>
        </w:rPr>
        <w:t>ions:</w:t>
      </w:r>
    </w:p>
    <w:p w:rsidR="00693DAD" w:rsidRPr="003F5095" w:rsidRDefault="00693DAD" w:rsidP="003176B3">
      <w:pPr>
        <w:jc w:val="both"/>
        <w:rPr>
          <w:rFonts w:ascii="Arial" w:hAnsi="Arial" w:cs="Arial"/>
          <w:sz w:val="22"/>
          <w:szCs w:val="22"/>
        </w:rPr>
      </w:pPr>
    </w:p>
    <w:p w:rsidR="00693DAD" w:rsidRPr="00693DAD" w:rsidRDefault="00693DAD" w:rsidP="003176B3">
      <w:pPr>
        <w:numPr>
          <w:ilvl w:val="0"/>
          <w:numId w:val="8"/>
        </w:numPr>
        <w:jc w:val="both"/>
        <w:rPr>
          <w:rFonts w:ascii="Arial" w:hAnsi="Arial" w:cs="Arial"/>
          <w:sz w:val="22"/>
          <w:szCs w:val="22"/>
        </w:rPr>
      </w:pPr>
      <w:r w:rsidRPr="00693DAD">
        <w:rPr>
          <w:rFonts w:ascii="Arial" w:hAnsi="Arial" w:cs="Arial"/>
          <w:sz w:val="22"/>
          <w:szCs w:val="22"/>
        </w:rPr>
        <w:t>Budget Summary</w:t>
      </w:r>
    </w:p>
    <w:p w:rsidR="00693DAD" w:rsidRPr="00693DAD" w:rsidRDefault="00693DAD" w:rsidP="003176B3">
      <w:pPr>
        <w:numPr>
          <w:ilvl w:val="0"/>
          <w:numId w:val="8"/>
        </w:numPr>
        <w:jc w:val="both"/>
        <w:rPr>
          <w:rFonts w:ascii="Arial" w:hAnsi="Arial" w:cs="Arial"/>
          <w:b/>
          <w:bCs/>
          <w:sz w:val="22"/>
          <w:szCs w:val="22"/>
        </w:rPr>
      </w:pPr>
      <w:r w:rsidRPr="00693DAD">
        <w:rPr>
          <w:rFonts w:ascii="Arial" w:hAnsi="Arial" w:cs="Arial"/>
          <w:b/>
          <w:bCs/>
          <w:sz w:val="22"/>
          <w:szCs w:val="22"/>
        </w:rPr>
        <w:t>Budget Planning</w:t>
      </w:r>
    </w:p>
    <w:p w:rsidR="00693DAD" w:rsidRPr="00693DAD" w:rsidRDefault="00693DAD" w:rsidP="003176B3">
      <w:pPr>
        <w:numPr>
          <w:ilvl w:val="0"/>
          <w:numId w:val="8"/>
        </w:numPr>
        <w:jc w:val="both"/>
        <w:rPr>
          <w:rFonts w:ascii="Arial" w:hAnsi="Arial" w:cs="Arial"/>
          <w:sz w:val="22"/>
          <w:szCs w:val="22"/>
        </w:rPr>
      </w:pPr>
      <w:r w:rsidRPr="00693DAD">
        <w:rPr>
          <w:rFonts w:ascii="Arial" w:hAnsi="Arial" w:cs="Arial"/>
          <w:sz w:val="22"/>
          <w:szCs w:val="22"/>
        </w:rPr>
        <w:t>Data Settings</w:t>
      </w:r>
    </w:p>
    <w:p w:rsidR="00693DAD" w:rsidRPr="00693DAD" w:rsidRDefault="00693DAD" w:rsidP="003176B3">
      <w:pPr>
        <w:numPr>
          <w:ilvl w:val="0"/>
          <w:numId w:val="8"/>
        </w:numPr>
        <w:jc w:val="both"/>
        <w:rPr>
          <w:rFonts w:ascii="Arial" w:hAnsi="Arial" w:cs="Arial"/>
          <w:sz w:val="22"/>
          <w:szCs w:val="22"/>
        </w:rPr>
      </w:pPr>
      <w:r w:rsidRPr="00693DAD">
        <w:rPr>
          <w:rFonts w:ascii="Arial" w:hAnsi="Arial" w:cs="Arial"/>
          <w:sz w:val="22"/>
          <w:szCs w:val="22"/>
        </w:rPr>
        <w:t>Tools</w:t>
      </w:r>
    </w:p>
    <w:p w:rsidR="00693DAD" w:rsidRPr="00693DAD" w:rsidRDefault="00693DAD" w:rsidP="003176B3">
      <w:pPr>
        <w:numPr>
          <w:ilvl w:val="0"/>
          <w:numId w:val="8"/>
        </w:numPr>
        <w:jc w:val="both"/>
        <w:rPr>
          <w:rFonts w:ascii="Arial" w:hAnsi="Arial" w:cs="Arial"/>
          <w:sz w:val="22"/>
          <w:szCs w:val="22"/>
        </w:rPr>
      </w:pPr>
      <w:r w:rsidRPr="00693DAD">
        <w:rPr>
          <w:rFonts w:ascii="Arial" w:hAnsi="Arial" w:cs="Arial"/>
          <w:sz w:val="22"/>
          <w:szCs w:val="22"/>
        </w:rPr>
        <w:t>Reports</w:t>
      </w:r>
    </w:p>
    <w:p w:rsidR="00693DAD" w:rsidRPr="00693DAD" w:rsidRDefault="00693DAD" w:rsidP="003176B3">
      <w:pPr>
        <w:numPr>
          <w:ilvl w:val="0"/>
          <w:numId w:val="8"/>
        </w:numPr>
        <w:jc w:val="both"/>
        <w:rPr>
          <w:rFonts w:ascii="Arial" w:hAnsi="Arial" w:cs="Arial"/>
          <w:sz w:val="22"/>
          <w:szCs w:val="22"/>
        </w:rPr>
      </w:pPr>
      <w:r w:rsidRPr="00693DAD">
        <w:rPr>
          <w:rFonts w:ascii="Arial" w:hAnsi="Arial" w:cs="Arial"/>
          <w:sz w:val="22"/>
          <w:szCs w:val="22"/>
        </w:rPr>
        <w:t>Help</w:t>
      </w:r>
    </w:p>
    <w:p w:rsidR="00693DAD" w:rsidRPr="003F5095" w:rsidRDefault="00693DAD" w:rsidP="003176B3">
      <w:pPr>
        <w:jc w:val="both"/>
        <w:rPr>
          <w:rFonts w:ascii="Arial" w:hAnsi="Arial" w:cs="Arial"/>
          <w:sz w:val="22"/>
          <w:szCs w:val="22"/>
        </w:rPr>
      </w:pPr>
    </w:p>
    <w:p w:rsidR="00693DAD" w:rsidRPr="003F5095" w:rsidRDefault="00693DAD" w:rsidP="003176B3">
      <w:pPr>
        <w:ind w:left="357"/>
        <w:jc w:val="both"/>
        <w:rPr>
          <w:rFonts w:ascii="Arial" w:hAnsi="Arial" w:cs="Arial"/>
          <w:sz w:val="22"/>
          <w:szCs w:val="22"/>
        </w:rPr>
      </w:pPr>
      <w:r w:rsidRPr="003F5095">
        <w:rPr>
          <w:rFonts w:ascii="Arial" w:hAnsi="Arial" w:cs="Arial"/>
          <w:sz w:val="22"/>
          <w:szCs w:val="22"/>
        </w:rPr>
        <w:lastRenderedPageBreak/>
        <w:t xml:space="preserve">The majority of the work you will undertake will be within the </w:t>
      </w:r>
      <w:r w:rsidRPr="003F5095">
        <w:rPr>
          <w:rFonts w:ascii="Arial" w:hAnsi="Arial" w:cs="Arial"/>
          <w:b/>
          <w:bCs/>
          <w:sz w:val="22"/>
          <w:szCs w:val="22"/>
        </w:rPr>
        <w:t>Budget Planning</w:t>
      </w:r>
      <w:r w:rsidRPr="003F5095">
        <w:rPr>
          <w:rFonts w:ascii="Arial" w:hAnsi="Arial" w:cs="Arial"/>
          <w:sz w:val="22"/>
          <w:szCs w:val="22"/>
        </w:rPr>
        <w:t xml:space="preserve"> menu. This</w:t>
      </w:r>
      <w:r>
        <w:rPr>
          <w:rFonts w:ascii="Arial" w:hAnsi="Arial" w:cs="Arial"/>
          <w:sz w:val="22"/>
          <w:szCs w:val="22"/>
        </w:rPr>
        <w:t xml:space="preserve"> provides </w:t>
      </w:r>
      <w:r w:rsidRPr="003F5095">
        <w:rPr>
          <w:rFonts w:ascii="Arial" w:hAnsi="Arial" w:cs="Arial"/>
          <w:sz w:val="22"/>
          <w:szCs w:val="22"/>
        </w:rPr>
        <w:t>access</w:t>
      </w:r>
      <w:r>
        <w:rPr>
          <w:rFonts w:ascii="Arial" w:hAnsi="Arial" w:cs="Arial"/>
          <w:sz w:val="22"/>
          <w:szCs w:val="22"/>
        </w:rPr>
        <w:t xml:space="preserve"> to</w:t>
      </w:r>
      <w:r w:rsidRPr="003F5095">
        <w:rPr>
          <w:rFonts w:ascii="Arial" w:hAnsi="Arial" w:cs="Arial"/>
          <w:sz w:val="22"/>
          <w:szCs w:val="22"/>
        </w:rPr>
        <w:t>:</w:t>
      </w:r>
    </w:p>
    <w:p w:rsidR="00693DAD" w:rsidRPr="003F5095" w:rsidRDefault="00693DAD" w:rsidP="003176B3">
      <w:pPr>
        <w:jc w:val="both"/>
        <w:rPr>
          <w:rFonts w:ascii="Arial" w:hAnsi="Arial" w:cs="Arial"/>
          <w:sz w:val="22"/>
          <w:szCs w:val="22"/>
        </w:rPr>
      </w:pPr>
    </w:p>
    <w:p w:rsidR="00693DAD" w:rsidRPr="003F5095" w:rsidRDefault="00693DAD" w:rsidP="003176B3">
      <w:pPr>
        <w:numPr>
          <w:ilvl w:val="0"/>
          <w:numId w:val="9"/>
        </w:numPr>
        <w:jc w:val="both"/>
        <w:rPr>
          <w:rFonts w:ascii="Arial" w:hAnsi="Arial" w:cs="Arial"/>
          <w:sz w:val="22"/>
          <w:szCs w:val="22"/>
        </w:rPr>
      </w:pPr>
      <w:r w:rsidRPr="003F5095">
        <w:rPr>
          <w:rFonts w:ascii="Arial" w:hAnsi="Arial" w:cs="Arial"/>
          <w:sz w:val="22"/>
          <w:szCs w:val="22"/>
        </w:rPr>
        <w:t>Brought forward balances</w:t>
      </w:r>
    </w:p>
    <w:p w:rsidR="00693DAD" w:rsidRPr="003F5095" w:rsidRDefault="00693DAD" w:rsidP="003176B3">
      <w:pPr>
        <w:numPr>
          <w:ilvl w:val="0"/>
          <w:numId w:val="9"/>
        </w:numPr>
        <w:jc w:val="both"/>
        <w:rPr>
          <w:rFonts w:ascii="Arial" w:hAnsi="Arial" w:cs="Arial"/>
          <w:sz w:val="22"/>
          <w:szCs w:val="22"/>
        </w:rPr>
      </w:pPr>
      <w:r w:rsidRPr="003F5095">
        <w:rPr>
          <w:rFonts w:ascii="Arial" w:hAnsi="Arial" w:cs="Arial"/>
          <w:sz w:val="22"/>
          <w:szCs w:val="22"/>
        </w:rPr>
        <w:t>Pupil Numbers</w:t>
      </w:r>
    </w:p>
    <w:p w:rsidR="00693DAD" w:rsidRPr="003F5095" w:rsidRDefault="00693DAD" w:rsidP="003176B3">
      <w:pPr>
        <w:numPr>
          <w:ilvl w:val="0"/>
          <w:numId w:val="9"/>
        </w:numPr>
        <w:jc w:val="both"/>
        <w:rPr>
          <w:rFonts w:ascii="Arial" w:hAnsi="Arial" w:cs="Arial"/>
          <w:sz w:val="22"/>
          <w:szCs w:val="22"/>
        </w:rPr>
      </w:pPr>
      <w:r w:rsidRPr="003F5095">
        <w:rPr>
          <w:rFonts w:ascii="Arial" w:hAnsi="Arial" w:cs="Arial"/>
          <w:sz w:val="22"/>
          <w:szCs w:val="22"/>
        </w:rPr>
        <w:t xml:space="preserve">Section 251 </w:t>
      </w:r>
    </w:p>
    <w:p w:rsidR="00693DAD" w:rsidRPr="003F5095" w:rsidRDefault="00693DAD" w:rsidP="003176B3">
      <w:pPr>
        <w:numPr>
          <w:ilvl w:val="0"/>
          <w:numId w:val="9"/>
        </w:numPr>
        <w:jc w:val="both"/>
        <w:rPr>
          <w:rFonts w:ascii="Arial" w:hAnsi="Arial" w:cs="Arial"/>
          <w:sz w:val="22"/>
          <w:szCs w:val="22"/>
        </w:rPr>
      </w:pPr>
      <w:r w:rsidRPr="003F5095">
        <w:rPr>
          <w:rFonts w:ascii="Arial" w:hAnsi="Arial" w:cs="Arial"/>
          <w:sz w:val="22"/>
          <w:szCs w:val="22"/>
        </w:rPr>
        <w:t>Non Section 251 Income</w:t>
      </w:r>
    </w:p>
    <w:p w:rsidR="00693DAD" w:rsidRPr="003F5095" w:rsidRDefault="00693DAD" w:rsidP="003176B3">
      <w:pPr>
        <w:numPr>
          <w:ilvl w:val="0"/>
          <w:numId w:val="9"/>
        </w:numPr>
        <w:jc w:val="both"/>
        <w:rPr>
          <w:rFonts w:ascii="Arial" w:hAnsi="Arial" w:cs="Arial"/>
          <w:sz w:val="22"/>
          <w:szCs w:val="22"/>
        </w:rPr>
      </w:pPr>
      <w:r w:rsidRPr="003F5095">
        <w:rPr>
          <w:rFonts w:ascii="Arial" w:hAnsi="Arial" w:cs="Arial"/>
          <w:sz w:val="22"/>
          <w:szCs w:val="22"/>
        </w:rPr>
        <w:t>Staffing</w:t>
      </w:r>
    </w:p>
    <w:p w:rsidR="00693DAD" w:rsidRPr="003F5095" w:rsidRDefault="00693DAD" w:rsidP="003176B3">
      <w:pPr>
        <w:numPr>
          <w:ilvl w:val="0"/>
          <w:numId w:val="9"/>
        </w:numPr>
        <w:jc w:val="both"/>
        <w:rPr>
          <w:rFonts w:ascii="Arial" w:hAnsi="Arial" w:cs="Arial"/>
          <w:sz w:val="22"/>
          <w:szCs w:val="22"/>
        </w:rPr>
      </w:pPr>
      <w:r w:rsidRPr="003F5095">
        <w:rPr>
          <w:rFonts w:ascii="Arial" w:hAnsi="Arial" w:cs="Arial"/>
          <w:sz w:val="22"/>
          <w:szCs w:val="22"/>
        </w:rPr>
        <w:t>Other Expenditure</w:t>
      </w:r>
    </w:p>
    <w:p w:rsidR="00112A59" w:rsidRDefault="00693DAD" w:rsidP="00DA765A">
      <w:pPr>
        <w:numPr>
          <w:ilvl w:val="0"/>
          <w:numId w:val="9"/>
        </w:numPr>
        <w:jc w:val="both"/>
        <w:rPr>
          <w:rFonts w:ascii="Arial" w:hAnsi="Arial" w:cs="Arial"/>
          <w:sz w:val="22"/>
          <w:szCs w:val="22"/>
        </w:rPr>
      </w:pPr>
      <w:r w:rsidRPr="003F5095">
        <w:rPr>
          <w:rFonts w:ascii="Arial" w:hAnsi="Arial" w:cs="Arial"/>
          <w:sz w:val="22"/>
          <w:szCs w:val="22"/>
        </w:rPr>
        <w:t>Capital</w:t>
      </w:r>
    </w:p>
    <w:p w:rsidR="00112A59" w:rsidRDefault="00112A59" w:rsidP="00112A59">
      <w:pPr>
        <w:ind w:left="360"/>
        <w:jc w:val="both"/>
        <w:rPr>
          <w:rFonts w:ascii="Arial" w:hAnsi="Arial" w:cs="Arial"/>
          <w:sz w:val="22"/>
          <w:szCs w:val="22"/>
        </w:rPr>
      </w:pPr>
    </w:p>
    <w:p w:rsidR="00FB6229" w:rsidRDefault="00FB6229" w:rsidP="00DF06A1">
      <w:pPr>
        <w:jc w:val="both"/>
        <w:rPr>
          <w:rFonts w:ascii="Arial" w:hAnsi="Arial" w:cs="Arial"/>
          <w:sz w:val="22"/>
          <w:szCs w:val="22"/>
        </w:rPr>
      </w:pPr>
    </w:p>
    <w:p w:rsidR="00112A59" w:rsidRDefault="00112A59" w:rsidP="00112A59">
      <w:pPr>
        <w:ind w:left="360"/>
        <w:jc w:val="both"/>
        <w:rPr>
          <w:rFonts w:ascii="Arial" w:hAnsi="Arial" w:cs="Arial"/>
          <w:sz w:val="22"/>
          <w:szCs w:val="22"/>
        </w:rPr>
      </w:pPr>
      <w:r>
        <w:rPr>
          <w:rFonts w:ascii="Arial" w:hAnsi="Arial" w:cs="Arial"/>
          <w:sz w:val="22"/>
          <w:szCs w:val="22"/>
        </w:rPr>
        <w:t xml:space="preserve">You can view a summary </w:t>
      </w:r>
      <w:smartTag w:uri="urn:schemas-microsoft-com:office:smarttags" w:element="stockticker">
        <w:r>
          <w:rPr>
            <w:rFonts w:ascii="Arial" w:hAnsi="Arial" w:cs="Arial"/>
            <w:sz w:val="22"/>
            <w:szCs w:val="22"/>
          </w:rPr>
          <w:t>CFR</w:t>
        </w:r>
      </w:smartTag>
      <w:r>
        <w:rPr>
          <w:rFonts w:ascii="Arial" w:hAnsi="Arial" w:cs="Arial"/>
          <w:sz w:val="22"/>
          <w:szCs w:val="22"/>
        </w:rPr>
        <w:t xml:space="preserve"> report using the</w:t>
      </w:r>
      <w:r w:rsidR="005D5861">
        <w:rPr>
          <w:rFonts w:ascii="Arial" w:hAnsi="Arial" w:cs="Arial"/>
          <w:sz w:val="22"/>
          <w:szCs w:val="22"/>
        </w:rPr>
        <w:t xml:space="preserve"> main </w:t>
      </w:r>
      <w:r>
        <w:rPr>
          <w:rFonts w:ascii="Arial" w:hAnsi="Arial" w:cs="Arial"/>
          <w:sz w:val="22"/>
          <w:szCs w:val="22"/>
        </w:rPr>
        <w:t xml:space="preserve">menu icon and selecting </w:t>
      </w:r>
      <w:r w:rsidR="00172082" w:rsidRPr="00172082">
        <w:rPr>
          <w:rFonts w:ascii="Arial" w:hAnsi="Arial" w:cs="Arial"/>
          <w:b/>
          <w:sz w:val="22"/>
          <w:szCs w:val="22"/>
        </w:rPr>
        <w:t>View</w:t>
      </w:r>
      <w:r>
        <w:rPr>
          <w:rFonts w:ascii="Arial" w:hAnsi="Arial" w:cs="Arial"/>
          <w:b/>
          <w:sz w:val="22"/>
          <w:szCs w:val="22"/>
        </w:rPr>
        <w:t xml:space="preserve"> Budget Summary</w:t>
      </w:r>
      <w:r>
        <w:rPr>
          <w:rFonts w:ascii="Arial" w:hAnsi="Arial" w:cs="Arial"/>
          <w:sz w:val="22"/>
          <w:szCs w:val="22"/>
        </w:rPr>
        <w:t>.</w:t>
      </w:r>
    </w:p>
    <w:p w:rsidR="005D5861" w:rsidRDefault="005D5861" w:rsidP="00112A59">
      <w:pPr>
        <w:ind w:left="360"/>
        <w:jc w:val="both"/>
        <w:rPr>
          <w:rFonts w:ascii="Arial" w:hAnsi="Arial" w:cs="Arial"/>
          <w:sz w:val="22"/>
          <w:szCs w:val="22"/>
        </w:rPr>
      </w:pPr>
    </w:p>
    <w:p w:rsidR="005D5861" w:rsidRDefault="005D5861" w:rsidP="00112A59">
      <w:pPr>
        <w:ind w:left="360"/>
        <w:jc w:val="both"/>
        <w:rPr>
          <w:rFonts w:ascii="Arial" w:hAnsi="Arial" w:cs="Arial"/>
          <w:b/>
          <w:sz w:val="22"/>
          <w:szCs w:val="22"/>
        </w:rPr>
      </w:pPr>
      <w:r w:rsidRPr="005D5861">
        <w:rPr>
          <w:rFonts w:ascii="Arial" w:hAnsi="Arial" w:cs="Arial"/>
          <w:b/>
          <w:sz w:val="22"/>
          <w:szCs w:val="22"/>
        </w:rPr>
        <w:t xml:space="preserve">Always use the </w:t>
      </w:r>
      <w:r>
        <w:rPr>
          <w:rFonts w:ascii="Arial" w:hAnsi="Arial" w:cs="Arial"/>
          <w:b/>
          <w:sz w:val="22"/>
          <w:szCs w:val="22"/>
        </w:rPr>
        <w:t>main</w:t>
      </w:r>
      <w:r w:rsidRPr="005D5861">
        <w:rPr>
          <w:rFonts w:ascii="Arial" w:hAnsi="Arial" w:cs="Arial"/>
          <w:b/>
          <w:sz w:val="22"/>
          <w:szCs w:val="22"/>
        </w:rPr>
        <w:t xml:space="preserve"> menu icon to navi</w:t>
      </w:r>
      <w:r w:rsidR="000E40EB">
        <w:rPr>
          <w:rFonts w:ascii="Arial" w:hAnsi="Arial" w:cs="Arial"/>
          <w:b/>
          <w:sz w:val="22"/>
          <w:szCs w:val="22"/>
        </w:rPr>
        <w:t>gate to different parts of the S</w:t>
      </w:r>
      <w:r w:rsidRPr="005D5861">
        <w:rPr>
          <w:rFonts w:ascii="Arial" w:hAnsi="Arial" w:cs="Arial"/>
          <w:b/>
          <w:sz w:val="22"/>
          <w:szCs w:val="22"/>
        </w:rPr>
        <w:t>oftware.</w:t>
      </w:r>
    </w:p>
    <w:p w:rsidR="003B627C" w:rsidRDefault="003B627C" w:rsidP="00DA765A">
      <w:pPr>
        <w:jc w:val="both"/>
        <w:rPr>
          <w:rFonts w:ascii="Arial" w:hAnsi="Arial" w:cs="Arial"/>
          <w:color w:val="FF0000"/>
          <w:sz w:val="22"/>
          <w:szCs w:val="22"/>
        </w:rPr>
      </w:pPr>
    </w:p>
    <w:p w:rsidR="00DA765A" w:rsidRPr="007A31B1" w:rsidRDefault="0040437A" w:rsidP="00DA765A">
      <w:pPr>
        <w:jc w:val="both"/>
        <w:rPr>
          <w:rFonts w:ascii="Arial" w:hAnsi="Arial" w:cs="Arial"/>
          <w:b/>
        </w:rPr>
      </w:pPr>
      <w:r>
        <w:rPr>
          <w:rFonts w:ascii="Arial" w:hAnsi="Arial" w:cs="Arial"/>
          <w:b/>
        </w:rPr>
        <w:t>B</w:t>
      </w:r>
      <w:r w:rsidR="00DA765A">
        <w:rPr>
          <w:rFonts w:ascii="Arial" w:hAnsi="Arial" w:cs="Arial"/>
          <w:b/>
        </w:rPr>
        <w:t xml:space="preserve">. </w:t>
      </w:r>
      <w:r w:rsidR="002F6644">
        <w:rPr>
          <w:rFonts w:ascii="Arial" w:hAnsi="Arial" w:cs="Arial"/>
          <w:b/>
        </w:rPr>
        <w:t xml:space="preserve">Primary and Secondary Schools </w:t>
      </w:r>
      <w:r w:rsidR="00DA765A">
        <w:rPr>
          <w:rFonts w:ascii="Arial" w:hAnsi="Arial" w:cs="Arial"/>
          <w:b/>
        </w:rPr>
        <w:t xml:space="preserve">– Please </w:t>
      </w:r>
      <w:r w:rsidR="003E3094">
        <w:rPr>
          <w:rFonts w:ascii="Arial" w:hAnsi="Arial" w:cs="Arial"/>
          <w:b/>
        </w:rPr>
        <w:t>Read</w:t>
      </w:r>
    </w:p>
    <w:p w:rsidR="00261E4D" w:rsidRDefault="00261E4D" w:rsidP="00855346">
      <w:pPr>
        <w:jc w:val="both"/>
        <w:rPr>
          <w:rFonts w:ascii="Arial" w:hAnsi="Arial" w:cs="Arial"/>
          <w:sz w:val="22"/>
          <w:szCs w:val="22"/>
          <w:u w:val="single"/>
        </w:rPr>
      </w:pPr>
    </w:p>
    <w:p w:rsidR="00B41508" w:rsidRPr="00261E4D" w:rsidRDefault="003E3094" w:rsidP="00261E4D">
      <w:pPr>
        <w:pStyle w:val="ListParagraph"/>
        <w:numPr>
          <w:ilvl w:val="0"/>
          <w:numId w:val="10"/>
        </w:numPr>
        <w:jc w:val="both"/>
        <w:rPr>
          <w:rFonts w:ascii="Arial" w:hAnsi="Arial" w:cs="Arial"/>
          <w:sz w:val="22"/>
          <w:szCs w:val="22"/>
        </w:rPr>
      </w:pPr>
      <w:r w:rsidRPr="00261E4D">
        <w:rPr>
          <w:rFonts w:ascii="Arial" w:hAnsi="Arial" w:cs="Arial"/>
          <w:sz w:val="22"/>
          <w:szCs w:val="22"/>
        </w:rPr>
        <w:t xml:space="preserve">Navigate to the </w:t>
      </w:r>
      <w:r w:rsidRPr="00261E4D">
        <w:rPr>
          <w:rFonts w:ascii="Arial" w:hAnsi="Arial" w:cs="Arial"/>
          <w:b/>
          <w:sz w:val="22"/>
          <w:szCs w:val="22"/>
        </w:rPr>
        <w:t xml:space="preserve">Pupil Numbers </w:t>
      </w:r>
      <w:r w:rsidRPr="00261E4D">
        <w:rPr>
          <w:rFonts w:ascii="Arial" w:hAnsi="Arial" w:cs="Arial"/>
          <w:sz w:val="22"/>
          <w:szCs w:val="22"/>
        </w:rPr>
        <w:t>page (Budget Planning submenu) using the main menu icon</w:t>
      </w:r>
      <w:r w:rsidR="00615DE8" w:rsidRPr="00261E4D">
        <w:rPr>
          <w:rFonts w:ascii="Arial" w:hAnsi="Arial" w:cs="Arial"/>
          <w:sz w:val="22"/>
          <w:szCs w:val="22"/>
        </w:rPr>
        <w:t>.</w:t>
      </w:r>
    </w:p>
    <w:p w:rsidR="003A34D0" w:rsidRPr="00615DE8" w:rsidRDefault="003A34D0" w:rsidP="003A34D0">
      <w:pPr>
        <w:jc w:val="both"/>
        <w:rPr>
          <w:rFonts w:ascii="Arial" w:hAnsi="Arial" w:cs="Arial"/>
          <w:sz w:val="22"/>
          <w:szCs w:val="22"/>
        </w:rPr>
      </w:pPr>
    </w:p>
    <w:p w:rsidR="00E5087E" w:rsidRDefault="0040437A" w:rsidP="00855346">
      <w:pPr>
        <w:ind w:left="360"/>
        <w:jc w:val="both"/>
        <w:rPr>
          <w:rFonts w:ascii="Arial" w:hAnsi="Arial" w:cs="Arial"/>
          <w:sz w:val="22"/>
          <w:szCs w:val="22"/>
        </w:rPr>
      </w:pPr>
      <w:r w:rsidRPr="00615DE8">
        <w:rPr>
          <w:rFonts w:ascii="Arial" w:hAnsi="Arial" w:cs="Arial"/>
          <w:sz w:val="22"/>
          <w:szCs w:val="22"/>
        </w:rPr>
        <w:t>The October 201</w:t>
      </w:r>
      <w:r w:rsidR="007C5426">
        <w:rPr>
          <w:rFonts w:ascii="Arial" w:hAnsi="Arial" w:cs="Arial"/>
          <w:sz w:val="22"/>
          <w:szCs w:val="22"/>
        </w:rPr>
        <w:t>4</w:t>
      </w:r>
      <w:r w:rsidR="00960128">
        <w:rPr>
          <w:rFonts w:ascii="Arial" w:hAnsi="Arial" w:cs="Arial"/>
          <w:sz w:val="22"/>
          <w:szCs w:val="22"/>
        </w:rPr>
        <w:t xml:space="preserve"> Census</w:t>
      </w:r>
      <w:r w:rsidR="00F7374B">
        <w:rPr>
          <w:rFonts w:ascii="Arial" w:hAnsi="Arial" w:cs="Arial"/>
          <w:sz w:val="22"/>
          <w:szCs w:val="22"/>
        </w:rPr>
        <w:t xml:space="preserve"> </w:t>
      </w:r>
      <w:r w:rsidRPr="00615DE8">
        <w:rPr>
          <w:rFonts w:ascii="Arial" w:hAnsi="Arial" w:cs="Arial"/>
          <w:sz w:val="22"/>
          <w:szCs w:val="22"/>
        </w:rPr>
        <w:t>pupil numbers will be displayed and numbers</w:t>
      </w:r>
      <w:r w:rsidR="00960128">
        <w:rPr>
          <w:rFonts w:ascii="Arial" w:hAnsi="Arial" w:cs="Arial"/>
          <w:sz w:val="22"/>
          <w:szCs w:val="22"/>
        </w:rPr>
        <w:t xml:space="preserve"> for future years</w:t>
      </w:r>
      <w:r w:rsidRPr="00615DE8">
        <w:rPr>
          <w:rFonts w:ascii="Arial" w:hAnsi="Arial" w:cs="Arial"/>
          <w:sz w:val="22"/>
          <w:szCs w:val="22"/>
        </w:rPr>
        <w:t xml:space="preserve"> are </w:t>
      </w:r>
      <w:r w:rsidRPr="009E21F1">
        <w:rPr>
          <w:rFonts w:ascii="Arial" w:hAnsi="Arial" w:cs="Arial"/>
          <w:sz w:val="22"/>
          <w:szCs w:val="22"/>
          <w:u w:val="single"/>
        </w:rPr>
        <w:t>partly</w:t>
      </w:r>
      <w:r w:rsidR="00960128">
        <w:rPr>
          <w:rFonts w:ascii="Arial" w:hAnsi="Arial" w:cs="Arial"/>
          <w:sz w:val="22"/>
          <w:szCs w:val="22"/>
        </w:rPr>
        <w:t xml:space="preserve"> pre-populated</w:t>
      </w:r>
      <w:r w:rsidRPr="00615DE8">
        <w:rPr>
          <w:rFonts w:ascii="Arial" w:hAnsi="Arial" w:cs="Arial"/>
          <w:sz w:val="22"/>
          <w:szCs w:val="22"/>
        </w:rPr>
        <w:t xml:space="preserve">. </w:t>
      </w:r>
      <w:r w:rsidR="00F67502" w:rsidRPr="00615DE8">
        <w:rPr>
          <w:rFonts w:ascii="Arial" w:hAnsi="Arial" w:cs="Arial"/>
          <w:sz w:val="22"/>
          <w:szCs w:val="22"/>
        </w:rPr>
        <w:t xml:space="preserve">You should ensure that pupil numbers for </w:t>
      </w:r>
      <w:r w:rsidR="00055A62">
        <w:rPr>
          <w:rFonts w:ascii="Arial" w:hAnsi="Arial" w:cs="Arial"/>
          <w:sz w:val="22"/>
          <w:szCs w:val="22"/>
        </w:rPr>
        <w:t>all years, including Reception and</w:t>
      </w:r>
      <w:r w:rsidR="00F67502" w:rsidRPr="00615DE8">
        <w:rPr>
          <w:rFonts w:ascii="Arial" w:hAnsi="Arial" w:cs="Arial"/>
          <w:sz w:val="22"/>
          <w:szCs w:val="22"/>
        </w:rPr>
        <w:t xml:space="preserve"> Year 7</w:t>
      </w:r>
      <w:r w:rsidR="00055A62">
        <w:rPr>
          <w:rFonts w:ascii="Arial" w:hAnsi="Arial" w:cs="Arial"/>
          <w:sz w:val="22"/>
          <w:szCs w:val="22"/>
        </w:rPr>
        <w:t xml:space="preserve"> intakes</w:t>
      </w:r>
      <w:r w:rsidR="00960128">
        <w:rPr>
          <w:rFonts w:ascii="Arial" w:hAnsi="Arial" w:cs="Arial"/>
          <w:sz w:val="22"/>
          <w:szCs w:val="22"/>
        </w:rPr>
        <w:t>,</w:t>
      </w:r>
      <w:r w:rsidRPr="00615DE8">
        <w:rPr>
          <w:rFonts w:ascii="Arial" w:hAnsi="Arial" w:cs="Arial"/>
          <w:sz w:val="22"/>
          <w:szCs w:val="22"/>
        </w:rPr>
        <w:t xml:space="preserve"> for October 201</w:t>
      </w:r>
      <w:r w:rsidR="007C5426">
        <w:rPr>
          <w:rFonts w:ascii="Arial" w:hAnsi="Arial" w:cs="Arial"/>
          <w:sz w:val="22"/>
          <w:szCs w:val="22"/>
        </w:rPr>
        <w:t>5</w:t>
      </w:r>
      <w:r w:rsidR="00855346" w:rsidRPr="00615DE8">
        <w:rPr>
          <w:rFonts w:ascii="Arial" w:hAnsi="Arial" w:cs="Arial"/>
          <w:sz w:val="22"/>
          <w:szCs w:val="22"/>
        </w:rPr>
        <w:t xml:space="preserve"> onward</w:t>
      </w:r>
      <w:r w:rsidR="006A6FC2" w:rsidRPr="00615DE8">
        <w:rPr>
          <w:rFonts w:ascii="Arial" w:hAnsi="Arial" w:cs="Arial"/>
          <w:sz w:val="22"/>
          <w:szCs w:val="22"/>
        </w:rPr>
        <w:t>s are populated</w:t>
      </w:r>
      <w:r w:rsidR="009E21F1">
        <w:rPr>
          <w:rFonts w:ascii="Arial" w:hAnsi="Arial" w:cs="Arial"/>
          <w:sz w:val="22"/>
          <w:szCs w:val="22"/>
        </w:rPr>
        <w:t xml:space="preserve"> and match your forecasts</w:t>
      </w:r>
      <w:r w:rsidR="006A6FC2" w:rsidRPr="00615DE8">
        <w:rPr>
          <w:rFonts w:ascii="Arial" w:hAnsi="Arial" w:cs="Arial"/>
          <w:sz w:val="22"/>
          <w:szCs w:val="22"/>
        </w:rPr>
        <w:t>.</w:t>
      </w:r>
      <w:r w:rsidR="00055A62">
        <w:rPr>
          <w:rFonts w:ascii="Arial" w:hAnsi="Arial" w:cs="Arial"/>
          <w:sz w:val="22"/>
          <w:szCs w:val="22"/>
        </w:rPr>
        <w:t xml:space="preserve"> </w:t>
      </w:r>
      <w:r w:rsidR="00055A62" w:rsidRPr="00055A62">
        <w:rPr>
          <w:rFonts w:ascii="Arial" w:hAnsi="Arial" w:cs="Arial"/>
          <w:sz w:val="22"/>
          <w:szCs w:val="22"/>
          <w:u w:val="single"/>
        </w:rPr>
        <w:t>You will need to manually input your estimate of Reception and Year 7 numbers</w:t>
      </w:r>
      <w:r w:rsidR="00960128">
        <w:rPr>
          <w:rFonts w:ascii="Arial" w:hAnsi="Arial" w:cs="Arial"/>
          <w:sz w:val="22"/>
          <w:szCs w:val="22"/>
          <w:u w:val="single"/>
        </w:rPr>
        <w:t xml:space="preserve"> in each </w:t>
      </w:r>
      <w:r w:rsidR="00DF06A1">
        <w:rPr>
          <w:rFonts w:ascii="Arial" w:hAnsi="Arial" w:cs="Arial"/>
          <w:sz w:val="22"/>
          <w:szCs w:val="22"/>
          <w:u w:val="single"/>
        </w:rPr>
        <w:t xml:space="preserve">future </w:t>
      </w:r>
      <w:r w:rsidR="00960128">
        <w:rPr>
          <w:rFonts w:ascii="Arial" w:hAnsi="Arial" w:cs="Arial"/>
          <w:sz w:val="22"/>
          <w:szCs w:val="22"/>
          <w:u w:val="single"/>
        </w:rPr>
        <w:t>year</w:t>
      </w:r>
      <w:r w:rsidR="00055A62" w:rsidRPr="00055A62">
        <w:rPr>
          <w:rFonts w:ascii="Arial" w:hAnsi="Arial" w:cs="Arial"/>
          <w:sz w:val="22"/>
          <w:szCs w:val="22"/>
          <w:u w:val="single"/>
        </w:rPr>
        <w:t>.</w:t>
      </w:r>
      <w:r w:rsidR="006A6FC2" w:rsidRPr="00055A62">
        <w:rPr>
          <w:rFonts w:ascii="Arial" w:hAnsi="Arial" w:cs="Arial"/>
          <w:sz w:val="22"/>
          <w:szCs w:val="22"/>
          <w:u w:val="single"/>
        </w:rPr>
        <w:t xml:space="preserve"> </w:t>
      </w:r>
      <w:r w:rsidR="009E21F1">
        <w:rPr>
          <w:rFonts w:ascii="Arial" w:hAnsi="Arial" w:cs="Arial"/>
          <w:sz w:val="22"/>
          <w:szCs w:val="22"/>
        </w:rPr>
        <w:t>You can</w:t>
      </w:r>
      <w:r w:rsidR="006A6FC2" w:rsidRPr="00615DE8">
        <w:rPr>
          <w:rFonts w:ascii="Arial" w:hAnsi="Arial" w:cs="Arial"/>
          <w:sz w:val="22"/>
          <w:szCs w:val="22"/>
        </w:rPr>
        <w:t xml:space="preserve"> also adjust </w:t>
      </w:r>
      <w:r w:rsidRPr="00615DE8">
        <w:rPr>
          <w:rFonts w:ascii="Arial" w:hAnsi="Arial" w:cs="Arial"/>
          <w:sz w:val="22"/>
          <w:szCs w:val="22"/>
        </w:rPr>
        <w:t>pupil numbers for other year groups where necessary</w:t>
      </w:r>
      <w:r w:rsidR="006E3350" w:rsidRPr="00615DE8">
        <w:rPr>
          <w:rFonts w:ascii="Arial" w:hAnsi="Arial" w:cs="Arial"/>
          <w:sz w:val="22"/>
          <w:szCs w:val="22"/>
        </w:rPr>
        <w:t>.</w:t>
      </w:r>
    </w:p>
    <w:p w:rsidR="00E5087E" w:rsidRDefault="00E5087E" w:rsidP="00855346">
      <w:pPr>
        <w:ind w:left="360"/>
        <w:jc w:val="both"/>
        <w:rPr>
          <w:rFonts w:ascii="Arial" w:hAnsi="Arial" w:cs="Arial"/>
          <w:sz w:val="22"/>
          <w:szCs w:val="22"/>
        </w:rPr>
      </w:pPr>
    </w:p>
    <w:p w:rsidR="0065177D" w:rsidRDefault="00E5087E" w:rsidP="00855346">
      <w:pPr>
        <w:ind w:left="360"/>
        <w:jc w:val="both"/>
        <w:rPr>
          <w:rFonts w:ascii="Arial" w:hAnsi="Arial" w:cs="Arial"/>
          <w:sz w:val="22"/>
          <w:szCs w:val="22"/>
        </w:rPr>
      </w:pPr>
      <w:r w:rsidRPr="00DF06A1">
        <w:rPr>
          <w:rFonts w:ascii="Arial" w:hAnsi="Arial" w:cs="Arial"/>
          <w:b/>
          <w:sz w:val="22"/>
          <w:szCs w:val="22"/>
        </w:rPr>
        <w:t xml:space="preserve">You </w:t>
      </w:r>
      <w:r w:rsidR="00077540" w:rsidRPr="00DF06A1">
        <w:rPr>
          <w:rFonts w:ascii="Arial" w:hAnsi="Arial" w:cs="Arial"/>
          <w:b/>
          <w:sz w:val="22"/>
          <w:szCs w:val="22"/>
        </w:rPr>
        <w:t>must not</w:t>
      </w:r>
      <w:r w:rsidRPr="00DF06A1">
        <w:rPr>
          <w:rFonts w:ascii="Arial" w:hAnsi="Arial" w:cs="Arial"/>
          <w:b/>
          <w:sz w:val="22"/>
          <w:szCs w:val="22"/>
        </w:rPr>
        <w:t xml:space="preserve"> change your October 2014 numbers</w:t>
      </w:r>
      <w:r w:rsidRPr="002C3A27">
        <w:rPr>
          <w:rFonts w:ascii="Arial" w:hAnsi="Arial" w:cs="Arial"/>
          <w:sz w:val="22"/>
          <w:szCs w:val="22"/>
        </w:rPr>
        <w:t xml:space="preserve"> in the Pupil Numbers page from what is pre-populated.</w:t>
      </w:r>
      <w:r>
        <w:rPr>
          <w:rFonts w:ascii="Arial" w:hAnsi="Arial" w:cs="Arial"/>
          <w:sz w:val="22"/>
          <w:szCs w:val="22"/>
        </w:rPr>
        <w:t xml:space="preserve"> If you do, this </w:t>
      </w:r>
      <w:r w:rsidR="00077540">
        <w:rPr>
          <w:rFonts w:ascii="Arial" w:hAnsi="Arial" w:cs="Arial"/>
          <w:sz w:val="22"/>
          <w:szCs w:val="22"/>
        </w:rPr>
        <w:t>will</w:t>
      </w:r>
      <w:r>
        <w:rPr>
          <w:rFonts w:ascii="Arial" w:hAnsi="Arial" w:cs="Arial"/>
          <w:sz w:val="22"/>
          <w:szCs w:val="22"/>
        </w:rPr>
        <w:t xml:space="preserve"> change your 2015/16 Section 251 funding. As your </w:t>
      </w:r>
      <w:r w:rsidR="006709F1">
        <w:rPr>
          <w:rFonts w:ascii="Arial" w:hAnsi="Arial" w:cs="Arial"/>
          <w:sz w:val="22"/>
          <w:szCs w:val="22"/>
        </w:rPr>
        <w:t xml:space="preserve">main </w:t>
      </w:r>
      <w:r>
        <w:rPr>
          <w:rFonts w:ascii="Arial" w:hAnsi="Arial" w:cs="Arial"/>
          <w:sz w:val="22"/>
          <w:szCs w:val="22"/>
        </w:rPr>
        <w:t>2015/16 Section 251 funding is now set and will</w:t>
      </w:r>
      <w:r w:rsidR="002C3A27">
        <w:rPr>
          <w:rFonts w:ascii="Arial" w:hAnsi="Arial" w:cs="Arial"/>
          <w:sz w:val="22"/>
          <w:szCs w:val="22"/>
        </w:rPr>
        <w:t xml:space="preserve"> not change, your</w:t>
      </w:r>
      <w:r>
        <w:rPr>
          <w:rFonts w:ascii="Arial" w:hAnsi="Arial" w:cs="Arial"/>
          <w:sz w:val="22"/>
          <w:szCs w:val="22"/>
        </w:rPr>
        <w:t xml:space="preserve"> Sof</w:t>
      </w:r>
      <w:r w:rsidR="002C3A27">
        <w:rPr>
          <w:rFonts w:ascii="Arial" w:hAnsi="Arial" w:cs="Arial"/>
          <w:sz w:val="22"/>
          <w:szCs w:val="22"/>
        </w:rPr>
        <w:t xml:space="preserve">tware would then be calculating </w:t>
      </w:r>
      <w:r>
        <w:rPr>
          <w:rFonts w:ascii="Arial" w:hAnsi="Arial" w:cs="Arial"/>
          <w:sz w:val="22"/>
          <w:szCs w:val="22"/>
        </w:rPr>
        <w:t>a level of funding in 2015/16 that is not accurate.</w:t>
      </w:r>
    </w:p>
    <w:p w:rsidR="00E5087E" w:rsidRDefault="00E5087E" w:rsidP="00855346">
      <w:pPr>
        <w:ind w:left="360"/>
        <w:jc w:val="both"/>
        <w:rPr>
          <w:rFonts w:ascii="Arial" w:hAnsi="Arial" w:cs="Arial"/>
          <w:sz w:val="22"/>
          <w:szCs w:val="22"/>
        </w:rPr>
      </w:pPr>
    </w:p>
    <w:p w:rsidR="00E5087E" w:rsidRPr="00E5087E" w:rsidRDefault="006709F1" w:rsidP="00855346">
      <w:pPr>
        <w:ind w:left="360"/>
        <w:jc w:val="both"/>
        <w:rPr>
          <w:rFonts w:ascii="Arial" w:hAnsi="Arial" w:cs="Arial"/>
          <w:sz w:val="22"/>
          <w:szCs w:val="22"/>
        </w:rPr>
      </w:pPr>
      <w:r>
        <w:rPr>
          <w:rFonts w:ascii="Arial" w:hAnsi="Arial" w:cs="Arial"/>
          <w:sz w:val="22"/>
          <w:szCs w:val="22"/>
        </w:rPr>
        <w:t>The</w:t>
      </w:r>
      <w:r w:rsidR="00E5087E">
        <w:rPr>
          <w:rFonts w:ascii="Arial" w:hAnsi="Arial" w:cs="Arial"/>
          <w:sz w:val="22"/>
          <w:szCs w:val="22"/>
        </w:rPr>
        <w:t xml:space="preserve"> </w:t>
      </w:r>
      <w:r w:rsidR="002C3A27">
        <w:rPr>
          <w:rFonts w:ascii="Arial" w:hAnsi="Arial" w:cs="Arial"/>
          <w:sz w:val="22"/>
          <w:szCs w:val="22"/>
        </w:rPr>
        <w:t>pre-populated</w:t>
      </w:r>
      <w:r>
        <w:rPr>
          <w:rFonts w:ascii="Arial" w:hAnsi="Arial" w:cs="Arial"/>
          <w:sz w:val="22"/>
          <w:szCs w:val="22"/>
        </w:rPr>
        <w:t xml:space="preserve"> pupil numbers</w:t>
      </w:r>
      <w:r w:rsidR="002C3A27">
        <w:rPr>
          <w:rFonts w:ascii="Arial" w:hAnsi="Arial" w:cs="Arial"/>
          <w:sz w:val="22"/>
          <w:szCs w:val="22"/>
        </w:rPr>
        <w:t xml:space="preserve"> </w:t>
      </w:r>
      <w:r>
        <w:rPr>
          <w:rFonts w:ascii="Arial" w:hAnsi="Arial" w:cs="Arial"/>
          <w:sz w:val="22"/>
          <w:szCs w:val="22"/>
        </w:rPr>
        <w:t>for October 2014 do</w:t>
      </w:r>
      <w:r w:rsidR="00E5087E">
        <w:rPr>
          <w:rFonts w:ascii="Arial" w:hAnsi="Arial" w:cs="Arial"/>
          <w:sz w:val="22"/>
          <w:szCs w:val="22"/>
        </w:rPr>
        <w:t xml:space="preserve"> not include (for primary schools) any additional numbers added via the Reception Uplift factor. </w:t>
      </w:r>
      <w:r w:rsidR="002C3A27">
        <w:rPr>
          <w:rFonts w:ascii="Arial" w:hAnsi="Arial" w:cs="Arial"/>
          <w:sz w:val="22"/>
          <w:szCs w:val="22"/>
        </w:rPr>
        <w:t>We would ad</w:t>
      </w:r>
      <w:r>
        <w:rPr>
          <w:rFonts w:ascii="Arial" w:hAnsi="Arial" w:cs="Arial"/>
          <w:sz w:val="22"/>
          <w:szCs w:val="22"/>
        </w:rPr>
        <w:t>vise schools</w:t>
      </w:r>
      <w:r w:rsidR="005952FF">
        <w:rPr>
          <w:rFonts w:ascii="Arial" w:hAnsi="Arial" w:cs="Arial"/>
          <w:sz w:val="22"/>
          <w:szCs w:val="22"/>
        </w:rPr>
        <w:t xml:space="preserve"> that it is not worth</w:t>
      </w:r>
      <w:r w:rsidR="002C3A27">
        <w:rPr>
          <w:rFonts w:ascii="Arial" w:hAnsi="Arial" w:cs="Arial"/>
          <w:sz w:val="22"/>
          <w:szCs w:val="22"/>
        </w:rPr>
        <w:t xml:space="preserve"> try</w:t>
      </w:r>
      <w:r w:rsidR="005952FF">
        <w:rPr>
          <w:rFonts w:ascii="Arial" w:hAnsi="Arial" w:cs="Arial"/>
          <w:sz w:val="22"/>
          <w:szCs w:val="22"/>
        </w:rPr>
        <w:t>ing</w:t>
      </w:r>
      <w:r w:rsidR="002C3A27">
        <w:rPr>
          <w:rFonts w:ascii="Arial" w:hAnsi="Arial" w:cs="Arial"/>
          <w:sz w:val="22"/>
          <w:szCs w:val="22"/>
        </w:rPr>
        <w:t xml:space="preserve"> to estimate any additional numbers they may</w:t>
      </w:r>
      <w:r w:rsidR="00DF06A1">
        <w:rPr>
          <w:rFonts w:ascii="Arial" w:hAnsi="Arial" w:cs="Arial"/>
          <w:sz w:val="22"/>
          <w:szCs w:val="22"/>
        </w:rPr>
        <w:t xml:space="preserve"> be funded</w:t>
      </w:r>
      <w:r>
        <w:rPr>
          <w:rFonts w:ascii="Arial" w:hAnsi="Arial" w:cs="Arial"/>
          <w:sz w:val="22"/>
          <w:szCs w:val="22"/>
        </w:rPr>
        <w:t xml:space="preserve"> in future years</w:t>
      </w:r>
      <w:r w:rsidR="005952FF">
        <w:rPr>
          <w:rFonts w:ascii="Arial" w:hAnsi="Arial" w:cs="Arial"/>
          <w:sz w:val="22"/>
          <w:szCs w:val="22"/>
        </w:rPr>
        <w:t xml:space="preserve"> from this Uplift</w:t>
      </w:r>
      <w:r>
        <w:rPr>
          <w:rFonts w:ascii="Arial" w:hAnsi="Arial" w:cs="Arial"/>
          <w:sz w:val="22"/>
          <w:szCs w:val="22"/>
        </w:rPr>
        <w:t xml:space="preserve"> as the number involved are likely to be small.</w:t>
      </w:r>
      <w:r w:rsidR="002C3A27">
        <w:rPr>
          <w:rFonts w:ascii="Arial" w:hAnsi="Arial" w:cs="Arial"/>
          <w:sz w:val="22"/>
          <w:szCs w:val="22"/>
        </w:rPr>
        <w:t xml:space="preserve"> </w:t>
      </w:r>
    </w:p>
    <w:p w:rsidR="0065177D" w:rsidRDefault="0065177D" w:rsidP="00855346">
      <w:pPr>
        <w:ind w:left="360"/>
        <w:jc w:val="both"/>
        <w:rPr>
          <w:rFonts w:ascii="Arial" w:hAnsi="Arial" w:cs="Arial"/>
          <w:i/>
          <w:sz w:val="22"/>
          <w:szCs w:val="22"/>
        </w:rPr>
      </w:pPr>
    </w:p>
    <w:p w:rsidR="00960128" w:rsidRPr="00960128" w:rsidRDefault="00960128" w:rsidP="00960128">
      <w:pPr>
        <w:ind w:left="360"/>
        <w:jc w:val="both"/>
        <w:rPr>
          <w:rFonts w:ascii="Arial" w:hAnsi="Arial" w:cs="Arial"/>
          <w:sz w:val="22"/>
          <w:szCs w:val="22"/>
        </w:rPr>
      </w:pPr>
      <w:r w:rsidRPr="00960128">
        <w:rPr>
          <w:rFonts w:ascii="Arial" w:hAnsi="Arial" w:cs="Arial"/>
          <w:sz w:val="22"/>
          <w:szCs w:val="22"/>
        </w:rPr>
        <w:t xml:space="preserve">You may find that </w:t>
      </w:r>
      <w:r>
        <w:rPr>
          <w:rFonts w:ascii="Arial" w:hAnsi="Arial" w:cs="Arial"/>
          <w:sz w:val="22"/>
          <w:szCs w:val="22"/>
        </w:rPr>
        <w:t xml:space="preserve">the total of </w:t>
      </w:r>
      <w:r w:rsidRPr="00960128">
        <w:rPr>
          <w:rFonts w:ascii="Arial" w:hAnsi="Arial" w:cs="Arial"/>
          <w:sz w:val="22"/>
          <w:szCs w:val="22"/>
        </w:rPr>
        <w:t>your pupil numbers shown in the Pupil Numbers page of the Software</w:t>
      </w:r>
      <w:r w:rsidR="006C6C04">
        <w:rPr>
          <w:rFonts w:ascii="Arial" w:hAnsi="Arial" w:cs="Arial"/>
          <w:sz w:val="22"/>
          <w:szCs w:val="22"/>
        </w:rPr>
        <w:t xml:space="preserve"> for October 2014</w:t>
      </w:r>
      <w:r w:rsidR="00804440">
        <w:rPr>
          <w:rFonts w:ascii="Arial" w:hAnsi="Arial" w:cs="Arial"/>
          <w:sz w:val="22"/>
          <w:szCs w:val="22"/>
        </w:rPr>
        <w:t xml:space="preserve"> (taken from our local version of the data from the October </w:t>
      </w:r>
      <w:r w:rsidR="006C6C04">
        <w:rPr>
          <w:rFonts w:ascii="Arial" w:hAnsi="Arial" w:cs="Arial"/>
          <w:sz w:val="22"/>
          <w:szCs w:val="22"/>
        </w:rPr>
        <w:t>2014</w:t>
      </w:r>
      <w:r w:rsidR="00804440">
        <w:rPr>
          <w:rFonts w:ascii="Arial" w:hAnsi="Arial" w:cs="Arial"/>
          <w:sz w:val="22"/>
          <w:szCs w:val="22"/>
        </w:rPr>
        <w:t xml:space="preserve"> Census)</w:t>
      </w:r>
      <w:r w:rsidR="00E44443">
        <w:rPr>
          <w:rFonts w:ascii="Arial" w:hAnsi="Arial" w:cs="Arial"/>
          <w:sz w:val="22"/>
          <w:szCs w:val="22"/>
        </w:rPr>
        <w:t xml:space="preserve"> is</w:t>
      </w:r>
      <w:r>
        <w:rPr>
          <w:rFonts w:ascii="Arial" w:hAnsi="Arial" w:cs="Arial"/>
          <w:sz w:val="22"/>
          <w:szCs w:val="22"/>
        </w:rPr>
        <w:t xml:space="preserve"> higher than the </w:t>
      </w:r>
      <w:r w:rsidR="00E44443">
        <w:rPr>
          <w:rFonts w:ascii="Arial" w:hAnsi="Arial" w:cs="Arial"/>
          <w:sz w:val="22"/>
          <w:szCs w:val="22"/>
        </w:rPr>
        <w:t>total of funded</w:t>
      </w:r>
      <w:r>
        <w:rPr>
          <w:rFonts w:ascii="Arial" w:hAnsi="Arial" w:cs="Arial"/>
          <w:sz w:val="22"/>
          <w:szCs w:val="22"/>
        </w:rPr>
        <w:t xml:space="preserve"> numbers</w:t>
      </w:r>
      <w:r w:rsidR="00E44443">
        <w:rPr>
          <w:rFonts w:ascii="Arial" w:hAnsi="Arial" w:cs="Arial"/>
          <w:sz w:val="22"/>
          <w:szCs w:val="22"/>
        </w:rPr>
        <w:t xml:space="preserve"> shown o</w:t>
      </w:r>
      <w:r w:rsidRPr="00960128">
        <w:rPr>
          <w:rFonts w:ascii="Arial" w:hAnsi="Arial" w:cs="Arial"/>
          <w:sz w:val="22"/>
          <w:szCs w:val="22"/>
        </w:rPr>
        <w:t>n yo</w:t>
      </w:r>
      <w:r>
        <w:rPr>
          <w:rFonts w:ascii="Arial" w:hAnsi="Arial" w:cs="Arial"/>
          <w:sz w:val="22"/>
          <w:szCs w:val="22"/>
        </w:rPr>
        <w:t>ur 2015/16 Section 251 Budget Statement</w:t>
      </w:r>
      <w:r w:rsidR="00804440">
        <w:rPr>
          <w:rFonts w:ascii="Arial" w:hAnsi="Arial" w:cs="Arial"/>
          <w:sz w:val="22"/>
          <w:szCs w:val="22"/>
        </w:rPr>
        <w:t>. This difference is the result</w:t>
      </w:r>
      <w:r w:rsidR="00E44443">
        <w:rPr>
          <w:rFonts w:ascii="Arial" w:hAnsi="Arial" w:cs="Arial"/>
          <w:sz w:val="22"/>
          <w:szCs w:val="22"/>
        </w:rPr>
        <w:t>, in particular,</w:t>
      </w:r>
      <w:r w:rsidR="00804440">
        <w:rPr>
          <w:rFonts w:ascii="Arial" w:hAnsi="Arial" w:cs="Arial"/>
          <w:sz w:val="22"/>
          <w:szCs w:val="22"/>
        </w:rPr>
        <w:t xml:space="preserve"> of data cleansing at national level, which has removed children that are identified as being on the roll of more than one school</w:t>
      </w:r>
      <w:r w:rsidR="00E44443">
        <w:rPr>
          <w:rFonts w:ascii="Arial" w:hAnsi="Arial" w:cs="Arial"/>
          <w:sz w:val="22"/>
          <w:szCs w:val="22"/>
        </w:rPr>
        <w:t xml:space="preserve"> and not legitimately on your school’s roll</w:t>
      </w:r>
      <w:r w:rsidR="00804440">
        <w:rPr>
          <w:rFonts w:ascii="Arial" w:hAnsi="Arial" w:cs="Arial"/>
          <w:sz w:val="22"/>
          <w:szCs w:val="22"/>
        </w:rPr>
        <w:t>. As stated in the budget guidance, the DfE provides the Authority with a dataset from the October 2014 Census, which the Authority must use</w:t>
      </w:r>
      <w:r w:rsidR="0065188F">
        <w:rPr>
          <w:rFonts w:ascii="Arial" w:hAnsi="Arial" w:cs="Arial"/>
          <w:sz w:val="22"/>
          <w:szCs w:val="22"/>
        </w:rPr>
        <w:t>, unchanged,</w:t>
      </w:r>
      <w:r w:rsidRPr="00960128">
        <w:rPr>
          <w:rFonts w:ascii="Arial" w:hAnsi="Arial" w:cs="Arial"/>
          <w:sz w:val="22"/>
          <w:szCs w:val="22"/>
        </w:rPr>
        <w:t xml:space="preserve"> </w:t>
      </w:r>
      <w:r w:rsidR="00804440">
        <w:rPr>
          <w:rFonts w:ascii="Arial" w:hAnsi="Arial" w:cs="Arial"/>
          <w:sz w:val="22"/>
          <w:szCs w:val="22"/>
        </w:rPr>
        <w:t>to calculate 2015/16 formula funding allocations.</w:t>
      </w:r>
    </w:p>
    <w:p w:rsidR="00960128" w:rsidRPr="0065177D" w:rsidRDefault="00960128" w:rsidP="00855346">
      <w:pPr>
        <w:ind w:left="360"/>
        <w:jc w:val="both"/>
        <w:rPr>
          <w:rFonts w:ascii="Arial" w:hAnsi="Arial" w:cs="Arial"/>
          <w:i/>
          <w:sz w:val="22"/>
          <w:szCs w:val="22"/>
        </w:rPr>
      </w:pPr>
    </w:p>
    <w:p w:rsidR="00200B5D" w:rsidRDefault="007C5426" w:rsidP="0065177D">
      <w:pPr>
        <w:ind w:left="360"/>
        <w:jc w:val="both"/>
        <w:rPr>
          <w:rFonts w:ascii="Arial" w:hAnsi="Arial" w:cs="Arial"/>
          <w:i/>
          <w:color w:val="0000FF"/>
          <w:sz w:val="22"/>
          <w:szCs w:val="22"/>
        </w:rPr>
      </w:pPr>
      <w:r w:rsidRPr="0065177D">
        <w:rPr>
          <w:rFonts w:ascii="Arial" w:hAnsi="Arial" w:cs="Arial"/>
          <w:i/>
          <w:color w:val="0000FF"/>
          <w:sz w:val="22"/>
          <w:szCs w:val="22"/>
        </w:rPr>
        <w:t xml:space="preserve">The </w:t>
      </w:r>
      <w:r w:rsidR="009E21F1" w:rsidRPr="0065177D">
        <w:rPr>
          <w:rFonts w:ascii="Arial" w:hAnsi="Arial" w:cs="Arial"/>
          <w:i/>
          <w:color w:val="0000FF"/>
          <w:sz w:val="22"/>
          <w:szCs w:val="22"/>
        </w:rPr>
        <w:t xml:space="preserve">total of </w:t>
      </w:r>
      <w:r w:rsidRPr="0065177D">
        <w:rPr>
          <w:rFonts w:ascii="Arial" w:hAnsi="Arial" w:cs="Arial"/>
          <w:i/>
          <w:color w:val="0000FF"/>
          <w:sz w:val="22"/>
          <w:szCs w:val="22"/>
        </w:rPr>
        <w:t>pupil number</w:t>
      </w:r>
      <w:r w:rsidR="00D50971">
        <w:rPr>
          <w:rFonts w:ascii="Arial" w:hAnsi="Arial" w:cs="Arial"/>
          <w:i/>
          <w:color w:val="0000FF"/>
          <w:sz w:val="22"/>
          <w:szCs w:val="22"/>
        </w:rPr>
        <w:t>s in the</w:t>
      </w:r>
      <w:r w:rsidR="009E21F1" w:rsidRPr="0065177D">
        <w:rPr>
          <w:rFonts w:ascii="Arial" w:hAnsi="Arial" w:cs="Arial"/>
          <w:i/>
          <w:color w:val="0000FF"/>
          <w:sz w:val="22"/>
          <w:szCs w:val="22"/>
        </w:rPr>
        <w:t xml:space="preserve"> Pupil Numbers page </w:t>
      </w:r>
      <w:r w:rsidRPr="0065177D">
        <w:rPr>
          <w:rFonts w:ascii="Arial" w:hAnsi="Arial" w:cs="Arial"/>
          <w:i/>
          <w:color w:val="0000FF"/>
          <w:sz w:val="22"/>
          <w:szCs w:val="22"/>
        </w:rPr>
        <w:t xml:space="preserve">includes the </w:t>
      </w:r>
      <w:r w:rsidR="009E21F1" w:rsidRPr="0065177D">
        <w:rPr>
          <w:rFonts w:ascii="Arial" w:hAnsi="Arial" w:cs="Arial"/>
          <w:i/>
          <w:color w:val="0000FF"/>
          <w:sz w:val="22"/>
          <w:szCs w:val="22"/>
        </w:rPr>
        <w:t>pupils that</w:t>
      </w:r>
      <w:r w:rsidR="0065177D">
        <w:rPr>
          <w:rFonts w:ascii="Arial" w:hAnsi="Arial" w:cs="Arial"/>
          <w:i/>
          <w:color w:val="0000FF"/>
          <w:sz w:val="22"/>
          <w:szCs w:val="22"/>
        </w:rPr>
        <w:t xml:space="preserve"> are counted in the school’s October </w:t>
      </w:r>
      <w:r w:rsidR="006C6C04">
        <w:rPr>
          <w:rFonts w:ascii="Arial" w:hAnsi="Arial" w:cs="Arial"/>
          <w:i/>
          <w:color w:val="0000FF"/>
          <w:sz w:val="22"/>
          <w:szCs w:val="22"/>
        </w:rPr>
        <w:t>2014</w:t>
      </w:r>
      <w:r w:rsidR="0065188F">
        <w:rPr>
          <w:rFonts w:ascii="Arial" w:hAnsi="Arial" w:cs="Arial"/>
          <w:i/>
          <w:color w:val="0000FF"/>
          <w:sz w:val="22"/>
          <w:szCs w:val="22"/>
        </w:rPr>
        <w:t xml:space="preserve"> </w:t>
      </w:r>
      <w:r w:rsidR="0065177D">
        <w:rPr>
          <w:rFonts w:ascii="Arial" w:hAnsi="Arial" w:cs="Arial"/>
          <w:i/>
          <w:color w:val="0000FF"/>
          <w:sz w:val="22"/>
          <w:szCs w:val="22"/>
        </w:rPr>
        <w:t>Census but are</w:t>
      </w:r>
      <w:r w:rsidR="009E21F1" w:rsidRPr="0065177D">
        <w:rPr>
          <w:rFonts w:ascii="Arial" w:hAnsi="Arial" w:cs="Arial"/>
          <w:i/>
          <w:color w:val="0000FF"/>
          <w:sz w:val="22"/>
          <w:szCs w:val="22"/>
        </w:rPr>
        <w:t xml:space="preserve"> are </w:t>
      </w:r>
      <w:r w:rsidR="0065177D">
        <w:rPr>
          <w:rFonts w:ascii="Arial" w:hAnsi="Arial" w:cs="Arial"/>
          <w:i/>
          <w:color w:val="0000FF"/>
          <w:sz w:val="22"/>
          <w:szCs w:val="22"/>
        </w:rPr>
        <w:t xml:space="preserve">placed in </w:t>
      </w:r>
      <w:r w:rsidR="0065177D" w:rsidRPr="00C52F53">
        <w:rPr>
          <w:rFonts w:ascii="Arial" w:hAnsi="Arial" w:cs="Arial"/>
          <w:b/>
          <w:i/>
          <w:color w:val="0000FF"/>
          <w:sz w:val="22"/>
          <w:szCs w:val="22"/>
        </w:rPr>
        <w:t>resourced provisions</w:t>
      </w:r>
      <w:r w:rsidR="0065177D">
        <w:rPr>
          <w:rFonts w:ascii="Arial" w:hAnsi="Arial" w:cs="Arial"/>
          <w:i/>
          <w:color w:val="0000FF"/>
          <w:sz w:val="22"/>
          <w:szCs w:val="22"/>
        </w:rPr>
        <w:t xml:space="preserve"> (DSPs and ARCs) and </w:t>
      </w:r>
      <w:r w:rsidR="009E21F1" w:rsidRPr="0065177D">
        <w:rPr>
          <w:rFonts w:ascii="Arial" w:hAnsi="Arial" w:cs="Arial"/>
          <w:i/>
          <w:color w:val="0000FF"/>
          <w:sz w:val="22"/>
          <w:szCs w:val="22"/>
        </w:rPr>
        <w:t xml:space="preserve">funded </w:t>
      </w:r>
      <w:r w:rsidR="0065177D">
        <w:rPr>
          <w:rFonts w:ascii="Arial" w:hAnsi="Arial" w:cs="Arial"/>
          <w:i/>
          <w:color w:val="0000FF"/>
          <w:sz w:val="22"/>
          <w:szCs w:val="22"/>
        </w:rPr>
        <w:t>via</w:t>
      </w:r>
      <w:r w:rsidRPr="0065177D">
        <w:rPr>
          <w:rFonts w:ascii="Arial" w:hAnsi="Arial" w:cs="Arial"/>
          <w:i/>
          <w:color w:val="0000FF"/>
          <w:sz w:val="22"/>
          <w:szCs w:val="22"/>
        </w:rPr>
        <w:t xml:space="preserve"> High Needs Places.</w:t>
      </w:r>
      <w:r w:rsidR="0065177D" w:rsidRPr="0065177D">
        <w:rPr>
          <w:rFonts w:ascii="Arial" w:hAnsi="Arial" w:cs="Arial"/>
          <w:i/>
          <w:color w:val="0000FF"/>
          <w:sz w:val="22"/>
          <w:szCs w:val="22"/>
        </w:rPr>
        <w:t xml:space="preserve"> Schools with </w:t>
      </w:r>
      <w:r w:rsidR="0065177D">
        <w:rPr>
          <w:rFonts w:ascii="Arial" w:hAnsi="Arial" w:cs="Arial"/>
          <w:i/>
          <w:color w:val="0000FF"/>
          <w:sz w:val="22"/>
          <w:szCs w:val="22"/>
        </w:rPr>
        <w:t xml:space="preserve">these </w:t>
      </w:r>
      <w:r w:rsidR="0065177D" w:rsidRPr="0065177D">
        <w:rPr>
          <w:rFonts w:ascii="Arial" w:hAnsi="Arial" w:cs="Arial"/>
          <w:i/>
          <w:color w:val="0000FF"/>
          <w:sz w:val="22"/>
          <w:szCs w:val="22"/>
        </w:rPr>
        <w:t>resourced units must be careful not</w:t>
      </w:r>
      <w:r w:rsidR="0065177D">
        <w:rPr>
          <w:rFonts w:ascii="Arial" w:hAnsi="Arial" w:cs="Arial"/>
          <w:i/>
          <w:color w:val="0000FF"/>
          <w:sz w:val="22"/>
          <w:szCs w:val="22"/>
        </w:rPr>
        <w:t xml:space="preserve"> to</w:t>
      </w:r>
      <w:r w:rsidR="0065177D" w:rsidRPr="0065177D">
        <w:rPr>
          <w:rFonts w:ascii="Arial" w:hAnsi="Arial" w:cs="Arial"/>
          <w:i/>
          <w:color w:val="0000FF"/>
          <w:sz w:val="22"/>
          <w:szCs w:val="22"/>
        </w:rPr>
        <w:t xml:space="preserve"> ‘double’</w:t>
      </w:r>
      <w:r w:rsidR="0065177D">
        <w:rPr>
          <w:rFonts w:ascii="Arial" w:hAnsi="Arial" w:cs="Arial"/>
          <w:i/>
          <w:color w:val="0000FF"/>
          <w:sz w:val="22"/>
          <w:szCs w:val="22"/>
        </w:rPr>
        <w:t xml:space="preserve"> fund these children</w:t>
      </w:r>
      <w:r w:rsidR="0065177D" w:rsidRPr="0065177D">
        <w:rPr>
          <w:rFonts w:ascii="Arial" w:hAnsi="Arial" w:cs="Arial"/>
          <w:i/>
          <w:color w:val="0000FF"/>
          <w:sz w:val="22"/>
          <w:szCs w:val="22"/>
        </w:rPr>
        <w:t xml:space="preserve"> in future year funding forecasts</w:t>
      </w:r>
      <w:r w:rsidR="0065177D">
        <w:rPr>
          <w:rFonts w:ascii="Arial" w:hAnsi="Arial" w:cs="Arial"/>
          <w:i/>
          <w:color w:val="0000FF"/>
          <w:sz w:val="22"/>
          <w:szCs w:val="22"/>
        </w:rPr>
        <w:t xml:space="preserve">. The funded </w:t>
      </w:r>
      <w:r w:rsidR="007D7C4E" w:rsidRPr="00905553">
        <w:rPr>
          <w:rFonts w:ascii="Arial" w:hAnsi="Arial" w:cs="Arial"/>
          <w:i/>
          <w:color w:val="0000FF"/>
          <w:sz w:val="22"/>
          <w:szCs w:val="22"/>
        </w:rPr>
        <w:t>pupil num</w:t>
      </w:r>
      <w:r w:rsidR="0065177D">
        <w:rPr>
          <w:rFonts w:ascii="Arial" w:hAnsi="Arial" w:cs="Arial"/>
          <w:i/>
          <w:color w:val="0000FF"/>
          <w:sz w:val="22"/>
          <w:szCs w:val="22"/>
        </w:rPr>
        <w:t>bers used to calculate S2</w:t>
      </w:r>
      <w:r w:rsidR="0065188F">
        <w:rPr>
          <w:rFonts w:ascii="Arial" w:hAnsi="Arial" w:cs="Arial"/>
          <w:i/>
          <w:color w:val="0000FF"/>
          <w:sz w:val="22"/>
          <w:szCs w:val="22"/>
        </w:rPr>
        <w:t>51 funding in the Software have been</w:t>
      </w:r>
      <w:r w:rsidR="0065177D">
        <w:rPr>
          <w:rFonts w:ascii="Arial" w:hAnsi="Arial" w:cs="Arial"/>
          <w:i/>
          <w:color w:val="0000FF"/>
          <w:sz w:val="22"/>
          <w:szCs w:val="22"/>
        </w:rPr>
        <w:t xml:space="preserve"> reduced</w:t>
      </w:r>
      <w:r w:rsidR="007D7C4E" w:rsidRPr="00905553">
        <w:rPr>
          <w:rFonts w:ascii="Arial" w:hAnsi="Arial" w:cs="Arial"/>
          <w:i/>
          <w:color w:val="0000FF"/>
          <w:sz w:val="22"/>
          <w:szCs w:val="22"/>
        </w:rPr>
        <w:t xml:space="preserve"> b</w:t>
      </w:r>
      <w:r w:rsidR="006A6FC2">
        <w:rPr>
          <w:rFonts w:ascii="Arial" w:hAnsi="Arial" w:cs="Arial"/>
          <w:i/>
          <w:color w:val="0000FF"/>
          <w:sz w:val="22"/>
          <w:szCs w:val="22"/>
        </w:rPr>
        <w:t>y the relevant number of</w:t>
      </w:r>
      <w:r w:rsidR="0065177D">
        <w:rPr>
          <w:rFonts w:ascii="Arial" w:hAnsi="Arial" w:cs="Arial"/>
          <w:i/>
          <w:color w:val="0000FF"/>
          <w:sz w:val="22"/>
          <w:szCs w:val="22"/>
        </w:rPr>
        <w:t xml:space="preserve"> High Needs P</w:t>
      </w:r>
      <w:r w:rsidR="006A6FC2">
        <w:rPr>
          <w:rFonts w:ascii="Arial" w:hAnsi="Arial" w:cs="Arial"/>
          <w:i/>
          <w:color w:val="0000FF"/>
          <w:sz w:val="22"/>
          <w:szCs w:val="22"/>
        </w:rPr>
        <w:t xml:space="preserve">laces </w:t>
      </w:r>
      <w:r w:rsidR="007D7C4E" w:rsidRPr="00905553">
        <w:rPr>
          <w:rFonts w:ascii="Arial" w:hAnsi="Arial" w:cs="Arial"/>
          <w:i/>
          <w:color w:val="0000FF"/>
          <w:sz w:val="22"/>
          <w:szCs w:val="22"/>
        </w:rPr>
        <w:t>in 201</w:t>
      </w:r>
      <w:r w:rsidR="0039180C">
        <w:rPr>
          <w:rFonts w:ascii="Arial" w:hAnsi="Arial" w:cs="Arial"/>
          <w:i/>
          <w:color w:val="0000FF"/>
          <w:sz w:val="22"/>
          <w:szCs w:val="22"/>
        </w:rPr>
        <w:t>5</w:t>
      </w:r>
      <w:r w:rsidR="006A6FC2">
        <w:rPr>
          <w:rFonts w:ascii="Arial" w:hAnsi="Arial" w:cs="Arial"/>
          <w:i/>
          <w:color w:val="0000FF"/>
          <w:sz w:val="22"/>
          <w:szCs w:val="22"/>
        </w:rPr>
        <w:t>/1</w:t>
      </w:r>
      <w:r w:rsidR="0039180C">
        <w:rPr>
          <w:rFonts w:ascii="Arial" w:hAnsi="Arial" w:cs="Arial"/>
          <w:i/>
          <w:color w:val="0000FF"/>
          <w:sz w:val="22"/>
          <w:szCs w:val="22"/>
        </w:rPr>
        <w:t>6</w:t>
      </w:r>
      <w:r w:rsidR="00712CB4">
        <w:rPr>
          <w:rFonts w:ascii="Arial" w:hAnsi="Arial" w:cs="Arial"/>
          <w:i/>
          <w:color w:val="0000FF"/>
          <w:sz w:val="22"/>
          <w:szCs w:val="22"/>
        </w:rPr>
        <w:t xml:space="preserve">, to recognise that </w:t>
      </w:r>
      <w:r w:rsidR="0065188F">
        <w:rPr>
          <w:rFonts w:ascii="Arial" w:hAnsi="Arial" w:cs="Arial"/>
          <w:i/>
          <w:color w:val="0000FF"/>
          <w:sz w:val="22"/>
          <w:szCs w:val="22"/>
        </w:rPr>
        <w:t>the school</w:t>
      </w:r>
      <w:r w:rsidR="00712CB4">
        <w:rPr>
          <w:rFonts w:ascii="Arial" w:hAnsi="Arial" w:cs="Arial"/>
          <w:i/>
          <w:color w:val="0000FF"/>
          <w:sz w:val="22"/>
          <w:szCs w:val="22"/>
        </w:rPr>
        <w:t xml:space="preserve"> is already receiving £10,000 per place for these pupils</w:t>
      </w:r>
      <w:r w:rsidR="0065188F">
        <w:rPr>
          <w:rFonts w:ascii="Arial" w:hAnsi="Arial" w:cs="Arial"/>
          <w:i/>
          <w:color w:val="0000FF"/>
          <w:sz w:val="22"/>
          <w:szCs w:val="22"/>
        </w:rPr>
        <w:t xml:space="preserve"> and does not also receive formula funding on top of this</w:t>
      </w:r>
      <w:r w:rsidR="007D7C4E" w:rsidRPr="00905553">
        <w:rPr>
          <w:rFonts w:ascii="Arial" w:hAnsi="Arial" w:cs="Arial"/>
          <w:i/>
          <w:color w:val="0000FF"/>
          <w:sz w:val="22"/>
          <w:szCs w:val="22"/>
        </w:rPr>
        <w:t xml:space="preserve">. </w:t>
      </w:r>
      <w:r w:rsidR="0065177D">
        <w:rPr>
          <w:rFonts w:ascii="Arial" w:hAnsi="Arial" w:cs="Arial"/>
          <w:i/>
          <w:color w:val="0000FF"/>
          <w:sz w:val="22"/>
          <w:szCs w:val="22"/>
        </w:rPr>
        <w:t>Schools</w:t>
      </w:r>
      <w:r w:rsidR="00250023">
        <w:rPr>
          <w:rFonts w:ascii="Arial" w:hAnsi="Arial" w:cs="Arial"/>
          <w:i/>
          <w:color w:val="0000FF"/>
          <w:sz w:val="22"/>
          <w:szCs w:val="22"/>
        </w:rPr>
        <w:t xml:space="preserve"> need to manually</w:t>
      </w:r>
      <w:r w:rsidR="006A6FC2">
        <w:rPr>
          <w:rFonts w:ascii="Arial" w:hAnsi="Arial" w:cs="Arial"/>
          <w:i/>
          <w:color w:val="0000FF"/>
          <w:sz w:val="22"/>
          <w:szCs w:val="22"/>
        </w:rPr>
        <w:t xml:space="preserve"> adjust </w:t>
      </w:r>
      <w:r w:rsidR="00250023">
        <w:rPr>
          <w:rFonts w:ascii="Arial" w:hAnsi="Arial" w:cs="Arial"/>
          <w:i/>
          <w:color w:val="0000FF"/>
          <w:sz w:val="22"/>
          <w:szCs w:val="22"/>
        </w:rPr>
        <w:t xml:space="preserve">their </w:t>
      </w:r>
      <w:r w:rsidR="00DF4EC6">
        <w:rPr>
          <w:rFonts w:ascii="Arial" w:hAnsi="Arial" w:cs="Arial"/>
          <w:i/>
          <w:color w:val="0000FF"/>
          <w:sz w:val="22"/>
          <w:szCs w:val="22"/>
        </w:rPr>
        <w:t>pupil numbers</w:t>
      </w:r>
      <w:r w:rsidR="00712CB4">
        <w:rPr>
          <w:rFonts w:ascii="Arial" w:hAnsi="Arial" w:cs="Arial"/>
          <w:i/>
          <w:color w:val="0000FF"/>
          <w:sz w:val="22"/>
          <w:szCs w:val="22"/>
        </w:rPr>
        <w:t xml:space="preserve"> at October 2015 </w:t>
      </w:r>
      <w:r w:rsidR="00B8285C">
        <w:rPr>
          <w:rFonts w:ascii="Arial" w:hAnsi="Arial" w:cs="Arial"/>
          <w:i/>
          <w:color w:val="0000FF"/>
          <w:sz w:val="22"/>
          <w:szCs w:val="22"/>
        </w:rPr>
        <w:t>onwards – reducing</w:t>
      </w:r>
      <w:r w:rsidR="00712CB4">
        <w:rPr>
          <w:rFonts w:ascii="Arial" w:hAnsi="Arial" w:cs="Arial"/>
          <w:i/>
          <w:color w:val="0000FF"/>
          <w:sz w:val="22"/>
          <w:szCs w:val="22"/>
        </w:rPr>
        <w:t xml:space="preserve"> their</w:t>
      </w:r>
      <w:r w:rsidR="0065177D">
        <w:rPr>
          <w:rFonts w:ascii="Arial" w:hAnsi="Arial" w:cs="Arial"/>
          <w:i/>
          <w:color w:val="0000FF"/>
          <w:sz w:val="22"/>
          <w:szCs w:val="22"/>
        </w:rPr>
        <w:t xml:space="preserve"> numbers to remove those funded via High Needs Places</w:t>
      </w:r>
      <w:r w:rsidR="00B8285C">
        <w:rPr>
          <w:rFonts w:ascii="Arial" w:hAnsi="Arial" w:cs="Arial"/>
          <w:i/>
          <w:color w:val="0000FF"/>
          <w:sz w:val="22"/>
          <w:szCs w:val="22"/>
        </w:rPr>
        <w:t>- either</w:t>
      </w:r>
      <w:r w:rsidR="00DF4EC6">
        <w:rPr>
          <w:rFonts w:ascii="Arial" w:hAnsi="Arial" w:cs="Arial"/>
          <w:i/>
          <w:color w:val="0000FF"/>
          <w:sz w:val="22"/>
          <w:szCs w:val="22"/>
        </w:rPr>
        <w:t xml:space="preserve"> in the Pupil Numbers page</w:t>
      </w:r>
      <w:r w:rsidR="0065177D">
        <w:rPr>
          <w:rFonts w:ascii="Arial" w:hAnsi="Arial" w:cs="Arial"/>
          <w:i/>
          <w:color w:val="0000FF"/>
          <w:sz w:val="22"/>
          <w:szCs w:val="22"/>
        </w:rPr>
        <w:t xml:space="preserve"> (by manually redu</w:t>
      </w:r>
      <w:r w:rsidR="00B8285C">
        <w:rPr>
          <w:rFonts w:ascii="Arial" w:hAnsi="Arial" w:cs="Arial"/>
          <w:i/>
          <w:color w:val="0000FF"/>
          <w:sz w:val="22"/>
          <w:szCs w:val="22"/>
        </w:rPr>
        <w:t>cing numbers in each</w:t>
      </w:r>
      <w:r w:rsidR="0065177D">
        <w:rPr>
          <w:rFonts w:ascii="Arial" w:hAnsi="Arial" w:cs="Arial"/>
          <w:i/>
          <w:color w:val="0000FF"/>
          <w:sz w:val="22"/>
          <w:szCs w:val="22"/>
        </w:rPr>
        <w:t xml:space="preserve"> year</w:t>
      </w:r>
      <w:r w:rsidR="00D8520E">
        <w:rPr>
          <w:rFonts w:ascii="Arial" w:hAnsi="Arial" w:cs="Arial"/>
          <w:i/>
          <w:color w:val="0000FF"/>
          <w:sz w:val="22"/>
          <w:szCs w:val="22"/>
        </w:rPr>
        <w:t xml:space="preserve"> by the number of funded High Needs Places)</w:t>
      </w:r>
      <w:r w:rsidR="00DF4EC6">
        <w:rPr>
          <w:rFonts w:ascii="Arial" w:hAnsi="Arial" w:cs="Arial"/>
          <w:i/>
          <w:color w:val="0000FF"/>
          <w:sz w:val="22"/>
          <w:szCs w:val="22"/>
        </w:rPr>
        <w:t xml:space="preserve"> or by entering a pupil number adjustment in the Section 251 page </w:t>
      </w:r>
      <w:r w:rsidR="0065177D">
        <w:rPr>
          <w:rFonts w:ascii="Arial" w:hAnsi="Arial" w:cs="Arial"/>
          <w:i/>
          <w:color w:val="0000FF"/>
          <w:sz w:val="22"/>
          <w:szCs w:val="22"/>
        </w:rPr>
        <w:t>–</w:t>
      </w:r>
      <w:r w:rsidR="00DF4EC6">
        <w:rPr>
          <w:rFonts w:ascii="Arial" w:hAnsi="Arial" w:cs="Arial"/>
          <w:i/>
          <w:color w:val="0000FF"/>
          <w:sz w:val="22"/>
          <w:szCs w:val="22"/>
        </w:rPr>
        <w:t xml:space="preserve"> </w:t>
      </w:r>
      <w:r w:rsidR="0065177D">
        <w:rPr>
          <w:rFonts w:ascii="Arial" w:hAnsi="Arial" w:cs="Arial"/>
          <w:i/>
          <w:color w:val="0000FF"/>
          <w:sz w:val="22"/>
          <w:szCs w:val="22"/>
        </w:rPr>
        <w:t>please see Appendix 1 for guidance on how to do this</w:t>
      </w:r>
      <w:r w:rsidR="00200B5D">
        <w:rPr>
          <w:rFonts w:ascii="Arial" w:hAnsi="Arial" w:cs="Arial"/>
          <w:i/>
          <w:color w:val="0000FF"/>
          <w:sz w:val="22"/>
          <w:szCs w:val="22"/>
        </w:rPr>
        <w:t>.</w:t>
      </w:r>
      <w:r w:rsidR="00250023">
        <w:rPr>
          <w:rFonts w:ascii="Arial" w:hAnsi="Arial" w:cs="Arial"/>
          <w:i/>
          <w:color w:val="0000FF"/>
          <w:sz w:val="22"/>
          <w:szCs w:val="22"/>
        </w:rPr>
        <w:t xml:space="preserve"> Schools that do not have resourced provisions are unaffected by this and do not need to adjust their numbers in this way.</w:t>
      </w:r>
    </w:p>
    <w:p w:rsidR="00615DE8" w:rsidRPr="00615DE8" w:rsidRDefault="00615DE8" w:rsidP="00B8285C">
      <w:pPr>
        <w:jc w:val="both"/>
        <w:rPr>
          <w:rFonts w:ascii="Arial" w:hAnsi="Arial" w:cs="Arial"/>
          <w:i/>
          <w:color w:val="0000FF"/>
          <w:sz w:val="22"/>
          <w:szCs w:val="22"/>
        </w:rPr>
      </w:pPr>
    </w:p>
    <w:p w:rsidR="006D7463" w:rsidRPr="007841C4" w:rsidRDefault="00F67502" w:rsidP="00855346">
      <w:pPr>
        <w:ind w:firstLine="360"/>
        <w:jc w:val="both"/>
        <w:rPr>
          <w:rFonts w:ascii="Arial" w:hAnsi="Arial" w:cs="Arial"/>
          <w:sz w:val="22"/>
          <w:szCs w:val="22"/>
        </w:rPr>
      </w:pPr>
      <w:r w:rsidRPr="00EE567E">
        <w:rPr>
          <w:rFonts w:ascii="Arial" w:hAnsi="Arial" w:cs="Arial"/>
          <w:sz w:val="22"/>
          <w:szCs w:val="22"/>
        </w:rPr>
        <w:lastRenderedPageBreak/>
        <w:t xml:space="preserve">See </w:t>
      </w:r>
      <w:r w:rsidR="001A1231" w:rsidRPr="00EE567E">
        <w:rPr>
          <w:rFonts w:ascii="Arial" w:hAnsi="Arial" w:cs="Arial"/>
          <w:sz w:val="22"/>
          <w:szCs w:val="22"/>
        </w:rPr>
        <w:t xml:space="preserve">section </w:t>
      </w:r>
      <w:r w:rsidR="00615DE8">
        <w:rPr>
          <w:rFonts w:ascii="Arial" w:hAnsi="Arial" w:cs="Arial"/>
          <w:sz w:val="22"/>
          <w:szCs w:val="22"/>
        </w:rPr>
        <w:t xml:space="preserve">C </w:t>
      </w:r>
      <w:r w:rsidRPr="00EE567E">
        <w:rPr>
          <w:rFonts w:ascii="Arial" w:hAnsi="Arial" w:cs="Arial"/>
          <w:sz w:val="22"/>
          <w:szCs w:val="22"/>
        </w:rPr>
        <w:t>below for guidance on altering Early Years numbers for each term.</w:t>
      </w:r>
    </w:p>
    <w:p w:rsidR="004A00B8" w:rsidRDefault="004A00B8" w:rsidP="00855346">
      <w:pPr>
        <w:jc w:val="both"/>
        <w:rPr>
          <w:rFonts w:ascii="Arial" w:hAnsi="Arial" w:cs="Arial"/>
          <w:sz w:val="22"/>
          <w:szCs w:val="22"/>
          <w:u w:val="single"/>
        </w:rPr>
      </w:pPr>
    </w:p>
    <w:p w:rsidR="00B8285C" w:rsidRPr="00B41508" w:rsidRDefault="00B8285C" w:rsidP="00855346">
      <w:pPr>
        <w:jc w:val="both"/>
        <w:rPr>
          <w:rFonts w:ascii="Arial" w:hAnsi="Arial" w:cs="Arial"/>
          <w:sz w:val="22"/>
          <w:szCs w:val="22"/>
          <w:u w:val="single"/>
        </w:rPr>
      </w:pPr>
    </w:p>
    <w:p w:rsidR="004A00B8" w:rsidRPr="00261E4D" w:rsidRDefault="004A00B8" w:rsidP="00261E4D">
      <w:pPr>
        <w:pStyle w:val="ListParagraph"/>
        <w:numPr>
          <w:ilvl w:val="0"/>
          <w:numId w:val="10"/>
        </w:numPr>
        <w:jc w:val="both"/>
        <w:rPr>
          <w:rFonts w:ascii="Arial" w:hAnsi="Arial" w:cs="Arial"/>
          <w:sz w:val="22"/>
          <w:szCs w:val="22"/>
          <w:u w:val="single"/>
        </w:rPr>
      </w:pPr>
      <w:r w:rsidRPr="00261E4D">
        <w:rPr>
          <w:rFonts w:ascii="Arial" w:hAnsi="Arial" w:cs="Arial"/>
          <w:sz w:val="22"/>
          <w:szCs w:val="22"/>
        </w:rPr>
        <w:t xml:space="preserve">Navigate to the </w:t>
      </w:r>
      <w:r w:rsidRPr="00261E4D">
        <w:rPr>
          <w:rFonts w:ascii="Arial" w:hAnsi="Arial" w:cs="Arial"/>
          <w:b/>
          <w:sz w:val="22"/>
          <w:szCs w:val="22"/>
        </w:rPr>
        <w:t xml:space="preserve">Section 251 </w:t>
      </w:r>
      <w:r w:rsidRPr="00261E4D">
        <w:rPr>
          <w:rFonts w:ascii="Arial" w:hAnsi="Arial" w:cs="Arial"/>
          <w:sz w:val="22"/>
          <w:szCs w:val="22"/>
        </w:rPr>
        <w:t>page (Budget Planning submenu) using the main menu icon.</w:t>
      </w:r>
    </w:p>
    <w:p w:rsidR="004A00B8" w:rsidRPr="004A00B8" w:rsidRDefault="004A00B8" w:rsidP="004A00B8">
      <w:pPr>
        <w:jc w:val="both"/>
        <w:rPr>
          <w:rFonts w:ascii="Arial" w:hAnsi="Arial" w:cs="Arial"/>
          <w:sz w:val="22"/>
          <w:szCs w:val="22"/>
          <w:u w:val="single"/>
        </w:rPr>
      </w:pPr>
    </w:p>
    <w:p w:rsidR="00DF06A1" w:rsidRDefault="004A00B8" w:rsidP="004A00B8">
      <w:pPr>
        <w:ind w:left="357"/>
        <w:jc w:val="both"/>
        <w:rPr>
          <w:rFonts w:ascii="Arial" w:hAnsi="Arial" w:cs="Arial"/>
          <w:i/>
          <w:sz w:val="22"/>
          <w:szCs w:val="22"/>
        </w:rPr>
      </w:pPr>
      <w:r>
        <w:rPr>
          <w:rFonts w:ascii="Arial" w:hAnsi="Arial" w:cs="Arial"/>
          <w:sz w:val="22"/>
          <w:szCs w:val="22"/>
        </w:rPr>
        <w:t>Your I01, I02 and I</w:t>
      </w:r>
      <w:r w:rsidR="00E9610F">
        <w:rPr>
          <w:rFonts w:ascii="Arial" w:hAnsi="Arial" w:cs="Arial"/>
          <w:sz w:val="22"/>
          <w:szCs w:val="22"/>
        </w:rPr>
        <w:t xml:space="preserve">03 </w:t>
      </w:r>
      <w:r w:rsidR="00A84F60">
        <w:rPr>
          <w:rFonts w:ascii="Arial" w:hAnsi="Arial" w:cs="Arial"/>
          <w:sz w:val="22"/>
          <w:szCs w:val="22"/>
        </w:rPr>
        <w:t>formula factors</w:t>
      </w:r>
      <w:r w:rsidR="0010333B">
        <w:rPr>
          <w:rFonts w:ascii="Arial" w:hAnsi="Arial" w:cs="Arial"/>
          <w:sz w:val="22"/>
          <w:szCs w:val="22"/>
        </w:rPr>
        <w:t xml:space="preserve"> will be displayed</w:t>
      </w:r>
      <w:r w:rsidR="00A84F60">
        <w:rPr>
          <w:rFonts w:ascii="Arial" w:hAnsi="Arial" w:cs="Arial"/>
          <w:sz w:val="22"/>
          <w:szCs w:val="22"/>
        </w:rPr>
        <w:t>. T</w:t>
      </w:r>
      <w:r w:rsidR="006A042C">
        <w:rPr>
          <w:rFonts w:ascii="Arial" w:hAnsi="Arial" w:cs="Arial"/>
          <w:sz w:val="22"/>
          <w:szCs w:val="22"/>
        </w:rPr>
        <w:t xml:space="preserve">he figures for </w:t>
      </w:r>
      <w:r w:rsidR="00E9610F">
        <w:rPr>
          <w:rFonts w:ascii="Arial" w:hAnsi="Arial" w:cs="Arial"/>
          <w:sz w:val="22"/>
          <w:szCs w:val="22"/>
        </w:rPr>
        <w:t>2015/16</w:t>
      </w:r>
      <w:r w:rsidR="00A84F60">
        <w:rPr>
          <w:rFonts w:ascii="Arial" w:hAnsi="Arial" w:cs="Arial"/>
          <w:sz w:val="22"/>
          <w:szCs w:val="22"/>
        </w:rPr>
        <w:t>, by factor,</w:t>
      </w:r>
      <w:r w:rsidR="00E9610F">
        <w:rPr>
          <w:rFonts w:ascii="Arial" w:hAnsi="Arial" w:cs="Arial"/>
          <w:sz w:val="22"/>
          <w:szCs w:val="22"/>
        </w:rPr>
        <w:t xml:space="preserve"> </w:t>
      </w:r>
      <w:r w:rsidR="006A042C">
        <w:rPr>
          <w:rFonts w:ascii="Arial" w:hAnsi="Arial" w:cs="Arial"/>
          <w:sz w:val="22"/>
          <w:szCs w:val="22"/>
        </w:rPr>
        <w:t xml:space="preserve">should match </w:t>
      </w:r>
      <w:r w:rsidR="006A042C" w:rsidRPr="00A84F60">
        <w:rPr>
          <w:rFonts w:ascii="Arial" w:hAnsi="Arial" w:cs="Arial"/>
          <w:sz w:val="22"/>
          <w:szCs w:val="22"/>
        </w:rPr>
        <w:t>the figures shown o</w:t>
      </w:r>
      <w:r w:rsidRPr="00A84F60">
        <w:rPr>
          <w:rFonts w:ascii="Arial" w:hAnsi="Arial" w:cs="Arial"/>
          <w:sz w:val="22"/>
          <w:szCs w:val="22"/>
        </w:rPr>
        <w:t xml:space="preserve">n your </w:t>
      </w:r>
      <w:r w:rsidR="00E9610F" w:rsidRPr="00A84F60">
        <w:rPr>
          <w:rFonts w:ascii="Arial" w:hAnsi="Arial" w:cs="Arial"/>
          <w:sz w:val="22"/>
          <w:szCs w:val="22"/>
        </w:rPr>
        <w:t xml:space="preserve">2015/16 </w:t>
      </w:r>
      <w:r w:rsidRPr="00A84F60">
        <w:rPr>
          <w:rFonts w:ascii="Arial" w:hAnsi="Arial" w:cs="Arial"/>
          <w:sz w:val="22"/>
          <w:szCs w:val="22"/>
        </w:rPr>
        <w:t>Section 251 Budget Statement. Please note that some figures may be slightly differe</w:t>
      </w:r>
      <w:r w:rsidR="00E9610F" w:rsidRPr="00A84F60">
        <w:rPr>
          <w:rFonts w:ascii="Arial" w:hAnsi="Arial" w:cs="Arial"/>
          <w:sz w:val="22"/>
          <w:szCs w:val="22"/>
        </w:rPr>
        <w:t>nt due to roundings within the S</w:t>
      </w:r>
      <w:r w:rsidR="00A84F60" w:rsidRPr="00A84F60">
        <w:rPr>
          <w:rFonts w:ascii="Arial" w:hAnsi="Arial" w:cs="Arial"/>
          <w:sz w:val="22"/>
          <w:szCs w:val="22"/>
        </w:rPr>
        <w:t>oftware</w:t>
      </w:r>
      <w:r>
        <w:rPr>
          <w:rFonts w:ascii="Arial" w:hAnsi="Arial" w:cs="Arial"/>
          <w:i/>
          <w:sz w:val="22"/>
          <w:szCs w:val="22"/>
        </w:rPr>
        <w:t>.</w:t>
      </w:r>
      <w:r w:rsidR="00B35C7E">
        <w:rPr>
          <w:rFonts w:ascii="Arial" w:hAnsi="Arial" w:cs="Arial"/>
          <w:i/>
          <w:sz w:val="22"/>
          <w:szCs w:val="22"/>
        </w:rPr>
        <w:t xml:space="preserve"> </w:t>
      </w:r>
    </w:p>
    <w:p w:rsidR="00DF06A1" w:rsidRDefault="00DF06A1" w:rsidP="004A00B8">
      <w:pPr>
        <w:ind w:left="357"/>
        <w:jc w:val="both"/>
        <w:rPr>
          <w:rFonts w:ascii="Arial" w:hAnsi="Arial" w:cs="Arial"/>
          <w:i/>
          <w:sz w:val="22"/>
          <w:szCs w:val="22"/>
        </w:rPr>
      </w:pPr>
    </w:p>
    <w:p w:rsidR="004A00B8" w:rsidRDefault="00B35C7E" w:rsidP="004A00B8">
      <w:pPr>
        <w:ind w:left="357"/>
        <w:jc w:val="both"/>
        <w:rPr>
          <w:rFonts w:ascii="Arial" w:hAnsi="Arial" w:cs="Arial"/>
          <w:i/>
          <w:sz w:val="22"/>
          <w:szCs w:val="22"/>
        </w:rPr>
      </w:pPr>
      <w:r>
        <w:rPr>
          <w:rFonts w:ascii="Arial" w:hAnsi="Arial" w:cs="Arial"/>
          <w:sz w:val="22"/>
          <w:szCs w:val="22"/>
        </w:rPr>
        <w:t xml:space="preserve">You will notice that no </w:t>
      </w:r>
      <w:smartTag w:uri="urn:schemas-microsoft-com:office:smarttags" w:element="stockticker">
        <w:r>
          <w:rPr>
            <w:rFonts w:ascii="Arial" w:hAnsi="Arial" w:cs="Arial"/>
            <w:sz w:val="22"/>
            <w:szCs w:val="22"/>
          </w:rPr>
          <w:t>CFR</w:t>
        </w:r>
      </w:smartTag>
      <w:r>
        <w:rPr>
          <w:rFonts w:ascii="Arial" w:hAnsi="Arial" w:cs="Arial"/>
          <w:sz w:val="22"/>
          <w:szCs w:val="22"/>
        </w:rPr>
        <w:t xml:space="preserve"> expenditure codes are included </w:t>
      </w:r>
      <w:r w:rsidR="00A84F60">
        <w:rPr>
          <w:rFonts w:ascii="Arial" w:hAnsi="Arial" w:cs="Arial"/>
          <w:sz w:val="22"/>
          <w:szCs w:val="22"/>
        </w:rPr>
        <w:t>in this</w:t>
      </w:r>
      <w:r>
        <w:rPr>
          <w:rFonts w:ascii="Arial" w:hAnsi="Arial" w:cs="Arial"/>
          <w:sz w:val="22"/>
          <w:szCs w:val="22"/>
        </w:rPr>
        <w:t xml:space="preserve"> Section 251 page. Funding is grouped by CFR heading in the CFR report</w:t>
      </w:r>
      <w:r w:rsidR="00DF06A1">
        <w:rPr>
          <w:rFonts w:ascii="Arial" w:hAnsi="Arial" w:cs="Arial"/>
          <w:sz w:val="22"/>
          <w:szCs w:val="22"/>
        </w:rPr>
        <w:t xml:space="preserve"> (please see 8</w:t>
      </w:r>
      <w:r w:rsidR="00A84F60">
        <w:rPr>
          <w:rFonts w:ascii="Arial" w:hAnsi="Arial" w:cs="Arial"/>
          <w:sz w:val="22"/>
          <w:szCs w:val="22"/>
        </w:rPr>
        <w:t xml:space="preserve"> below)</w:t>
      </w:r>
      <w:r>
        <w:rPr>
          <w:rFonts w:ascii="Arial" w:hAnsi="Arial" w:cs="Arial"/>
          <w:sz w:val="22"/>
          <w:szCs w:val="22"/>
        </w:rPr>
        <w:t>.</w:t>
      </w:r>
    </w:p>
    <w:p w:rsidR="00712D94" w:rsidRDefault="00712D94" w:rsidP="004A00B8">
      <w:pPr>
        <w:ind w:left="357"/>
        <w:jc w:val="both"/>
        <w:rPr>
          <w:rFonts w:ascii="Arial" w:hAnsi="Arial" w:cs="Arial"/>
          <w:sz w:val="22"/>
          <w:szCs w:val="22"/>
        </w:rPr>
      </w:pPr>
    </w:p>
    <w:p w:rsidR="00712D94" w:rsidRPr="00712D94" w:rsidRDefault="00712D94" w:rsidP="004A00B8">
      <w:pPr>
        <w:ind w:left="357"/>
        <w:jc w:val="both"/>
        <w:rPr>
          <w:rFonts w:ascii="Arial" w:hAnsi="Arial" w:cs="Arial"/>
          <w:sz w:val="22"/>
          <w:szCs w:val="22"/>
        </w:rPr>
      </w:pPr>
      <w:r>
        <w:rPr>
          <w:rFonts w:ascii="Arial" w:hAnsi="Arial" w:cs="Arial"/>
          <w:sz w:val="22"/>
          <w:szCs w:val="22"/>
        </w:rPr>
        <w:t xml:space="preserve">You can drill down into each factor </w:t>
      </w:r>
      <w:r w:rsidR="0065329B" w:rsidRPr="003504BF">
        <w:rPr>
          <w:rFonts w:ascii="Arial" w:hAnsi="Arial" w:cs="Arial"/>
          <w:sz w:val="22"/>
          <w:szCs w:val="22"/>
        </w:rPr>
        <w:t xml:space="preserve">(by clicking on the small arrow to the left of the factor and then clicking the Edit icon) </w:t>
      </w:r>
      <w:r w:rsidR="00A84F60" w:rsidRPr="003504BF">
        <w:rPr>
          <w:rFonts w:ascii="Arial" w:hAnsi="Arial" w:cs="Arial"/>
          <w:sz w:val="22"/>
          <w:szCs w:val="22"/>
        </w:rPr>
        <w:t>to</w:t>
      </w:r>
      <w:r w:rsidRPr="003504BF">
        <w:rPr>
          <w:rFonts w:ascii="Arial" w:hAnsi="Arial" w:cs="Arial"/>
          <w:sz w:val="22"/>
          <w:szCs w:val="22"/>
        </w:rPr>
        <w:t xml:space="preserve"> alte</w:t>
      </w:r>
      <w:r>
        <w:rPr>
          <w:rFonts w:ascii="Arial" w:hAnsi="Arial" w:cs="Arial"/>
          <w:sz w:val="22"/>
          <w:szCs w:val="22"/>
        </w:rPr>
        <w:t xml:space="preserve">r figures such as </w:t>
      </w:r>
      <w:r w:rsidR="0065329B">
        <w:rPr>
          <w:rFonts w:ascii="Arial" w:hAnsi="Arial" w:cs="Arial"/>
          <w:sz w:val="22"/>
          <w:szCs w:val="22"/>
        </w:rPr>
        <w:t xml:space="preserve">I03 funding </w:t>
      </w:r>
      <w:r>
        <w:rPr>
          <w:rFonts w:ascii="Arial" w:hAnsi="Arial" w:cs="Arial"/>
          <w:sz w:val="22"/>
          <w:szCs w:val="22"/>
        </w:rPr>
        <w:t>for future years or nursery funding (see section C below)</w:t>
      </w:r>
      <w:r w:rsidR="0065329B">
        <w:rPr>
          <w:rFonts w:ascii="Arial" w:hAnsi="Arial" w:cs="Arial"/>
          <w:sz w:val="22"/>
          <w:szCs w:val="22"/>
        </w:rPr>
        <w:t>.</w:t>
      </w:r>
      <w:r w:rsidR="00A23CF2">
        <w:rPr>
          <w:rFonts w:ascii="Arial" w:hAnsi="Arial" w:cs="Arial"/>
          <w:sz w:val="22"/>
          <w:szCs w:val="22"/>
        </w:rPr>
        <w:t xml:space="preserve"> You can also drill down to see</w:t>
      </w:r>
      <w:r w:rsidR="0010333B">
        <w:rPr>
          <w:rFonts w:ascii="Arial" w:hAnsi="Arial" w:cs="Arial"/>
          <w:sz w:val="22"/>
          <w:szCs w:val="22"/>
        </w:rPr>
        <w:t xml:space="preserve"> and to adjust</w:t>
      </w:r>
      <w:r w:rsidR="00A23CF2">
        <w:rPr>
          <w:rFonts w:ascii="Arial" w:hAnsi="Arial" w:cs="Arial"/>
          <w:sz w:val="22"/>
          <w:szCs w:val="22"/>
        </w:rPr>
        <w:t xml:space="preserve"> the data behind the funding calculations e.g. if you forecast that your FSM% will increase in future years. Please be careful to ensure </w:t>
      </w:r>
      <w:r w:rsidR="003504BF">
        <w:rPr>
          <w:rFonts w:ascii="Arial" w:hAnsi="Arial" w:cs="Arial"/>
          <w:sz w:val="22"/>
          <w:szCs w:val="22"/>
        </w:rPr>
        <w:t xml:space="preserve">that </w:t>
      </w:r>
      <w:r w:rsidR="0010333B">
        <w:rPr>
          <w:rFonts w:ascii="Arial" w:hAnsi="Arial" w:cs="Arial"/>
          <w:sz w:val="22"/>
          <w:szCs w:val="22"/>
        </w:rPr>
        <w:t>changes to data</w:t>
      </w:r>
      <w:r w:rsidR="00A23CF2">
        <w:rPr>
          <w:rFonts w:ascii="Arial" w:hAnsi="Arial" w:cs="Arial"/>
          <w:sz w:val="22"/>
          <w:szCs w:val="22"/>
        </w:rPr>
        <w:t xml:space="preserve"> are realistic, as if these changes </w:t>
      </w:r>
      <w:r w:rsidR="003504BF">
        <w:rPr>
          <w:rFonts w:ascii="Arial" w:hAnsi="Arial" w:cs="Arial"/>
          <w:sz w:val="22"/>
          <w:szCs w:val="22"/>
        </w:rPr>
        <w:t>do not materialise</w:t>
      </w:r>
      <w:r w:rsidR="00A23CF2">
        <w:rPr>
          <w:rFonts w:ascii="Arial" w:hAnsi="Arial" w:cs="Arial"/>
          <w:sz w:val="22"/>
          <w:szCs w:val="22"/>
        </w:rPr>
        <w:t xml:space="preserve"> in future October Censuses you wi</w:t>
      </w:r>
      <w:r w:rsidR="001602FA">
        <w:rPr>
          <w:rFonts w:ascii="Arial" w:hAnsi="Arial" w:cs="Arial"/>
          <w:sz w:val="22"/>
          <w:szCs w:val="22"/>
        </w:rPr>
        <w:t xml:space="preserve">ll be </w:t>
      </w:r>
      <w:r w:rsidR="003504BF">
        <w:rPr>
          <w:rFonts w:ascii="Arial" w:hAnsi="Arial" w:cs="Arial"/>
          <w:sz w:val="22"/>
          <w:szCs w:val="22"/>
        </w:rPr>
        <w:t>overestimating your funding</w:t>
      </w:r>
      <w:r w:rsidR="00A23CF2">
        <w:rPr>
          <w:rFonts w:ascii="Arial" w:hAnsi="Arial" w:cs="Arial"/>
          <w:sz w:val="22"/>
          <w:szCs w:val="22"/>
        </w:rPr>
        <w:t>.</w:t>
      </w:r>
    </w:p>
    <w:p w:rsidR="004A00B8" w:rsidRDefault="004A00B8" w:rsidP="004A00B8">
      <w:pPr>
        <w:ind w:left="357"/>
        <w:jc w:val="both"/>
        <w:rPr>
          <w:rFonts w:ascii="Arial" w:hAnsi="Arial" w:cs="Arial"/>
          <w:sz w:val="22"/>
          <w:szCs w:val="22"/>
        </w:rPr>
      </w:pPr>
    </w:p>
    <w:p w:rsidR="00261E4D" w:rsidRDefault="00261E4D" w:rsidP="004A00B8">
      <w:pPr>
        <w:ind w:left="357"/>
        <w:jc w:val="both"/>
        <w:rPr>
          <w:rFonts w:ascii="Arial" w:hAnsi="Arial" w:cs="Arial"/>
          <w:sz w:val="22"/>
          <w:szCs w:val="22"/>
        </w:rPr>
      </w:pPr>
    </w:p>
    <w:p w:rsidR="00261E4D" w:rsidRPr="00261E4D" w:rsidRDefault="00261E4D" w:rsidP="00261E4D">
      <w:pPr>
        <w:pStyle w:val="ListParagraph"/>
        <w:numPr>
          <w:ilvl w:val="0"/>
          <w:numId w:val="10"/>
        </w:numPr>
        <w:jc w:val="both"/>
        <w:rPr>
          <w:rFonts w:ascii="Arial" w:hAnsi="Arial" w:cs="Arial"/>
          <w:sz w:val="22"/>
          <w:szCs w:val="22"/>
          <w:u w:val="single"/>
        </w:rPr>
      </w:pPr>
      <w:r>
        <w:rPr>
          <w:rFonts w:ascii="Arial" w:hAnsi="Arial" w:cs="Arial"/>
          <w:sz w:val="22"/>
          <w:szCs w:val="22"/>
        </w:rPr>
        <w:t>You are reminded</w:t>
      </w:r>
      <w:r w:rsidR="00B35C7E" w:rsidRPr="0010333B">
        <w:rPr>
          <w:rFonts w:ascii="Arial" w:hAnsi="Arial" w:cs="Arial"/>
          <w:sz w:val="22"/>
          <w:szCs w:val="22"/>
        </w:rPr>
        <w:t xml:space="preserve"> that you must</w:t>
      </w:r>
      <w:r w:rsidR="0089309F" w:rsidRPr="0010333B">
        <w:rPr>
          <w:rFonts w:ascii="Arial" w:hAnsi="Arial" w:cs="Arial"/>
          <w:sz w:val="22"/>
          <w:szCs w:val="22"/>
        </w:rPr>
        <w:t xml:space="preserve"> </w:t>
      </w:r>
      <w:r w:rsidR="00B35C7E" w:rsidRPr="0010333B">
        <w:rPr>
          <w:rFonts w:ascii="Arial" w:hAnsi="Arial" w:cs="Arial"/>
          <w:sz w:val="22"/>
          <w:szCs w:val="22"/>
        </w:rPr>
        <w:t xml:space="preserve">separately and manually </w:t>
      </w:r>
      <w:r w:rsidR="0089309F" w:rsidRPr="0010333B">
        <w:rPr>
          <w:rFonts w:ascii="Arial" w:hAnsi="Arial" w:cs="Arial"/>
          <w:sz w:val="22"/>
          <w:szCs w:val="22"/>
        </w:rPr>
        <w:t>enter</w:t>
      </w:r>
      <w:r w:rsidR="0010333B">
        <w:rPr>
          <w:rFonts w:ascii="Arial" w:hAnsi="Arial" w:cs="Arial"/>
          <w:sz w:val="22"/>
          <w:szCs w:val="22"/>
        </w:rPr>
        <w:t xml:space="preserve"> into the Software</w:t>
      </w:r>
      <w:r w:rsidR="0089309F" w:rsidRPr="0010333B">
        <w:rPr>
          <w:rFonts w:ascii="Arial" w:hAnsi="Arial" w:cs="Arial"/>
          <w:sz w:val="22"/>
          <w:szCs w:val="22"/>
        </w:rPr>
        <w:t xml:space="preserve"> </w:t>
      </w:r>
      <w:r w:rsidR="00B35C7E" w:rsidRPr="0010333B">
        <w:rPr>
          <w:rFonts w:ascii="Arial" w:hAnsi="Arial" w:cs="Arial"/>
          <w:sz w:val="22"/>
          <w:szCs w:val="22"/>
        </w:rPr>
        <w:t xml:space="preserve">your school’s contributions to the </w:t>
      </w:r>
      <w:r w:rsidR="00B35C7E" w:rsidRPr="0010333B">
        <w:rPr>
          <w:rFonts w:ascii="Arial" w:hAnsi="Arial" w:cs="Arial"/>
          <w:b/>
          <w:sz w:val="22"/>
          <w:szCs w:val="22"/>
        </w:rPr>
        <w:t>de-delegated items</w:t>
      </w:r>
      <w:r w:rsidR="0010333B">
        <w:rPr>
          <w:rFonts w:ascii="Arial" w:hAnsi="Arial" w:cs="Arial"/>
          <w:sz w:val="22"/>
          <w:szCs w:val="22"/>
        </w:rPr>
        <w:t xml:space="preserve"> that are shown at the bottom of</w:t>
      </w:r>
      <w:r w:rsidR="00B35C7E" w:rsidRPr="0010333B">
        <w:rPr>
          <w:rFonts w:ascii="Arial" w:hAnsi="Arial" w:cs="Arial"/>
          <w:sz w:val="22"/>
          <w:szCs w:val="22"/>
        </w:rPr>
        <w:t xml:space="preserve"> your Section 251 Budget Statement</w:t>
      </w:r>
      <w:r w:rsidR="0089309F" w:rsidRPr="0010333B">
        <w:rPr>
          <w:rFonts w:ascii="Arial" w:hAnsi="Arial" w:cs="Arial"/>
          <w:sz w:val="22"/>
          <w:szCs w:val="22"/>
        </w:rPr>
        <w:t xml:space="preserve"> as expenditure</w:t>
      </w:r>
      <w:r w:rsidR="00B35C7E" w:rsidRPr="0010333B">
        <w:rPr>
          <w:rFonts w:ascii="Arial" w:hAnsi="Arial" w:cs="Arial"/>
          <w:sz w:val="22"/>
          <w:szCs w:val="22"/>
        </w:rPr>
        <w:t xml:space="preserve"> under CFR ‘E’ codes</w:t>
      </w:r>
      <w:r w:rsidR="0089309F" w:rsidRPr="0010333B">
        <w:rPr>
          <w:rFonts w:ascii="Arial" w:hAnsi="Arial" w:cs="Arial"/>
          <w:sz w:val="22"/>
          <w:szCs w:val="22"/>
        </w:rPr>
        <w:t>.</w:t>
      </w:r>
      <w:r w:rsidR="00B35C7E" w:rsidRPr="0010333B">
        <w:rPr>
          <w:rFonts w:ascii="Arial" w:hAnsi="Arial" w:cs="Arial"/>
          <w:sz w:val="22"/>
          <w:szCs w:val="22"/>
        </w:rPr>
        <w:t xml:space="preserve"> These </w:t>
      </w:r>
      <w:r>
        <w:rPr>
          <w:rFonts w:ascii="Arial" w:hAnsi="Arial" w:cs="Arial"/>
          <w:sz w:val="22"/>
          <w:szCs w:val="22"/>
        </w:rPr>
        <w:t xml:space="preserve">figures </w:t>
      </w:r>
      <w:r w:rsidR="00B35C7E" w:rsidRPr="0010333B">
        <w:rPr>
          <w:rFonts w:ascii="Arial" w:hAnsi="Arial" w:cs="Arial"/>
          <w:sz w:val="22"/>
          <w:szCs w:val="22"/>
        </w:rPr>
        <w:t>are not pre-populated. You should enter the</w:t>
      </w:r>
      <w:r w:rsidR="0089309F" w:rsidRPr="0010333B">
        <w:rPr>
          <w:rFonts w:ascii="Arial" w:hAnsi="Arial" w:cs="Arial"/>
          <w:sz w:val="22"/>
          <w:szCs w:val="22"/>
        </w:rPr>
        <w:t xml:space="preserve"> figures as shown </w:t>
      </w:r>
      <w:r w:rsidR="00B35C7E" w:rsidRPr="0010333B">
        <w:rPr>
          <w:rFonts w:ascii="Arial" w:hAnsi="Arial" w:cs="Arial"/>
          <w:sz w:val="22"/>
          <w:szCs w:val="22"/>
        </w:rPr>
        <w:t xml:space="preserve">on </w:t>
      </w:r>
      <w:r w:rsidR="0089309F" w:rsidRPr="0010333B">
        <w:rPr>
          <w:rFonts w:ascii="Arial" w:hAnsi="Arial" w:cs="Arial"/>
          <w:sz w:val="22"/>
          <w:szCs w:val="22"/>
        </w:rPr>
        <w:t>your S251 Budget</w:t>
      </w:r>
      <w:r w:rsidR="00B35C7E" w:rsidRPr="0010333B">
        <w:rPr>
          <w:rFonts w:ascii="Arial" w:hAnsi="Arial" w:cs="Arial"/>
          <w:sz w:val="22"/>
          <w:szCs w:val="22"/>
        </w:rPr>
        <w:t xml:space="preserve"> Statement for 2015/16 by individual CFR Code</w:t>
      </w:r>
      <w:r>
        <w:rPr>
          <w:rFonts w:ascii="Arial" w:hAnsi="Arial" w:cs="Arial"/>
          <w:sz w:val="22"/>
          <w:szCs w:val="22"/>
        </w:rPr>
        <w:t>. You should also ensure that expenditure continues in future years.</w:t>
      </w:r>
      <w:r w:rsidR="00D3275D" w:rsidRPr="0010333B">
        <w:rPr>
          <w:rFonts w:ascii="Arial" w:hAnsi="Arial" w:cs="Arial"/>
          <w:sz w:val="22"/>
          <w:szCs w:val="22"/>
        </w:rPr>
        <w:t xml:space="preserve"> </w:t>
      </w:r>
      <w:r>
        <w:rPr>
          <w:rFonts w:ascii="Arial" w:hAnsi="Arial" w:cs="Arial"/>
          <w:sz w:val="22"/>
          <w:szCs w:val="22"/>
        </w:rPr>
        <w:t>To enter these figures:</w:t>
      </w:r>
    </w:p>
    <w:p w:rsidR="00261E4D" w:rsidRPr="00261E4D" w:rsidRDefault="0065329B" w:rsidP="00261E4D">
      <w:pPr>
        <w:pStyle w:val="ListParagraph"/>
        <w:numPr>
          <w:ilvl w:val="2"/>
          <w:numId w:val="10"/>
        </w:numPr>
        <w:jc w:val="both"/>
        <w:rPr>
          <w:rFonts w:ascii="Arial" w:hAnsi="Arial" w:cs="Arial"/>
          <w:sz w:val="22"/>
          <w:szCs w:val="22"/>
          <w:u w:val="single"/>
        </w:rPr>
      </w:pPr>
      <w:r w:rsidRPr="00261E4D">
        <w:rPr>
          <w:rFonts w:ascii="Arial" w:hAnsi="Arial" w:cs="Arial"/>
          <w:sz w:val="22"/>
          <w:szCs w:val="22"/>
        </w:rPr>
        <w:t xml:space="preserve">Navigate to the </w:t>
      </w:r>
      <w:r w:rsidRPr="00261E4D">
        <w:rPr>
          <w:rFonts w:ascii="Arial" w:hAnsi="Arial" w:cs="Arial"/>
          <w:b/>
          <w:sz w:val="22"/>
          <w:szCs w:val="22"/>
        </w:rPr>
        <w:t xml:space="preserve">Other Expenditure </w:t>
      </w:r>
      <w:r w:rsidRPr="00261E4D">
        <w:rPr>
          <w:rFonts w:ascii="Arial" w:hAnsi="Arial" w:cs="Arial"/>
          <w:sz w:val="22"/>
          <w:szCs w:val="22"/>
        </w:rPr>
        <w:t xml:space="preserve">page (Budget Planning submenu) using the main menu icon. </w:t>
      </w:r>
    </w:p>
    <w:p w:rsidR="00261E4D" w:rsidRPr="003504BF" w:rsidRDefault="0065329B" w:rsidP="00261E4D">
      <w:pPr>
        <w:pStyle w:val="ListParagraph"/>
        <w:numPr>
          <w:ilvl w:val="2"/>
          <w:numId w:val="10"/>
        </w:numPr>
        <w:jc w:val="both"/>
        <w:rPr>
          <w:rFonts w:ascii="Arial" w:hAnsi="Arial" w:cs="Arial"/>
          <w:sz w:val="22"/>
          <w:szCs w:val="22"/>
          <w:u w:val="single"/>
        </w:rPr>
      </w:pPr>
      <w:r w:rsidRPr="00261E4D">
        <w:rPr>
          <w:rFonts w:ascii="Arial" w:hAnsi="Arial" w:cs="Arial"/>
          <w:sz w:val="22"/>
          <w:szCs w:val="22"/>
        </w:rPr>
        <w:t xml:space="preserve">Click on </w:t>
      </w:r>
      <w:r w:rsidRPr="003504BF">
        <w:rPr>
          <w:rFonts w:ascii="Arial" w:hAnsi="Arial" w:cs="Arial"/>
          <w:sz w:val="22"/>
          <w:szCs w:val="22"/>
        </w:rPr>
        <w:t>the blue ADD NEW BUDGET LINE</w:t>
      </w:r>
    </w:p>
    <w:p w:rsidR="00261E4D" w:rsidRPr="003504BF" w:rsidRDefault="0065329B" w:rsidP="00261E4D">
      <w:pPr>
        <w:pStyle w:val="ListParagraph"/>
        <w:numPr>
          <w:ilvl w:val="2"/>
          <w:numId w:val="10"/>
        </w:numPr>
        <w:jc w:val="both"/>
        <w:rPr>
          <w:rFonts w:ascii="Arial" w:hAnsi="Arial" w:cs="Arial"/>
          <w:sz w:val="22"/>
          <w:szCs w:val="22"/>
          <w:u w:val="single"/>
        </w:rPr>
      </w:pPr>
      <w:r w:rsidRPr="003504BF">
        <w:rPr>
          <w:rFonts w:ascii="Arial" w:hAnsi="Arial" w:cs="Arial"/>
          <w:sz w:val="22"/>
          <w:szCs w:val="22"/>
        </w:rPr>
        <w:t xml:space="preserve">Choose the relevant </w:t>
      </w:r>
      <w:smartTag w:uri="urn:schemas-microsoft-com:office:smarttags" w:element="stockticker">
        <w:r w:rsidRPr="003504BF">
          <w:rPr>
            <w:rFonts w:ascii="Arial" w:hAnsi="Arial" w:cs="Arial"/>
            <w:sz w:val="22"/>
            <w:szCs w:val="22"/>
          </w:rPr>
          <w:t>CFR</w:t>
        </w:r>
      </w:smartTag>
      <w:r w:rsidRPr="003504BF">
        <w:rPr>
          <w:rFonts w:ascii="Arial" w:hAnsi="Arial" w:cs="Arial"/>
          <w:sz w:val="22"/>
          <w:szCs w:val="22"/>
        </w:rPr>
        <w:t xml:space="preserve"> code from the IE Section dropdown list.</w:t>
      </w:r>
    </w:p>
    <w:p w:rsidR="00261E4D" w:rsidRPr="00261E4D" w:rsidRDefault="0065329B" w:rsidP="00261E4D">
      <w:pPr>
        <w:pStyle w:val="ListParagraph"/>
        <w:numPr>
          <w:ilvl w:val="2"/>
          <w:numId w:val="10"/>
        </w:numPr>
        <w:jc w:val="both"/>
        <w:rPr>
          <w:rFonts w:ascii="Arial" w:hAnsi="Arial" w:cs="Arial"/>
          <w:sz w:val="22"/>
          <w:szCs w:val="22"/>
          <w:u w:val="single"/>
        </w:rPr>
      </w:pPr>
      <w:r w:rsidRPr="003504BF">
        <w:rPr>
          <w:rFonts w:ascii="Arial" w:hAnsi="Arial" w:cs="Arial"/>
          <w:sz w:val="22"/>
          <w:szCs w:val="22"/>
        </w:rPr>
        <w:t xml:space="preserve">Enter a relevant description along with the </w:t>
      </w:r>
      <w:r w:rsidR="00DD4B02" w:rsidRPr="003504BF">
        <w:rPr>
          <w:rFonts w:ascii="Arial" w:hAnsi="Arial" w:cs="Arial"/>
          <w:sz w:val="22"/>
          <w:szCs w:val="22"/>
        </w:rPr>
        <w:t>expenditure</w:t>
      </w:r>
      <w:r w:rsidRPr="003504BF">
        <w:rPr>
          <w:rFonts w:ascii="Arial" w:hAnsi="Arial" w:cs="Arial"/>
          <w:sz w:val="22"/>
          <w:szCs w:val="22"/>
        </w:rPr>
        <w:t xml:space="preserve"> values and any further information</w:t>
      </w:r>
      <w:r w:rsidR="00261E4D" w:rsidRPr="003504BF">
        <w:rPr>
          <w:rFonts w:ascii="Arial" w:hAnsi="Arial" w:cs="Arial"/>
          <w:sz w:val="22"/>
          <w:szCs w:val="22"/>
        </w:rPr>
        <w:t xml:space="preserve"> helpful to you in your budget setting</w:t>
      </w:r>
      <w:r w:rsidR="00261E4D">
        <w:rPr>
          <w:rFonts w:ascii="Arial" w:hAnsi="Arial" w:cs="Arial"/>
          <w:sz w:val="22"/>
          <w:szCs w:val="22"/>
        </w:rPr>
        <w:t>.</w:t>
      </w:r>
    </w:p>
    <w:p w:rsidR="00BA368F" w:rsidRDefault="00BA368F" w:rsidP="00855346">
      <w:pPr>
        <w:jc w:val="both"/>
        <w:rPr>
          <w:rFonts w:ascii="Arial" w:hAnsi="Arial" w:cs="Arial"/>
          <w:sz w:val="22"/>
          <w:szCs w:val="22"/>
          <w:u w:val="single"/>
        </w:rPr>
      </w:pPr>
    </w:p>
    <w:p w:rsidR="00261E4D" w:rsidRDefault="00261E4D" w:rsidP="00855346">
      <w:pPr>
        <w:jc w:val="both"/>
        <w:rPr>
          <w:rFonts w:ascii="Arial" w:hAnsi="Arial" w:cs="Arial"/>
          <w:sz w:val="22"/>
          <w:szCs w:val="22"/>
          <w:u w:val="single"/>
        </w:rPr>
      </w:pPr>
    </w:p>
    <w:p w:rsidR="00AA5320" w:rsidRPr="00AA5320" w:rsidRDefault="00AA5320" w:rsidP="00AA5320">
      <w:pPr>
        <w:pStyle w:val="ListParagraph"/>
        <w:numPr>
          <w:ilvl w:val="0"/>
          <w:numId w:val="10"/>
        </w:numPr>
        <w:jc w:val="both"/>
        <w:rPr>
          <w:rFonts w:ascii="Arial" w:hAnsi="Arial" w:cs="Arial"/>
          <w:sz w:val="22"/>
          <w:szCs w:val="22"/>
        </w:rPr>
      </w:pPr>
      <w:r>
        <w:rPr>
          <w:rFonts w:ascii="Arial" w:hAnsi="Arial" w:cs="Arial"/>
          <w:sz w:val="22"/>
          <w:szCs w:val="22"/>
        </w:rPr>
        <w:t xml:space="preserve">You must then </w:t>
      </w:r>
      <w:r w:rsidRPr="00AA5320">
        <w:rPr>
          <w:rFonts w:ascii="Arial" w:hAnsi="Arial" w:cs="Arial"/>
          <w:sz w:val="22"/>
          <w:szCs w:val="22"/>
        </w:rPr>
        <w:t xml:space="preserve">manually enter </w:t>
      </w:r>
      <w:r>
        <w:rPr>
          <w:rFonts w:ascii="Arial" w:hAnsi="Arial" w:cs="Arial"/>
          <w:sz w:val="22"/>
          <w:szCs w:val="22"/>
        </w:rPr>
        <w:t>your</w:t>
      </w:r>
      <w:r w:rsidR="009949D1">
        <w:rPr>
          <w:rFonts w:ascii="Arial" w:hAnsi="Arial" w:cs="Arial"/>
          <w:sz w:val="22"/>
          <w:szCs w:val="22"/>
        </w:rPr>
        <w:t xml:space="preserve"> estimated</w:t>
      </w:r>
      <w:r>
        <w:rPr>
          <w:rFonts w:ascii="Arial" w:hAnsi="Arial" w:cs="Arial"/>
          <w:sz w:val="22"/>
          <w:szCs w:val="22"/>
        </w:rPr>
        <w:t xml:space="preserve"> </w:t>
      </w:r>
      <w:r w:rsidRPr="00AA5320">
        <w:rPr>
          <w:rFonts w:ascii="Arial" w:hAnsi="Arial" w:cs="Arial"/>
          <w:b/>
          <w:sz w:val="22"/>
          <w:szCs w:val="22"/>
        </w:rPr>
        <w:t>I05 Pupil Premium</w:t>
      </w:r>
      <w:r>
        <w:rPr>
          <w:rFonts w:ascii="Arial" w:hAnsi="Arial" w:cs="Arial"/>
          <w:sz w:val="22"/>
          <w:szCs w:val="22"/>
        </w:rPr>
        <w:t xml:space="preserve"> allocation for 2015/16 and future years</w:t>
      </w:r>
      <w:r w:rsidR="00BD2A84">
        <w:rPr>
          <w:rFonts w:ascii="Arial" w:hAnsi="Arial" w:cs="Arial"/>
          <w:sz w:val="22"/>
          <w:szCs w:val="22"/>
        </w:rPr>
        <w:t xml:space="preserve"> in the relevant </w:t>
      </w:r>
      <w:r w:rsidR="00BD2A84" w:rsidRPr="00BD2A84">
        <w:rPr>
          <w:rFonts w:ascii="Arial" w:hAnsi="Arial" w:cs="Arial"/>
          <w:b/>
          <w:sz w:val="22"/>
          <w:szCs w:val="22"/>
        </w:rPr>
        <w:t>I05 Non S251 Income</w:t>
      </w:r>
      <w:r w:rsidR="00BD2A84">
        <w:rPr>
          <w:rFonts w:ascii="Arial" w:hAnsi="Arial" w:cs="Arial"/>
          <w:sz w:val="22"/>
          <w:szCs w:val="22"/>
        </w:rPr>
        <w:t xml:space="preserve"> page</w:t>
      </w:r>
      <w:r>
        <w:rPr>
          <w:rFonts w:ascii="Arial" w:hAnsi="Arial" w:cs="Arial"/>
          <w:sz w:val="22"/>
          <w:szCs w:val="22"/>
        </w:rPr>
        <w:t xml:space="preserve">. The </w:t>
      </w:r>
      <w:r w:rsidR="009949D1">
        <w:rPr>
          <w:rFonts w:ascii="Arial" w:hAnsi="Arial" w:cs="Arial"/>
          <w:sz w:val="22"/>
          <w:szCs w:val="22"/>
        </w:rPr>
        <w:t xml:space="preserve">estimated </w:t>
      </w:r>
      <w:r w:rsidR="003504BF">
        <w:rPr>
          <w:rFonts w:ascii="Arial" w:hAnsi="Arial" w:cs="Arial"/>
          <w:sz w:val="22"/>
          <w:szCs w:val="22"/>
        </w:rPr>
        <w:t>I05 allocations for schools shown in the Section 251 Budgets Statements for</w:t>
      </w:r>
      <w:r>
        <w:rPr>
          <w:rFonts w:ascii="Arial" w:hAnsi="Arial" w:cs="Arial"/>
          <w:sz w:val="22"/>
          <w:szCs w:val="22"/>
        </w:rPr>
        <w:t xml:space="preserve"> 2015/16 are not pre-populated. Please see the budget guidance notes, which explain how the estimates of Pupil Premium shown on your 2015/16 Section 251 Budget Statement have been calculated.</w:t>
      </w:r>
      <w:r w:rsidR="00BD2A84">
        <w:rPr>
          <w:rFonts w:ascii="Arial" w:hAnsi="Arial" w:cs="Arial"/>
          <w:sz w:val="22"/>
          <w:szCs w:val="22"/>
        </w:rPr>
        <w:t xml:space="preserve"> Please ensure that your scenario include</w:t>
      </w:r>
      <w:r w:rsidR="003504BF">
        <w:rPr>
          <w:rFonts w:ascii="Arial" w:hAnsi="Arial" w:cs="Arial"/>
          <w:sz w:val="22"/>
          <w:szCs w:val="22"/>
        </w:rPr>
        <w:t>s</w:t>
      </w:r>
      <w:r w:rsidR="00BD2A84">
        <w:rPr>
          <w:rFonts w:ascii="Arial" w:hAnsi="Arial" w:cs="Arial"/>
          <w:sz w:val="22"/>
          <w:szCs w:val="22"/>
        </w:rPr>
        <w:t xml:space="preserve"> an estimate of Pupil Premium funding in every year.</w:t>
      </w:r>
    </w:p>
    <w:p w:rsidR="00AA5320" w:rsidRDefault="00AA5320" w:rsidP="00855346">
      <w:pPr>
        <w:jc w:val="both"/>
        <w:rPr>
          <w:rFonts w:ascii="Arial" w:hAnsi="Arial" w:cs="Arial"/>
          <w:sz w:val="22"/>
          <w:szCs w:val="22"/>
          <w:u w:val="single"/>
        </w:rPr>
      </w:pPr>
    </w:p>
    <w:p w:rsidR="00AA5320" w:rsidRDefault="00AA5320" w:rsidP="00855346">
      <w:pPr>
        <w:jc w:val="both"/>
        <w:rPr>
          <w:rFonts w:ascii="Arial" w:hAnsi="Arial" w:cs="Arial"/>
          <w:sz w:val="22"/>
          <w:szCs w:val="22"/>
          <w:u w:val="single"/>
        </w:rPr>
      </w:pPr>
    </w:p>
    <w:p w:rsidR="00BD2A84" w:rsidRPr="00BD2A84" w:rsidRDefault="00FF4CB4" w:rsidP="00BD2A84">
      <w:pPr>
        <w:numPr>
          <w:ilvl w:val="0"/>
          <w:numId w:val="10"/>
        </w:numPr>
        <w:jc w:val="both"/>
        <w:rPr>
          <w:rFonts w:ascii="Arial" w:hAnsi="Arial" w:cs="Arial"/>
          <w:i/>
          <w:sz w:val="22"/>
          <w:szCs w:val="22"/>
        </w:rPr>
      </w:pPr>
      <w:r w:rsidRPr="00900C0C">
        <w:rPr>
          <w:rFonts w:ascii="Arial" w:hAnsi="Arial" w:cs="Arial"/>
          <w:sz w:val="22"/>
          <w:szCs w:val="22"/>
        </w:rPr>
        <w:t>P</w:t>
      </w:r>
      <w:r w:rsidR="00DE5137" w:rsidRPr="00900C0C">
        <w:rPr>
          <w:rFonts w:ascii="Arial" w:hAnsi="Arial" w:cs="Arial"/>
          <w:sz w:val="22"/>
          <w:szCs w:val="22"/>
        </w:rPr>
        <w:t>lease</w:t>
      </w:r>
      <w:r w:rsidRPr="00900C0C">
        <w:rPr>
          <w:rFonts w:ascii="Arial" w:hAnsi="Arial" w:cs="Arial"/>
          <w:sz w:val="22"/>
          <w:szCs w:val="22"/>
        </w:rPr>
        <w:t xml:space="preserve"> th</w:t>
      </w:r>
      <w:r w:rsidRPr="00AA5320">
        <w:rPr>
          <w:rFonts w:ascii="Arial" w:hAnsi="Arial" w:cs="Arial"/>
          <w:sz w:val="22"/>
          <w:szCs w:val="22"/>
        </w:rPr>
        <w:t>en</w:t>
      </w:r>
      <w:r w:rsidR="00DE5137" w:rsidRPr="00AA5320">
        <w:rPr>
          <w:rFonts w:ascii="Arial" w:hAnsi="Arial" w:cs="Arial"/>
          <w:sz w:val="22"/>
          <w:szCs w:val="22"/>
        </w:rPr>
        <w:t xml:space="preserve"> </w:t>
      </w:r>
      <w:r w:rsidR="00BD2A84" w:rsidRPr="00022E9D">
        <w:rPr>
          <w:rFonts w:ascii="Arial" w:hAnsi="Arial" w:cs="Arial"/>
          <w:b/>
          <w:sz w:val="22"/>
          <w:szCs w:val="22"/>
        </w:rPr>
        <w:t>check</w:t>
      </w:r>
      <w:r w:rsidR="00DE5137" w:rsidRPr="00AA5320">
        <w:rPr>
          <w:rFonts w:ascii="Arial" w:hAnsi="Arial" w:cs="Arial"/>
          <w:sz w:val="22"/>
          <w:szCs w:val="22"/>
        </w:rPr>
        <w:t xml:space="preserve"> </w:t>
      </w:r>
      <w:r w:rsidR="00567489" w:rsidRPr="00AA5320">
        <w:rPr>
          <w:rFonts w:ascii="Arial" w:hAnsi="Arial" w:cs="Arial"/>
          <w:sz w:val="22"/>
          <w:szCs w:val="22"/>
        </w:rPr>
        <w:t xml:space="preserve">your </w:t>
      </w:r>
      <w:r w:rsidR="00AA5320">
        <w:rPr>
          <w:rFonts w:ascii="Arial" w:hAnsi="Arial" w:cs="Arial"/>
          <w:sz w:val="22"/>
          <w:szCs w:val="22"/>
        </w:rPr>
        <w:t xml:space="preserve">totals of </w:t>
      </w:r>
      <w:r w:rsidR="00567489" w:rsidRPr="00AA5320">
        <w:rPr>
          <w:rFonts w:ascii="Arial" w:hAnsi="Arial" w:cs="Arial"/>
          <w:sz w:val="22"/>
          <w:szCs w:val="22"/>
        </w:rPr>
        <w:t xml:space="preserve">formula funding </w:t>
      </w:r>
      <w:r w:rsidR="00ED335A" w:rsidRPr="00AA5320">
        <w:rPr>
          <w:rFonts w:ascii="Arial" w:hAnsi="Arial" w:cs="Arial"/>
          <w:sz w:val="22"/>
          <w:szCs w:val="22"/>
        </w:rPr>
        <w:t>in</w:t>
      </w:r>
      <w:r w:rsidR="00254A0E" w:rsidRPr="00AA5320">
        <w:rPr>
          <w:rFonts w:ascii="Arial" w:hAnsi="Arial" w:cs="Arial"/>
          <w:sz w:val="22"/>
          <w:szCs w:val="22"/>
        </w:rPr>
        <w:t xml:space="preserve"> the </w:t>
      </w:r>
      <w:smartTag w:uri="urn:schemas-microsoft-com:office:smarttags" w:element="stockticker">
        <w:r w:rsidR="00DD4B02" w:rsidRPr="00AA5320">
          <w:rPr>
            <w:rFonts w:ascii="Arial" w:hAnsi="Arial" w:cs="Arial"/>
            <w:sz w:val="22"/>
            <w:szCs w:val="22"/>
          </w:rPr>
          <w:t>CFR</w:t>
        </w:r>
      </w:smartTag>
      <w:r w:rsidR="00DD4B02" w:rsidRPr="00AA5320">
        <w:rPr>
          <w:rFonts w:ascii="Arial" w:hAnsi="Arial" w:cs="Arial"/>
          <w:sz w:val="22"/>
          <w:szCs w:val="22"/>
        </w:rPr>
        <w:t xml:space="preserve"> Report </w:t>
      </w:r>
      <w:r w:rsidR="00DD4B02" w:rsidRPr="003F50A5">
        <w:rPr>
          <w:rFonts w:ascii="Arial" w:hAnsi="Arial" w:cs="Arial"/>
          <w:sz w:val="22"/>
          <w:szCs w:val="22"/>
        </w:rPr>
        <w:t>in your HCSS scenario for 201</w:t>
      </w:r>
      <w:r w:rsidR="0039180C">
        <w:rPr>
          <w:rFonts w:ascii="Arial" w:hAnsi="Arial" w:cs="Arial"/>
          <w:sz w:val="22"/>
          <w:szCs w:val="22"/>
        </w:rPr>
        <w:t>5</w:t>
      </w:r>
      <w:r w:rsidR="00DD4B02">
        <w:rPr>
          <w:rFonts w:ascii="Arial" w:hAnsi="Arial" w:cs="Arial"/>
          <w:sz w:val="22"/>
          <w:szCs w:val="22"/>
        </w:rPr>
        <w:t>/1</w:t>
      </w:r>
      <w:r w:rsidR="0039180C">
        <w:rPr>
          <w:rFonts w:ascii="Arial" w:hAnsi="Arial" w:cs="Arial"/>
          <w:sz w:val="22"/>
          <w:szCs w:val="22"/>
        </w:rPr>
        <w:t>6</w:t>
      </w:r>
      <w:r w:rsidR="00BD2A84">
        <w:rPr>
          <w:rFonts w:ascii="Arial" w:hAnsi="Arial" w:cs="Arial"/>
          <w:sz w:val="22"/>
          <w:szCs w:val="22"/>
        </w:rPr>
        <w:t xml:space="preserve">. </w:t>
      </w:r>
      <w:r w:rsidR="00BD2A84" w:rsidRPr="00BD2A84">
        <w:rPr>
          <w:rFonts w:ascii="Arial" w:hAnsi="Arial" w:cs="Arial"/>
          <w:sz w:val="22"/>
          <w:szCs w:val="22"/>
        </w:rPr>
        <w:t xml:space="preserve">You can navigate to your </w:t>
      </w:r>
      <w:smartTag w:uri="urn:schemas-microsoft-com:office:smarttags" w:element="stockticker">
        <w:r w:rsidR="00BD2A84" w:rsidRPr="00BD2A84">
          <w:rPr>
            <w:rFonts w:ascii="Arial" w:hAnsi="Arial" w:cs="Arial"/>
            <w:sz w:val="22"/>
            <w:szCs w:val="22"/>
          </w:rPr>
          <w:t>CFR</w:t>
        </w:r>
      </w:smartTag>
      <w:r w:rsidR="00BD2A84" w:rsidRPr="00BD2A84">
        <w:rPr>
          <w:rFonts w:ascii="Arial" w:hAnsi="Arial" w:cs="Arial"/>
          <w:sz w:val="22"/>
          <w:szCs w:val="22"/>
        </w:rPr>
        <w:t xml:space="preserve"> report by clicking the main menu icon and choosing </w:t>
      </w:r>
      <w:r w:rsidR="00BD2A84" w:rsidRPr="00BD2A84">
        <w:rPr>
          <w:rFonts w:ascii="Arial" w:hAnsi="Arial" w:cs="Arial"/>
          <w:b/>
          <w:sz w:val="22"/>
          <w:szCs w:val="22"/>
        </w:rPr>
        <w:t>Reporting Module</w:t>
      </w:r>
      <w:r w:rsidR="00BD2A84" w:rsidRPr="00BD2A84">
        <w:rPr>
          <w:rFonts w:ascii="Arial" w:hAnsi="Arial" w:cs="Arial"/>
          <w:sz w:val="22"/>
          <w:szCs w:val="22"/>
        </w:rPr>
        <w:t xml:space="preserve"> from the Reports submenu. Click on the small arrow to the left of the Financial Reports option and choose </w:t>
      </w:r>
      <w:smartTag w:uri="urn:schemas-microsoft-com:office:smarttags" w:element="stockticker">
        <w:r w:rsidR="00BD2A84" w:rsidRPr="00BD2A84">
          <w:rPr>
            <w:rFonts w:ascii="Arial" w:hAnsi="Arial" w:cs="Arial"/>
            <w:sz w:val="22"/>
            <w:szCs w:val="22"/>
          </w:rPr>
          <w:t>CFR</w:t>
        </w:r>
      </w:smartTag>
      <w:r w:rsidR="00BD2A84" w:rsidRPr="00BD2A84">
        <w:rPr>
          <w:rFonts w:ascii="Arial" w:hAnsi="Arial" w:cs="Arial"/>
          <w:sz w:val="22"/>
          <w:szCs w:val="22"/>
        </w:rPr>
        <w:t xml:space="preserve"> Report</w:t>
      </w:r>
      <w:r w:rsidR="00BD2A84">
        <w:rPr>
          <w:rFonts w:ascii="Arial" w:hAnsi="Arial" w:cs="Arial"/>
          <w:sz w:val="22"/>
          <w:szCs w:val="22"/>
        </w:rPr>
        <w:t>.</w:t>
      </w:r>
    </w:p>
    <w:p w:rsidR="00BD2A84" w:rsidRDefault="00BD2A84" w:rsidP="00BD2A84">
      <w:pPr>
        <w:ind w:left="284"/>
        <w:jc w:val="both"/>
        <w:rPr>
          <w:rFonts w:ascii="Arial" w:hAnsi="Arial" w:cs="Arial"/>
          <w:sz w:val="22"/>
          <w:szCs w:val="22"/>
        </w:rPr>
      </w:pPr>
    </w:p>
    <w:p w:rsidR="001A1231" w:rsidRDefault="00BD2A84" w:rsidP="00BD2A84">
      <w:pPr>
        <w:ind w:left="284"/>
        <w:jc w:val="both"/>
        <w:rPr>
          <w:rFonts w:ascii="Arial" w:hAnsi="Arial" w:cs="Arial"/>
          <w:sz w:val="22"/>
          <w:szCs w:val="22"/>
        </w:rPr>
      </w:pPr>
      <w:r>
        <w:rPr>
          <w:rFonts w:ascii="Arial" w:hAnsi="Arial" w:cs="Arial"/>
          <w:sz w:val="22"/>
          <w:szCs w:val="22"/>
        </w:rPr>
        <w:t xml:space="preserve">If you have simply tried to replicate your Section 251 Budget Statement and have not deliberately and knowingly made any changes e.g. for I03 SEN funding, or to use a different estimate of I05 Pupil Premium, or to adjust estimates of early years funding (see below), or to adjust Post 16 funding, then the funding totals by CFR code for 2015/16 in the CFR Report should </w:t>
      </w:r>
      <w:r w:rsidR="00AA5320">
        <w:rPr>
          <w:rFonts w:ascii="Arial" w:hAnsi="Arial" w:cs="Arial"/>
          <w:sz w:val="22"/>
          <w:szCs w:val="22"/>
        </w:rPr>
        <w:t>match</w:t>
      </w:r>
      <w:r w:rsidR="00DD4B02" w:rsidRPr="003F50A5">
        <w:rPr>
          <w:rFonts w:ascii="Arial" w:hAnsi="Arial" w:cs="Arial"/>
          <w:sz w:val="22"/>
          <w:szCs w:val="22"/>
        </w:rPr>
        <w:t xml:space="preserve"> the</w:t>
      </w:r>
      <w:r w:rsidR="00AA5320">
        <w:rPr>
          <w:rFonts w:ascii="Arial" w:hAnsi="Arial" w:cs="Arial"/>
          <w:sz w:val="22"/>
          <w:szCs w:val="22"/>
        </w:rPr>
        <w:t xml:space="preserve"> totals shown on y</w:t>
      </w:r>
      <w:r w:rsidR="00900C0C" w:rsidRPr="00DD4B02">
        <w:rPr>
          <w:rFonts w:ascii="Arial" w:hAnsi="Arial" w:cs="Arial"/>
          <w:sz w:val="22"/>
          <w:szCs w:val="22"/>
        </w:rPr>
        <w:t xml:space="preserve">our </w:t>
      </w:r>
      <w:r>
        <w:rPr>
          <w:rFonts w:ascii="Arial" w:hAnsi="Arial" w:cs="Arial"/>
          <w:sz w:val="22"/>
          <w:szCs w:val="22"/>
        </w:rPr>
        <w:t xml:space="preserve">2015/16 </w:t>
      </w:r>
      <w:r w:rsidR="00BA368F" w:rsidRPr="00DD4B02">
        <w:rPr>
          <w:rFonts w:ascii="Arial" w:hAnsi="Arial" w:cs="Arial"/>
          <w:sz w:val="22"/>
          <w:szCs w:val="22"/>
        </w:rPr>
        <w:t>S</w:t>
      </w:r>
      <w:r w:rsidR="00AA5320">
        <w:rPr>
          <w:rFonts w:ascii="Arial" w:hAnsi="Arial" w:cs="Arial"/>
          <w:sz w:val="22"/>
          <w:szCs w:val="22"/>
        </w:rPr>
        <w:t xml:space="preserve">ection </w:t>
      </w:r>
      <w:r w:rsidR="00BA368F" w:rsidRPr="00DD4B02">
        <w:rPr>
          <w:rFonts w:ascii="Arial" w:hAnsi="Arial" w:cs="Arial"/>
          <w:sz w:val="22"/>
          <w:szCs w:val="22"/>
        </w:rPr>
        <w:t>251 Budget</w:t>
      </w:r>
      <w:r w:rsidR="00AA5320">
        <w:rPr>
          <w:rFonts w:ascii="Arial" w:hAnsi="Arial" w:cs="Arial"/>
          <w:sz w:val="22"/>
          <w:szCs w:val="22"/>
        </w:rPr>
        <w:t xml:space="preserve"> Statement. </w:t>
      </w:r>
      <w:r w:rsidR="001C7718">
        <w:rPr>
          <w:rFonts w:ascii="Arial" w:hAnsi="Arial" w:cs="Arial"/>
          <w:sz w:val="22"/>
          <w:szCs w:val="22"/>
        </w:rPr>
        <w:t>There will be differences where schools have adjusted their estimates of nursery numbers following the publication of the 1</w:t>
      </w:r>
      <w:r w:rsidR="001C7718" w:rsidRPr="001C7718">
        <w:rPr>
          <w:rFonts w:ascii="Arial" w:hAnsi="Arial" w:cs="Arial"/>
          <w:sz w:val="22"/>
          <w:szCs w:val="22"/>
          <w:vertAlign w:val="superscript"/>
        </w:rPr>
        <w:t>st</w:t>
      </w:r>
      <w:r w:rsidR="001C7718">
        <w:rPr>
          <w:rFonts w:ascii="Arial" w:hAnsi="Arial" w:cs="Arial"/>
          <w:sz w:val="22"/>
          <w:szCs w:val="22"/>
        </w:rPr>
        <w:t xml:space="preserve"> Draft Indicative EYSFF allocations – please see below for how to manage these. There may also</w:t>
      </w:r>
      <w:r w:rsidR="00900C0C" w:rsidRPr="00BD2A84">
        <w:rPr>
          <w:rFonts w:ascii="Arial" w:hAnsi="Arial" w:cs="Arial"/>
          <w:sz w:val="22"/>
          <w:szCs w:val="22"/>
        </w:rPr>
        <w:t xml:space="preserve"> be some small differences that are due to rounding that could result in the</w:t>
      </w:r>
      <w:r w:rsidR="00D41BD2" w:rsidRPr="00BD2A84">
        <w:rPr>
          <w:rFonts w:ascii="Arial" w:hAnsi="Arial" w:cs="Arial"/>
          <w:sz w:val="22"/>
          <w:szCs w:val="22"/>
        </w:rPr>
        <w:t xml:space="preserve"> total 201</w:t>
      </w:r>
      <w:r w:rsidR="0039180C" w:rsidRPr="00BD2A84">
        <w:rPr>
          <w:rFonts w:ascii="Arial" w:hAnsi="Arial" w:cs="Arial"/>
          <w:sz w:val="22"/>
          <w:szCs w:val="22"/>
        </w:rPr>
        <w:t>5</w:t>
      </w:r>
      <w:r w:rsidR="00900C0C" w:rsidRPr="00BD2A84">
        <w:rPr>
          <w:rFonts w:ascii="Arial" w:hAnsi="Arial" w:cs="Arial"/>
          <w:sz w:val="22"/>
          <w:szCs w:val="22"/>
        </w:rPr>
        <w:t>/1</w:t>
      </w:r>
      <w:r w:rsidR="0039180C" w:rsidRPr="00BD2A84">
        <w:rPr>
          <w:rFonts w:ascii="Arial" w:hAnsi="Arial" w:cs="Arial"/>
          <w:sz w:val="22"/>
          <w:szCs w:val="22"/>
        </w:rPr>
        <w:t>6</w:t>
      </w:r>
      <w:r w:rsidR="00D41BD2" w:rsidRPr="00BD2A84">
        <w:rPr>
          <w:rFonts w:ascii="Arial" w:hAnsi="Arial" w:cs="Arial"/>
          <w:sz w:val="22"/>
          <w:szCs w:val="22"/>
        </w:rPr>
        <w:t xml:space="preserve"> funding in </w:t>
      </w:r>
      <w:r w:rsidR="00900C0C" w:rsidRPr="00BD2A84">
        <w:rPr>
          <w:rFonts w:ascii="Arial" w:hAnsi="Arial" w:cs="Arial"/>
          <w:sz w:val="22"/>
          <w:szCs w:val="22"/>
        </w:rPr>
        <w:t xml:space="preserve">HCSS being </w:t>
      </w:r>
      <w:r w:rsidR="00D41BD2" w:rsidRPr="00BD2A84">
        <w:rPr>
          <w:rFonts w:ascii="Arial" w:hAnsi="Arial" w:cs="Arial"/>
          <w:sz w:val="22"/>
          <w:szCs w:val="22"/>
        </w:rPr>
        <w:t xml:space="preserve">slightly different from the funding shown on your S251 Budget Statement. If this is this case, please make </w:t>
      </w:r>
      <w:r w:rsidR="00CD3EDB" w:rsidRPr="00BD2A84">
        <w:rPr>
          <w:rFonts w:ascii="Arial" w:hAnsi="Arial" w:cs="Arial"/>
          <w:sz w:val="22"/>
          <w:szCs w:val="22"/>
        </w:rPr>
        <w:t xml:space="preserve">minor </w:t>
      </w:r>
      <w:r w:rsidR="00D41BD2" w:rsidRPr="00BD2A84">
        <w:rPr>
          <w:rFonts w:ascii="Arial" w:hAnsi="Arial" w:cs="Arial"/>
          <w:sz w:val="22"/>
          <w:szCs w:val="22"/>
        </w:rPr>
        <w:t>manu</w:t>
      </w:r>
      <w:r w:rsidR="00DD4B02" w:rsidRPr="00BD2A84">
        <w:rPr>
          <w:rFonts w:ascii="Arial" w:hAnsi="Arial" w:cs="Arial"/>
          <w:sz w:val="22"/>
          <w:szCs w:val="22"/>
        </w:rPr>
        <w:t xml:space="preserve">al adjustments in the relevant </w:t>
      </w:r>
      <w:r w:rsidR="00D41BD2" w:rsidRPr="00BD2A84">
        <w:rPr>
          <w:rFonts w:ascii="Arial" w:hAnsi="Arial" w:cs="Arial"/>
          <w:b/>
          <w:sz w:val="22"/>
          <w:szCs w:val="22"/>
        </w:rPr>
        <w:t>Non S</w:t>
      </w:r>
      <w:r w:rsidR="00CD3EDB" w:rsidRPr="00BD2A84">
        <w:rPr>
          <w:rFonts w:ascii="Arial" w:hAnsi="Arial" w:cs="Arial"/>
          <w:b/>
          <w:sz w:val="22"/>
          <w:szCs w:val="22"/>
        </w:rPr>
        <w:t xml:space="preserve">ection </w:t>
      </w:r>
      <w:r w:rsidR="00DD4B02" w:rsidRPr="00BD2A84">
        <w:rPr>
          <w:rFonts w:ascii="Arial" w:hAnsi="Arial" w:cs="Arial"/>
          <w:b/>
          <w:sz w:val="22"/>
          <w:szCs w:val="22"/>
        </w:rPr>
        <w:t>251 Income</w:t>
      </w:r>
      <w:r w:rsidR="00D41BD2" w:rsidRPr="00BD2A84">
        <w:rPr>
          <w:rFonts w:ascii="Arial" w:hAnsi="Arial" w:cs="Arial"/>
          <w:sz w:val="22"/>
          <w:szCs w:val="22"/>
        </w:rPr>
        <w:t xml:space="preserve"> pages.</w:t>
      </w:r>
    </w:p>
    <w:p w:rsidR="00022E9D" w:rsidRDefault="00022E9D" w:rsidP="00022E9D">
      <w:pPr>
        <w:jc w:val="both"/>
        <w:rPr>
          <w:rFonts w:ascii="Arial" w:hAnsi="Arial" w:cs="Arial"/>
          <w:sz w:val="22"/>
          <w:szCs w:val="22"/>
        </w:rPr>
      </w:pPr>
    </w:p>
    <w:p w:rsidR="00022E9D" w:rsidRDefault="00022E9D" w:rsidP="00022E9D">
      <w:pPr>
        <w:jc w:val="both"/>
        <w:rPr>
          <w:rFonts w:ascii="Arial" w:hAnsi="Arial" w:cs="Arial"/>
          <w:sz w:val="22"/>
          <w:szCs w:val="22"/>
        </w:rPr>
      </w:pPr>
    </w:p>
    <w:p w:rsidR="00022E9D" w:rsidRPr="001C7718" w:rsidRDefault="00022E9D" w:rsidP="00022E9D">
      <w:pPr>
        <w:pStyle w:val="ListParagraph"/>
        <w:numPr>
          <w:ilvl w:val="0"/>
          <w:numId w:val="10"/>
        </w:numPr>
        <w:jc w:val="both"/>
        <w:rPr>
          <w:rFonts w:ascii="Arial" w:hAnsi="Arial" w:cs="Arial"/>
          <w:sz w:val="22"/>
          <w:szCs w:val="22"/>
        </w:rPr>
      </w:pPr>
      <w:r>
        <w:rPr>
          <w:rFonts w:ascii="Arial" w:hAnsi="Arial" w:cs="Arial"/>
          <w:sz w:val="22"/>
          <w:szCs w:val="22"/>
        </w:rPr>
        <w:lastRenderedPageBreak/>
        <w:t xml:space="preserve">You should then enter </w:t>
      </w:r>
      <w:r w:rsidRPr="003504BF">
        <w:rPr>
          <w:rFonts w:ascii="Arial" w:hAnsi="Arial" w:cs="Arial"/>
          <w:b/>
          <w:sz w:val="22"/>
          <w:szCs w:val="22"/>
        </w:rPr>
        <w:t>additional funding allocations</w:t>
      </w:r>
      <w:r>
        <w:rPr>
          <w:rFonts w:ascii="Arial" w:hAnsi="Arial" w:cs="Arial"/>
          <w:sz w:val="22"/>
          <w:szCs w:val="22"/>
        </w:rPr>
        <w:t xml:space="preserve"> (whether estimated or known) for items that have not been included in the 2015/16 Section 251 Budget Statements.</w:t>
      </w:r>
      <w:r w:rsidR="009949D1">
        <w:rPr>
          <w:rFonts w:ascii="Arial" w:hAnsi="Arial" w:cs="Arial"/>
          <w:sz w:val="22"/>
          <w:szCs w:val="22"/>
        </w:rPr>
        <w:t xml:space="preserve"> These should be entered </w:t>
      </w:r>
      <w:r w:rsidR="009949D1" w:rsidRPr="001C7718">
        <w:rPr>
          <w:rFonts w:ascii="Arial" w:hAnsi="Arial" w:cs="Arial"/>
          <w:sz w:val="22"/>
          <w:szCs w:val="22"/>
        </w:rPr>
        <w:t>in the Non-Section 251 Income pages.</w:t>
      </w:r>
      <w:r w:rsidRPr="001C7718">
        <w:rPr>
          <w:rFonts w:ascii="Arial" w:hAnsi="Arial" w:cs="Arial"/>
          <w:sz w:val="22"/>
          <w:szCs w:val="22"/>
        </w:rPr>
        <w:t xml:space="preserve"> Please see the budget guidance</w:t>
      </w:r>
      <w:r w:rsidR="003504BF">
        <w:rPr>
          <w:rFonts w:ascii="Arial" w:hAnsi="Arial" w:cs="Arial"/>
          <w:sz w:val="22"/>
          <w:szCs w:val="22"/>
        </w:rPr>
        <w:t xml:space="preserve"> on BSO</w:t>
      </w:r>
      <w:r w:rsidRPr="001C7718">
        <w:rPr>
          <w:rFonts w:ascii="Arial" w:hAnsi="Arial" w:cs="Arial"/>
          <w:sz w:val="22"/>
          <w:szCs w:val="22"/>
        </w:rPr>
        <w:t xml:space="preserve"> for further information on what is / isn’t included in the Section 251 Budget Statements. You should also take note of the risks and changes</w:t>
      </w:r>
      <w:r w:rsidR="009949D1" w:rsidRPr="001C7718">
        <w:rPr>
          <w:rFonts w:ascii="Arial" w:hAnsi="Arial" w:cs="Arial"/>
          <w:sz w:val="22"/>
          <w:szCs w:val="22"/>
        </w:rPr>
        <w:t xml:space="preserve"> to funding that are highlighted</w:t>
      </w:r>
      <w:r w:rsidRPr="001C7718">
        <w:rPr>
          <w:rFonts w:ascii="Arial" w:hAnsi="Arial" w:cs="Arial"/>
          <w:sz w:val="22"/>
          <w:szCs w:val="22"/>
        </w:rPr>
        <w:t xml:space="preserve"> in these guidance notes.</w:t>
      </w:r>
    </w:p>
    <w:p w:rsidR="00D41BD2" w:rsidRPr="001C7718" w:rsidRDefault="00D41BD2" w:rsidP="00D41BD2">
      <w:pPr>
        <w:ind w:left="360"/>
        <w:jc w:val="both"/>
        <w:rPr>
          <w:rFonts w:ascii="Arial" w:hAnsi="Arial" w:cs="Arial"/>
          <w:sz w:val="22"/>
          <w:szCs w:val="22"/>
          <w:u w:val="single"/>
        </w:rPr>
      </w:pPr>
    </w:p>
    <w:p w:rsidR="00DD4B02" w:rsidRPr="001C7718" w:rsidRDefault="00DD4B02" w:rsidP="001A1231">
      <w:pPr>
        <w:jc w:val="both"/>
        <w:rPr>
          <w:rFonts w:ascii="Arial" w:hAnsi="Arial" w:cs="Arial"/>
          <w:b/>
        </w:rPr>
      </w:pPr>
    </w:p>
    <w:p w:rsidR="001A1231" w:rsidRPr="001C7718" w:rsidRDefault="00DD4B02" w:rsidP="001A1231">
      <w:pPr>
        <w:jc w:val="both"/>
        <w:rPr>
          <w:rFonts w:ascii="Arial" w:hAnsi="Arial" w:cs="Arial"/>
          <w:b/>
        </w:rPr>
      </w:pPr>
      <w:r w:rsidRPr="001C7718">
        <w:rPr>
          <w:rFonts w:ascii="Arial" w:hAnsi="Arial" w:cs="Arial"/>
          <w:b/>
        </w:rPr>
        <w:t>C</w:t>
      </w:r>
      <w:r w:rsidR="001A1231" w:rsidRPr="001C7718">
        <w:rPr>
          <w:rFonts w:ascii="Arial" w:hAnsi="Arial" w:cs="Arial"/>
          <w:b/>
        </w:rPr>
        <w:t>. Funding for Nursery Provision – Nursery Schools &amp; Classes in Primary Schools</w:t>
      </w:r>
    </w:p>
    <w:p w:rsidR="00880407" w:rsidRPr="001C7718" w:rsidRDefault="00880407" w:rsidP="00880407">
      <w:pPr>
        <w:ind w:left="360"/>
        <w:jc w:val="both"/>
        <w:rPr>
          <w:rFonts w:ascii="Arial" w:hAnsi="Arial" w:cs="Arial"/>
          <w:sz w:val="22"/>
          <w:szCs w:val="22"/>
          <w:u w:val="single"/>
        </w:rPr>
      </w:pPr>
    </w:p>
    <w:p w:rsidR="001C7718" w:rsidRDefault="001C7718" w:rsidP="001C7718">
      <w:pPr>
        <w:pStyle w:val="ListParagraph"/>
        <w:numPr>
          <w:ilvl w:val="0"/>
          <w:numId w:val="10"/>
        </w:numPr>
        <w:jc w:val="both"/>
        <w:rPr>
          <w:rFonts w:ascii="Arial" w:hAnsi="Arial" w:cs="Arial"/>
          <w:sz w:val="22"/>
          <w:szCs w:val="22"/>
        </w:rPr>
      </w:pPr>
      <w:r>
        <w:rPr>
          <w:rFonts w:ascii="Arial" w:hAnsi="Arial" w:cs="Arial"/>
          <w:sz w:val="22"/>
          <w:szCs w:val="22"/>
        </w:rPr>
        <w:t>The Software has been pre-populated to include the Early Years Single Funding Formula total</w:t>
      </w:r>
      <w:r w:rsidR="00B311A8">
        <w:rPr>
          <w:rFonts w:ascii="Arial" w:hAnsi="Arial" w:cs="Arial"/>
          <w:sz w:val="22"/>
          <w:szCs w:val="22"/>
        </w:rPr>
        <w:t>s</w:t>
      </w:r>
      <w:r>
        <w:rPr>
          <w:rFonts w:ascii="Arial" w:hAnsi="Arial" w:cs="Arial"/>
          <w:sz w:val="22"/>
          <w:szCs w:val="22"/>
        </w:rPr>
        <w:t xml:space="preserve"> </w:t>
      </w:r>
      <w:r w:rsidR="00B311A8">
        <w:rPr>
          <w:rFonts w:ascii="Arial" w:hAnsi="Arial" w:cs="Arial"/>
          <w:sz w:val="22"/>
          <w:szCs w:val="22"/>
        </w:rPr>
        <w:t>that were</w:t>
      </w:r>
      <w:r>
        <w:rPr>
          <w:rFonts w:ascii="Arial" w:hAnsi="Arial" w:cs="Arial"/>
          <w:sz w:val="22"/>
          <w:szCs w:val="22"/>
        </w:rPr>
        <w:t xml:space="preserve"> shown in</w:t>
      </w:r>
      <w:r w:rsidR="00DD4B02" w:rsidRPr="001C7718">
        <w:rPr>
          <w:rFonts w:ascii="Arial" w:hAnsi="Arial" w:cs="Arial"/>
          <w:sz w:val="22"/>
          <w:szCs w:val="22"/>
        </w:rPr>
        <w:t xml:space="preserve"> the </w:t>
      </w:r>
      <w:r w:rsidR="00DD4B02" w:rsidRPr="001C7718">
        <w:rPr>
          <w:rFonts w:ascii="Arial" w:hAnsi="Arial" w:cs="Arial"/>
          <w:sz w:val="22"/>
          <w:szCs w:val="22"/>
          <w:u w:val="single"/>
        </w:rPr>
        <w:t>1st Draft</w:t>
      </w:r>
      <w:r w:rsidR="001A1231" w:rsidRPr="001C7718">
        <w:rPr>
          <w:rFonts w:ascii="Arial" w:hAnsi="Arial" w:cs="Arial"/>
          <w:sz w:val="22"/>
          <w:szCs w:val="22"/>
          <w:u w:val="single"/>
        </w:rPr>
        <w:t xml:space="preserve"> Indicative</w:t>
      </w:r>
      <w:r w:rsidR="00DD4B02" w:rsidRPr="001C7718">
        <w:rPr>
          <w:rFonts w:ascii="Arial" w:hAnsi="Arial" w:cs="Arial"/>
          <w:sz w:val="22"/>
          <w:szCs w:val="22"/>
          <w:u w:val="single"/>
        </w:rPr>
        <w:t xml:space="preserve"> EYSFF Budget</w:t>
      </w:r>
      <w:r w:rsidR="00B311A8">
        <w:rPr>
          <w:rFonts w:ascii="Arial" w:hAnsi="Arial" w:cs="Arial"/>
          <w:sz w:val="22"/>
          <w:szCs w:val="22"/>
          <w:u w:val="single"/>
        </w:rPr>
        <w:t>s</w:t>
      </w:r>
      <w:r>
        <w:rPr>
          <w:rFonts w:ascii="Arial" w:hAnsi="Arial" w:cs="Arial"/>
          <w:sz w:val="22"/>
          <w:szCs w:val="22"/>
        </w:rPr>
        <w:t xml:space="preserve"> </w:t>
      </w:r>
      <w:r w:rsidR="00A40035" w:rsidRPr="001C7718">
        <w:rPr>
          <w:rFonts w:ascii="Arial" w:hAnsi="Arial" w:cs="Arial"/>
          <w:sz w:val="22"/>
          <w:szCs w:val="22"/>
        </w:rPr>
        <w:t xml:space="preserve">published </w:t>
      </w:r>
      <w:r>
        <w:rPr>
          <w:rFonts w:ascii="Arial" w:hAnsi="Arial" w:cs="Arial"/>
          <w:sz w:val="22"/>
          <w:szCs w:val="22"/>
        </w:rPr>
        <w:t xml:space="preserve">on </w:t>
      </w:r>
      <w:r w:rsidR="00A40035" w:rsidRPr="001C7718">
        <w:rPr>
          <w:rFonts w:ascii="Arial" w:hAnsi="Arial" w:cs="Arial"/>
          <w:sz w:val="22"/>
          <w:szCs w:val="22"/>
        </w:rPr>
        <w:t>27 February 2015</w:t>
      </w:r>
      <w:r w:rsidR="001A1231" w:rsidRPr="001C7718">
        <w:rPr>
          <w:rFonts w:ascii="Arial" w:hAnsi="Arial" w:cs="Arial"/>
          <w:sz w:val="22"/>
          <w:szCs w:val="22"/>
        </w:rPr>
        <w:t>.</w:t>
      </w:r>
      <w:r>
        <w:rPr>
          <w:rFonts w:ascii="Arial" w:hAnsi="Arial" w:cs="Arial"/>
          <w:sz w:val="22"/>
          <w:szCs w:val="22"/>
        </w:rPr>
        <w:t xml:space="preserve"> Please note that, where schools have asked for estimates of numbers to be adjusted for 2015/16</w:t>
      </w:r>
      <w:r w:rsidR="00B311A8">
        <w:rPr>
          <w:rFonts w:ascii="Arial" w:hAnsi="Arial" w:cs="Arial"/>
          <w:sz w:val="22"/>
          <w:szCs w:val="22"/>
        </w:rPr>
        <w:t xml:space="preserve"> following</w:t>
      </w:r>
      <w:r>
        <w:rPr>
          <w:rFonts w:ascii="Arial" w:hAnsi="Arial" w:cs="Arial"/>
          <w:sz w:val="22"/>
          <w:szCs w:val="22"/>
        </w:rPr>
        <w:t xml:space="preserve"> the publication of these, although these changes are reflected in the Confirmed Indicative Budgets published on 18 March, these changes are not reflected in the Software. </w:t>
      </w:r>
      <w:r w:rsidR="00B311A8">
        <w:rPr>
          <w:rFonts w:ascii="Arial" w:hAnsi="Arial" w:cs="Arial"/>
          <w:sz w:val="22"/>
          <w:szCs w:val="22"/>
        </w:rPr>
        <w:t>This is because, in order to provide the updated Software for schools to use as soon as possible in March, we cannot wait for the Confirmed Indicative Budgets. S</w:t>
      </w:r>
      <w:r>
        <w:rPr>
          <w:rFonts w:ascii="Arial" w:hAnsi="Arial" w:cs="Arial"/>
          <w:sz w:val="22"/>
          <w:szCs w:val="22"/>
        </w:rPr>
        <w:t>chools</w:t>
      </w:r>
      <w:r w:rsidR="00B311A8">
        <w:rPr>
          <w:rFonts w:ascii="Arial" w:hAnsi="Arial" w:cs="Arial"/>
          <w:sz w:val="22"/>
          <w:szCs w:val="22"/>
        </w:rPr>
        <w:t xml:space="preserve"> that have adjusted their estimates</w:t>
      </w:r>
      <w:r>
        <w:rPr>
          <w:rFonts w:ascii="Arial" w:hAnsi="Arial" w:cs="Arial"/>
          <w:sz w:val="22"/>
          <w:szCs w:val="22"/>
        </w:rPr>
        <w:t xml:space="preserve"> will need to manually adjust their scenarios</w:t>
      </w:r>
      <w:r w:rsidR="003504BF">
        <w:rPr>
          <w:rFonts w:ascii="Arial" w:hAnsi="Arial" w:cs="Arial"/>
          <w:sz w:val="22"/>
          <w:szCs w:val="22"/>
        </w:rPr>
        <w:t>,</w:t>
      </w:r>
      <w:r>
        <w:rPr>
          <w:rFonts w:ascii="Arial" w:hAnsi="Arial" w:cs="Arial"/>
          <w:sz w:val="22"/>
          <w:szCs w:val="22"/>
        </w:rPr>
        <w:t xml:space="preserve"> using the process described below</w:t>
      </w:r>
      <w:r w:rsidR="003504BF">
        <w:rPr>
          <w:rFonts w:ascii="Arial" w:hAnsi="Arial" w:cs="Arial"/>
          <w:sz w:val="22"/>
          <w:szCs w:val="22"/>
        </w:rPr>
        <w:t>,</w:t>
      </w:r>
      <w:r w:rsidR="00975961">
        <w:rPr>
          <w:rFonts w:ascii="Arial" w:hAnsi="Arial" w:cs="Arial"/>
          <w:sz w:val="22"/>
          <w:szCs w:val="22"/>
        </w:rPr>
        <w:t xml:space="preserve"> in order for the totals of funding shown on the CFR report to match their Confirmed Indicative Budgets</w:t>
      </w:r>
      <w:r>
        <w:rPr>
          <w:rFonts w:ascii="Arial" w:hAnsi="Arial" w:cs="Arial"/>
          <w:sz w:val="22"/>
          <w:szCs w:val="22"/>
        </w:rPr>
        <w:t xml:space="preserve">. </w:t>
      </w:r>
      <w:r w:rsidR="00410DA4" w:rsidRPr="001C7718">
        <w:rPr>
          <w:rFonts w:ascii="Arial" w:hAnsi="Arial" w:cs="Arial"/>
          <w:sz w:val="22"/>
          <w:szCs w:val="22"/>
        </w:rPr>
        <w:t xml:space="preserve"> </w:t>
      </w:r>
    </w:p>
    <w:p w:rsidR="00504794" w:rsidRPr="00504794" w:rsidRDefault="00504794" w:rsidP="00504794">
      <w:pPr>
        <w:jc w:val="both"/>
        <w:rPr>
          <w:rFonts w:ascii="Arial" w:hAnsi="Arial" w:cs="Arial"/>
          <w:sz w:val="22"/>
          <w:szCs w:val="22"/>
        </w:rPr>
      </w:pPr>
    </w:p>
    <w:p w:rsidR="003504BF" w:rsidRDefault="003504BF" w:rsidP="003504BF">
      <w:pPr>
        <w:pStyle w:val="ListParagraph"/>
        <w:ind w:left="284"/>
        <w:jc w:val="both"/>
        <w:rPr>
          <w:rFonts w:ascii="Arial" w:hAnsi="Arial" w:cs="Arial"/>
          <w:sz w:val="22"/>
          <w:szCs w:val="22"/>
        </w:rPr>
      </w:pPr>
      <w:r w:rsidRPr="001A1231">
        <w:rPr>
          <w:rFonts w:ascii="Arial" w:hAnsi="Arial" w:cs="Arial"/>
          <w:sz w:val="22"/>
          <w:szCs w:val="22"/>
        </w:rPr>
        <w:t>A school’s nursery fund</w:t>
      </w:r>
      <w:r>
        <w:rPr>
          <w:rFonts w:ascii="Arial" w:hAnsi="Arial" w:cs="Arial"/>
          <w:sz w:val="22"/>
          <w:szCs w:val="22"/>
        </w:rPr>
        <w:t>ing will be adjusted during 2015/16</w:t>
      </w:r>
      <w:r w:rsidRPr="001A1231">
        <w:rPr>
          <w:rFonts w:ascii="Arial" w:hAnsi="Arial" w:cs="Arial"/>
          <w:sz w:val="22"/>
          <w:szCs w:val="22"/>
        </w:rPr>
        <w:t xml:space="preserve">, to take account of the </w:t>
      </w:r>
      <w:r>
        <w:rPr>
          <w:rFonts w:ascii="Arial" w:hAnsi="Arial" w:cs="Arial"/>
          <w:sz w:val="22"/>
          <w:szCs w:val="22"/>
        </w:rPr>
        <w:t xml:space="preserve">difference between estimated and </w:t>
      </w:r>
      <w:r w:rsidRPr="001A1231">
        <w:rPr>
          <w:rFonts w:ascii="Arial" w:hAnsi="Arial" w:cs="Arial"/>
          <w:sz w:val="22"/>
          <w:szCs w:val="22"/>
        </w:rPr>
        <w:t>actual number</w:t>
      </w:r>
      <w:r>
        <w:rPr>
          <w:rFonts w:ascii="Arial" w:hAnsi="Arial" w:cs="Arial"/>
          <w:sz w:val="22"/>
          <w:szCs w:val="22"/>
        </w:rPr>
        <w:t>s</w:t>
      </w:r>
      <w:r w:rsidRPr="001A1231">
        <w:rPr>
          <w:rFonts w:ascii="Arial" w:hAnsi="Arial" w:cs="Arial"/>
          <w:sz w:val="22"/>
          <w:szCs w:val="22"/>
        </w:rPr>
        <w:t xml:space="preserve"> of funded hours counted in the termly censuses in May</w:t>
      </w:r>
      <w:r>
        <w:rPr>
          <w:rFonts w:ascii="Arial" w:hAnsi="Arial" w:cs="Arial"/>
          <w:sz w:val="22"/>
          <w:szCs w:val="22"/>
        </w:rPr>
        <w:t xml:space="preserve"> 2015</w:t>
      </w:r>
      <w:r w:rsidRPr="001A1231">
        <w:rPr>
          <w:rFonts w:ascii="Arial" w:hAnsi="Arial" w:cs="Arial"/>
          <w:sz w:val="22"/>
          <w:szCs w:val="22"/>
        </w:rPr>
        <w:t xml:space="preserve">, October </w:t>
      </w:r>
      <w:r>
        <w:rPr>
          <w:rFonts w:ascii="Arial" w:hAnsi="Arial" w:cs="Arial"/>
          <w:sz w:val="22"/>
          <w:szCs w:val="22"/>
        </w:rPr>
        <w:t xml:space="preserve">2015 </w:t>
      </w:r>
      <w:r w:rsidRPr="001A1231">
        <w:rPr>
          <w:rFonts w:ascii="Arial" w:hAnsi="Arial" w:cs="Arial"/>
          <w:sz w:val="22"/>
          <w:szCs w:val="22"/>
        </w:rPr>
        <w:t>and January</w:t>
      </w:r>
      <w:r>
        <w:rPr>
          <w:rFonts w:ascii="Arial" w:hAnsi="Arial" w:cs="Arial"/>
          <w:sz w:val="22"/>
          <w:szCs w:val="22"/>
        </w:rPr>
        <w:t xml:space="preserve"> 2016</w:t>
      </w:r>
      <w:r w:rsidRPr="001A1231">
        <w:rPr>
          <w:rFonts w:ascii="Arial" w:hAnsi="Arial" w:cs="Arial"/>
          <w:sz w:val="22"/>
          <w:szCs w:val="22"/>
        </w:rPr>
        <w:t>.</w:t>
      </w:r>
    </w:p>
    <w:p w:rsidR="003504BF" w:rsidRPr="003504BF" w:rsidRDefault="003504BF" w:rsidP="003504BF">
      <w:pPr>
        <w:jc w:val="both"/>
        <w:rPr>
          <w:rFonts w:ascii="Arial" w:hAnsi="Arial" w:cs="Arial"/>
          <w:sz w:val="22"/>
          <w:szCs w:val="22"/>
        </w:rPr>
      </w:pPr>
    </w:p>
    <w:p w:rsidR="00A40035" w:rsidRPr="001C7718" w:rsidRDefault="001C7718" w:rsidP="001C7718">
      <w:pPr>
        <w:pStyle w:val="ListParagraph"/>
        <w:ind w:left="284"/>
        <w:jc w:val="both"/>
        <w:rPr>
          <w:rFonts w:ascii="Arial" w:hAnsi="Arial" w:cs="Arial"/>
          <w:sz w:val="22"/>
          <w:szCs w:val="22"/>
        </w:rPr>
      </w:pPr>
      <w:r>
        <w:rPr>
          <w:rFonts w:ascii="Arial" w:hAnsi="Arial" w:cs="Arial"/>
          <w:sz w:val="22"/>
          <w:szCs w:val="22"/>
        </w:rPr>
        <w:t>The S</w:t>
      </w:r>
      <w:r w:rsidR="003504BF">
        <w:rPr>
          <w:rFonts w:ascii="Arial" w:hAnsi="Arial" w:cs="Arial"/>
          <w:sz w:val="22"/>
          <w:szCs w:val="22"/>
        </w:rPr>
        <w:t>oftware</w:t>
      </w:r>
      <w:r w:rsidR="001A1231" w:rsidRPr="001C7718">
        <w:rPr>
          <w:rFonts w:ascii="Arial" w:hAnsi="Arial" w:cs="Arial"/>
          <w:sz w:val="22"/>
          <w:szCs w:val="22"/>
        </w:rPr>
        <w:t xml:space="preserve"> just assumes the same termly hours and the same level of basic funding for the remaini</w:t>
      </w:r>
      <w:r>
        <w:rPr>
          <w:rFonts w:ascii="Arial" w:hAnsi="Arial" w:cs="Arial"/>
          <w:sz w:val="22"/>
          <w:szCs w:val="22"/>
        </w:rPr>
        <w:t>ng years of the 5 year forecast</w:t>
      </w:r>
      <w:r w:rsidR="00504794">
        <w:rPr>
          <w:rFonts w:ascii="Arial" w:hAnsi="Arial" w:cs="Arial"/>
          <w:sz w:val="22"/>
          <w:szCs w:val="22"/>
        </w:rPr>
        <w:t>.</w:t>
      </w:r>
    </w:p>
    <w:p w:rsidR="00504794" w:rsidRDefault="00504794" w:rsidP="003504BF">
      <w:pPr>
        <w:jc w:val="both"/>
        <w:rPr>
          <w:rFonts w:ascii="Arial" w:hAnsi="Arial" w:cs="Arial"/>
          <w:sz w:val="22"/>
          <w:szCs w:val="22"/>
        </w:rPr>
      </w:pPr>
    </w:p>
    <w:p w:rsidR="00504794" w:rsidRPr="001C7718" w:rsidRDefault="00504794" w:rsidP="00A40035">
      <w:pPr>
        <w:ind w:left="360"/>
        <w:jc w:val="both"/>
        <w:rPr>
          <w:rFonts w:ascii="Arial" w:hAnsi="Arial" w:cs="Arial"/>
          <w:sz w:val="22"/>
          <w:szCs w:val="22"/>
        </w:rPr>
      </w:pPr>
    </w:p>
    <w:p w:rsidR="001A1231" w:rsidRPr="00504794" w:rsidRDefault="00DD4B02" w:rsidP="00504794">
      <w:pPr>
        <w:numPr>
          <w:ilvl w:val="0"/>
          <w:numId w:val="10"/>
        </w:numPr>
        <w:jc w:val="both"/>
        <w:rPr>
          <w:rFonts w:ascii="Arial" w:hAnsi="Arial" w:cs="Arial"/>
          <w:sz w:val="22"/>
          <w:szCs w:val="22"/>
          <w:u w:val="single"/>
        </w:rPr>
      </w:pPr>
      <w:r>
        <w:rPr>
          <w:rFonts w:ascii="Arial" w:hAnsi="Arial" w:cs="Arial"/>
          <w:sz w:val="22"/>
          <w:szCs w:val="22"/>
        </w:rPr>
        <w:t xml:space="preserve">Navigate to the </w:t>
      </w:r>
      <w:r>
        <w:rPr>
          <w:rFonts w:ascii="Arial" w:hAnsi="Arial" w:cs="Arial"/>
          <w:b/>
          <w:sz w:val="22"/>
          <w:szCs w:val="22"/>
        </w:rPr>
        <w:t xml:space="preserve">Section 251 </w:t>
      </w:r>
      <w:r>
        <w:rPr>
          <w:rFonts w:ascii="Arial" w:hAnsi="Arial" w:cs="Arial"/>
          <w:sz w:val="22"/>
          <w:szCs w:val="22"/>
        </w:rPr>
        <w:t>page (Budget Planning submenu) using the main menu icon.</w:t>
      </w:r>
      <w:r w:rsidR="001C7718">
        <w:rPr>
          <w:rFonts w:ascii="Arial" w:hAnsi="Arial" w:cs="Arial"/>
          <w:sz w:val="22"/>
          <w:szCs w:val="22"/>
          <w:u w:val="single"/>
        </w:rPr>
        <w:t xml:space="preserve"> </w:t>
      </w:r>
      <w:r w:rsidRPr="001C7718">
        <w:rPr>
          <w:rFonts w:ascii="Arial" w:hAnsi="Arial" w:cs="Arial"/>
          <w:sz w:val="22"/>
          <w:szCs w:val="22"/>
        </w:rPr>
        <w:t>Scroll down to the Early Years Funding section</w:t>
      </w:r>
      <w:r w:rsidR="005253BB" w:rsidRPr="001C7718">
        <w:rPr>
          <w:rFonts w:ascii="Arial" w:hAnsi="Arial" w:cs="Arial"/>
          <w:sz w:val="22"/>
          <w:szCs w:val="22"/>
        </w:rPr>
        <w:t xml:space="preserve"> and you will see your total EYSFF in a separate line. Nursery schools will also see the Sustainability factor as a lump sum.</w:t>
      </w:r>
      <w:r w:rsidR="00504794">
        <w:rPr>
          <w:rFonts w:ascii="Arial" w:hAnsi="Arial" w:cs="Arial"/>
          <w:sz w:val="22"/>
          <w:szCs w:val="22"/>
        </w:rPr>
        <w:t xml:space="preserve"> The S</w:t>
      </w:r>
      <w:r w:rsidR="003504BF">
        <w:rPr>
          <w:rFonts w:ascii="Arial" w:hAnsi="Arial" w:cs="Arial"/>
          <w:sz w:val="22"/>
          <w:szCs w:val="22"/>
        </w:rPr>
        <w:t>oftware allows schools</w:t>
      </w:r>
      <w:r w:rsidR="001A1231" w:rsidRPr="00504794">
        <w:rPr>
          <w:rFonts w:ascii="Arial" w:hAnsi="Arial" w:cs="Arial"/>
          <w:sz w:val="22"/>
          <w:szCs w:val="22"/>
        </w:rPr>
        <w:t xml:space="preserve"> to adjust </w:t>
      </w:r>
      <w:r w:rsidR="003504BF">
        <w:rPr>
          <w:rFonts w:ascii="Arial" w:hAnsi="Arial" w:cs="Arial"/>
          <w:sz w:val="22"/>
          <w:szCs w:val="22"/>
        </w:rPr>
        <w:t>their</w:t>
      </w:r>
      <w:r w:rsidR="00504794">
        <w:rPr>
          <w:rFonts w:ascii="Arial" w:hAnsi="Arial" w:cs="Arial"/>
          <w:sz w:val="22"/>
          <w:szCs w:val="22"/>
        </w:rPr>
        <w:t xml:space="preserve"> </w:t>
      </w:r>
      <w:r w:rsidR="001A1231" w:rsidRPr="00504794">
        <w:rPr>
          <w:rFonts w:ascii="Arial" w:hAnsi="Arial" w:cs="Arial"/>
          <w:sz w:val="22"/>
          <w:szCs w:val="22"/>
        </w:rPr>
        <w:t>forecasts of fu</w:t>
      </w:r>
      <w:r w:rsidR="00410DA4" w:rsidRPr="00504794">
        <w:rPr>
          <w:rFonts w:ascii="Arial" w:hAnsi="Arial" w:cs="Arial"/>
          <w:sz w:val="22"/>
          <w:szCs w:val="22"/>
        </w:rPr>
        <w:t>nded hours for each term in 2015</w:t>
      </w:r>
      <w:r w:rsidR="005253BB" w:rsidRPr="00504794">
        <w:rPr>
          <w:rFonts w:ascii="Arial" w:hAnsi="Arial" w:cs="Arial"/>
          <w:sz w:val="22"/>
          <w:szCs w:val="22"/>
        </w:rPr>
        <w:t>/1</w:t>
      </w:r>
      <w:r w:rsidR="00410DA4" w:rsidRPr="00504794">
        <w:rPr>
          <w:rFonts w:ascii="Arial" w:hAnsi="Arial" w:cs="Arial"/>
          <w:sz w:val="22"/>
          <w:szCs w:val="22"/>
        </w:rPr>
        <w:t>6</w:t>
      </w:r>
      <w:r w:rsidR="001A1231" w:rsidRPr="00504794">
        <w:rPr>
          <w:rFonts w:ascii="Arial" w:hAnsi="Arial" w:cs="Arial"/>
          <w:sz w:val="22"/>
          <w:szCs w:val="22"/>
        </w:rPr>
        <w:t>, and in future years</w:t>
      </w:r>
      <w:r w:rsidR="00504794">
        <w:rPr>
          <w:rFonts w:ascii="Arial" w:hAnsi="Arial" w:cs="Arial"/>
          <w:sz w:val="22"/>
          <w:szCs w:val="22"/>
        </w:rPr>
        <w:t xml:space="preserve"> as follows</w:t>
      </w:r>
      <w:r w:rsidR="001A1231" w:rsidRPr="00504794">
        <w:rPr>
          <w:rFonts w:ascii="Arial" w:hAnsi="Arial" w:cs="Arial"/>
          <w:sz w:val="22"/>
          <w:szCs w:val="22"/>
        </w:rPr>
        <w:t>:</w:t>
      </w:r>
    </w:p>
    <w:p w:rsidR="003A34D0" w:rsidRPr="001A1231" w:rsidRDefault="003A34D0" w:rsidP="003A34D0">
      <w:pPr>
        <w:jc w:val="both"/>
        <w:rPr>
          <w:rFonts w:ascii="Arial" w:hAnsi="Arial" w:cs="Arial"/>
          <w:sz w:val="22"/>
          <w:szCs w:val="22"/>
        </w:rPr>
      </w:pPr>
    </w:p>
    <w:p w:rsidR="001A1231" w:rsidRPr="006C7BFA" w:rsidRDefault="005253BB" w:rsidP="001A1231">
      <w:pPr>
        <w:numPr>
          <w:ilvl w:val="1"/>
          <w:numId w:val="2"/>
        </w:numPr>
        <w:jc w:val="both"/>
        <w:rPr>
          <w:rFonts w:ascii="Arial" w:hAnsi="Arial" w:cs="Arial"/>
          <w:sz w:val="22"/>
          <w:szCs w:val="22"/>
        </w:rPr>
      </w:pPr>
      <w:r>
        <w:rPr>
          <w:rFonts w:ascii="Arial" w:hAnsi="Arial" w:cs="Arial"/>
          <w:sz w:val="22"/>
          <w:szCs w:val="22"/>
        </w:rPr>
        <w:t xml:space="preserve">Scroll down and click the arrow to the left of the </w:t>
      </w:r>
      <w:r>
        <w:rPr>
          <w:rFonts w:ascii="Arial" w:hAnsi="Arial" w:cs="Arial"/>
          <w:b/>
          <w:sz w:val="22"/>
          <w:szCs w:val="22"/>
        </w:rPr>
        <w:t xml:space="preserve">EYSFF Funding </w:t>
      </w:r>
      <w:r>
        <w:rPr>
          <w:rFonts w:ascii="Arial" w:hAnsi="Arial" w:cs="Arial"/>
          <w:sz w:val="22"/>
          <w:szCs w:val="22"/>
        </w:rPr>
        <w:t>factor. Then click the Edit icon next to the element you wish to adjust. This is most likely to be the termly P/T Headcount.</w:t>
      </w:r>
    </w:p>
    <w:p w:rsidR="00557FE6" w:rsidRPr="006C7BFA" w:rsidRDefault="00557FE6" w:rsidP="00557FE6">
      <w:pPr>
        <w:ind w:left="357"/>
        <w:jc w:val="both"/>
        <w:rPr>
          <w:rFonts w:ascii="Arial" w:hAnsi="Arial" w:cs="Arial"/>
          <w:sz w:val="22"/>
          <w:szCs w:val="22"/>
        </w:rPr>
      </w:pPr>
    </w:p>
    <w:p w:rsidR="001A1231" w:rsidRPr="006C7BFA" w:rsidRDefault="001A1231" w:rsidP="001A1231">
      <w:pPr>
        <w:numPr>
          <w:ilvl w:val="1"/>
          <w:numId w:val="2"/>
        </w:numPr>
        <w:jc w:val="both"/>
        <w:rPr>
          <w:rFonts w:ascii="Arial" w:hAnsi="Arial" w:cs="Arial"/>
          <w:sz w:val="22"/>
          <w:szCs w:val="22"/>
        </w:rPr>
      </w:pPr>
      <w:r w:rsidRPr="006C7BFA">
        <w:rPr>
          <w:rFonts w:ascii="Arial" w:hAnsi="Arial" w:cs="Arial"/>
          <w:sz w:val="22"/>
          <w:szCs w:val="22"/>
        </w:rPr>
        <w:t>You can then overtype</w:t>
      </w:r>
      <w:r w:rsidR="00504794">
        <w:rPr>
          <w:rFonts w:ascii="Arial" w:hAnsi="Arial" w:cs="Arial"/>
          <w:sz w:val="22"/>
          <w:szCs w:val="22"/>
        </w:rPr>
        <w:t>, if you wish,</w:t>
      </w:r>
      <w:r w:rsidRPr="006C7BFA">
        <w:rPr>
          <w:rFonts w:ascii="Arial" w:hAnsi="Arial" w:cs="Arial"/>
          <w:sz w:val="22"/>
          <w:szCs w:val="22"/>
        </w:rPr>
        <w:t xml:space="preserve"> the </w:t>
      </w:r>
      <w:r w:rsidR="006C7BFA" w:rsidRPr="006C7BFA">
        <w:rPr>
          <w:rFonts w:ascii="Arial" w:hAnsi="Arial" w:cs="Arial"/>
          <w:sz w:val="22"/>
          <w:szCs w:val="22"/>
        </w:rPr>
        <w:t xml:space="preserve">headcount </w:t>
      </w:r>
      <w:r w:rsidRPr="006C7BFA">
        <w:rPr>
          <w:rFonts w:ascii="Arial" w:hAnsi="Arial" w:cs="Arial"/>
          <w:sz w:val="22"/>
          <w:szCs w:val="22"/>
        </w:rPr>
        <w:t>figures in the rows</w:t>
      </w:r>
      <w:r w:rsidR="00504794">
        <w:rPr>
          <w:rFonts w:ascii="Arial" w:hAnsi="Arial" w:cs="Arial"/>
          <w:sz w:val="22"/>
          <w:szCs w:val="22"/>
        </w:rPr>
        <w:t xml:space="preserve"> for your </w:t>
      </w:r>
      <w:r w:rsidR="00C940EC">
        <w:rPr>
          <w:rFonts w:ascii="Arial" w:hAnsi="Arial" w:cs="Arial"/>
          <w:sz w:val="22"/>
          <w:szCs w:val="22"/>
        </w:rPr>
        <w:t xml:space="preserve">changes in </w:t>
      </w:r>
      <w:r w:rsidR="00504794">
        <w:rPr>
          <w:rFonts w:ascii="Arial" w:hAnsi="Arial" w:cs="Arial"/>
          <w:sz w:val="22"/>
          <w:szCs w:val="22"/>
        </w:rPr>
        <w:t>estimates</w:t>
      </w:r>
      <w:r w:rsidR="00C940EC">
        <w:rPr>
          <w:rFonts w:ascii="Arial" w:hAnsi="Arial" w:cs="Arial"/>
          <w:sz w:val="22"/>
          <w:szCs w:val="22"/>
        </w:rPr>
        <w:t xml:space="preserve"> or for actuals when these are known</w:t>
      </w:r>
      <w:r w:rsidR="00504794">
        <w:rPr>
          <w:rFonts w:ascii="Arial" w:hAnsi="Arial" w:cs="Arial"/>
          <w:sz w:val="22"/>
          <w:szCs w:val="22"/>
        </w:rPr>
        <w:t xml:space="preserve"> e.g. f</w:t>
      </w:r>
      <w:r w:rsidRPr="006C7BFA">
        <w:rPr>
          <w:rFonts w:ascii="Arial" w:hAnsi="Arial" w:cs="Arial"/>
          <w:sz w:val="22"/>
          <w:szCs w:val="22"/>
        </w:rPr>
        <w:t xml:space="preserve">or the summer term, you should adjust the </w:t>
      </w:r>
      <w:r w:rsidR="006C7BFA">
        <w:rPr>
          <w:rFonts w:ascii="Arial" w:hAnsi="Arial" w:cs="Arial"/>
          <w:sz w:val="22"/>
          <w:szCs w:val="22"/>
        </w:rPr>
        <w:t xml:space="preserve">part-time </w:t>
      </w:r>
      <w:r w:rsidR="006C7BFA" w:rsidRPr="006C7BFA">
        <w:rPr>
          <w:rFonts w:ascii="Arial" w:hAnsi="Arial" w:cs="Arial"/>
          <w:sz w:val="22"/>
          <w:szCs w:val="22"/>
        </w:rPr>
        <w:t xml:space="preserve">headcount </w:t>
      </w:r>
      <w:r w:rsidRPr="006C7BFA">
        <w:rPr>
          <w:rFonts w:ascii="Arial" w:hAnsi="Arial" w:cs="Arial"/>
          <w:sz w:val="22"/>
          <w:szCs w:val="22"/>
        </w:rPr>
        <w:t>as woul</w:t>
      </w:r>
      <w:r w:rsidR="006C7BFA" w:rsidRPr="006C7BFA">
        <w:rPr>
          <w:rFonts w:ascii="Arial" w:hAnsi="Arial" w:cs="Arial"/>
          <w:sz w:val="22"/>
          <w:szCs w:val="22"/>
        </w:rPr>
        <w:t>d be recorded in the May</w:t>
      </w:r>
      <w:r w:rsidR="00504794">
        <w:rPr>
          <w:rFonts w:ascii="Arial" w:hAnsi="Arial" w:cs="Arial"/>
          <w:sz w:val="22"/>
          <w:szCs w:val="22"/>
        </w:rPr>
        <w:t xml:space="preserve"> C</w:t>
      </w:r>
      <w:r w:rsidR="006C7BFA" w:rsidRPr="006C7BFA">
        <w:rPr>
          <w:rFonts w:ascii="Arial" w:hAnsi="Arial" w:cs="Arial"/>
          <w:sz w:val="22"/>
          <w:szCs w:val="22"/>
        </w:rPr>
        <w:t>ensus</w:t>
      </w:r>
      <w:r w:rsidRPr="006C7BFA">
        <w:rPr>
          <w:rFonts w:ascii="Arial" w:hAnsi="Arial" w:cs="Arial"/>
          <w:sz w:val="22"/>
          <w:szCs w:val="22"/>
        </w:rPr>
        <w:t xml:space="preserve"> in the row “</w:t>
      </w:r>
      <w:r w:rsidR="006C7BFA" w:rsidRPr="006C7BFA">
        <w:rPr>
          <w:rFonts w:ascii="Arial" w:hAnsi="Arial" w:cs="Arial"/>
          <w:sz w:val="22"/>
          <w:szCs w:val="22"/>
        </w:rPr>
        <w:t>P</w:t>
      </w:r>
      <w:r w:rsidR="005253BB">
        <w:rPr>
          <w:rFonts w:ascii="Arial" w:hAnsi="Arial" w:cs="Arial"/>
          <w:sz w:val="22"/>
          <w:szCs w:val="22"/>
        </w:rPr>
        <w:t>/</w:t>
      </w:r>
      <w:r w:rsidR="006C7BFA" w:rsidRPr="006C7BFA">
        <w:rPr>
          <w:rFonts w:ascii="Arial" w:hAnsi="Arial" w:cs="Arial"/>
          <w:sz w:val="22"/>
          <w:szCs w:val="22"/>
        </w:rPr>
        <w:t>T Headcount Summer</w:t>
      </w:r>
      <w:r w:rsidRPr="006C7BFA">
        <w:rPr>
          <w:rFonts w:ascii="Arial" w:hAnsi="Arial" w:cs="Arial"/>
          <w:sz w:val="22"/>
          <w:szCs w:val="22"/>
        </w:rPr>
        <w:t>”</w:t>
      </w:r>
      <w:r w:rsidR="00504794">
        <w:rPr>
          <w:rFonts w:ascii="Arial" w:hAnsi="Arial" w:cs="Arial"/>
          <w:sz w:val="22"/>
          <w:szCs w:val="22"/>
        </w:rPr>
        <w:t>. The S</w:t>
      </w:r>
      <w:r w:rsidR="006C7BFA">
        <w:rPr>
          <w:rFonts w:ascii="Arial" w:hAnsi="Arial" w:cs="Arial"/>
          <w:sz w:val="22"/>
          <w:szCs w:val="22"/>
        </w:rPr>
        <w:t>oftware assumes that all part time children will be funded for 15 hours</w:t>
      </w:r>
      <w:r w:rsidR="00410DA4">
        <w:rPr>
          <w:rFonts w:ascii="Arial" w:hAnsi="Arial" w:cs="Arial"/>
          <w:sz w:val="22"/>
          <w:szCs w:val="22"/>
        </w:rPr>
        <w:t>.</w:t>
      </w:r>
    </w:p>
    <w:p w:rsidR="00557FE6" w:rsidRPr="00FC32C3" w:rsidRDefault="00557FE6" w:rsidP="00557FE6">
      <w:pPr>
        <w:jc w:val="both"/>
        <w:rPr>
          <w:rFonts w:ascii="Arial" w:hAnsi="Arial" w:cs="Arial"/>
          <w:sz w:val="22"/>
          <w:szCs w:val="22"/>
        </w:rPr>
      </w:pPr>
    </w:p>
    <w:p w:rsidR="00C940EC" w:rsidRPr="00FC32C3" w:rsidRDefault="00C940EC" w:rsidP="00C940EC">
      <w:pPr>
        <w:numPr>
          <w:ilvl w:val="1"/>
          <w:numId w:val="2"/>
        </w:numPr>
        <w:jc w:val="both"/>
        <w:rPr>
          <w:rFonts w:ascii="Arial" w:hAnsi="Arial" w:cs="Arial"/>
          <w:sz w:val="22"/>
          <w:szCs w:val="22"/>
        </w:rPr>
      </w:pPr>
      <w:r w:rsidRPr="00FC32C3">
        <w:rPr>
          <w:rFonts w:ascii="Arial" w:hAnsi="Arial" w:cs="Arial"/>
          <w:sz w:val="22"/>
          <w:szCs w:val="22"/>
        </w:rPr>
        <w:t>For 2015/16 funding tracking, i</w:t>
      </w:r>
      <w:r w:rsidR="001A1231" w:rsidRPr="00FC32C3">
        <w:rPr>
          <w:rFonts w:ascii="Arial" w:hAnsi="Arial" w:cs="Arial"/>
          <w:sz w:val="22"/>
          <w:szCs w:val="22"/>
        </w:rPr>
        <w:t xml:space="preserve">n all cases, </w:t>
      </w:r>
      <w:r w:rsidR="00504794" w:rsidRPr="00FC32C3">
        <w:rPr>
          <w:rFonts w:ascii="Arial" w:hAnsi="Arial" w:cs="Arial"/>
          <w:sz w:val="22"/>
          <w:szCs w:val="22"/>
        </w:rPr>
        <w:t>we advise schools</w:t>
      </w:r>
      <w:r w:rsidR="001A1231" w:rsidRPr="00FC32C3">
        <w:rPr>
          <w:rFonts w:ascii="Arial" w:hAnsi="Arial" w:cs="Arial"/>
          <w:sz w:val="22"/>
          <w:szCs w:val="22"/>
        </w:rPr>
        <w:t xml:space="preserve"> to use the Ready Reckoner</w:t>
      </w:r>
      <w:r w:rsidR="007C7835" w:rsidRPr="00FC32C3">
        <w:rPr>
          <w:rFonts w:ascii="Arial" w:hAnsi="Arial" w:cs="Arial"/>
          <w:sz w:val="22"/>
          <w:szCs w:val="22"/>
        </w:rPr>
        <w:t xml:space="preserve"> </w:t>
      </w:r>
      <w:r w:rsidR="001A1231" w:rsidRPr="00FC32C3">
        <w:rPr>
          <w:rFonts w:ascii="Arial" w:hAnsi="Arial" w:cs="Arial"/>
          <w:sz w:val="22"/>
          <w:szCs w:val="22"/>
        </w:rPr>
        <w:t xml:space="preserve">to </w:t>
      </w:r>
      <w:r w:rsidR="003504BF">
        <w:rPr>
          <w:rFonts w:ascii="Arial" w:hAnsi="Arial" w:cs="Arial"/>
          <w:sz w:val="22"/>
          <w:szCs w:val="22"/>
        </w:rPr>
        <w:t>re-calculate estimates of</w:t>
      </w:r>
      <w:r w:rsidRPr="00FC32C3">
        <w:rPr>
          <w:rFonts w:ascii="Arial" w:hAnsi="Arial" w:cs="Arial"/>
          <w:sz w:val="22"/>
          <w:szCs w:val="22"/>
        </w:rPr>
        <w:t xml:space="preserve"> funding allocations during</w:t>
      </w:r>
      <w:r w:rsidR="00565E11" w:rsidRPr="00FC32C3">
        <w:rPr>
          <w:rFonts w:ascii="Arial" w:hAnsi="Arial" w:cs="Arial"/>
          <w:sz w:val="22"/>
          <w:szCs w:val="22"/>
        </w:rPr>
        <w:t xml:space="preserve"> 201</w:t>
      </w:r>
      <w:r w:rsidR="00410DA4" w:rsidRPr="00FC32C3">
        <w:rPr>
          <w:rFonts w:ascii="Arial" w:hAnsi="Arial" w:cs="Arial"/>
          <w:sz w:val="22"/>
          <w:szCs w:val="22"/>
        </w:rPr>
        <w:t>5</w:t>
      </w:r>
      <w:r w:rsidR="00565E11" w:rsidRPr="00FC32C3">
        <w:rPr>
          <w:rFonts w:ascii="Arial" w:hAnsi="Arial" w:cs="Arial"/>
          <w:sz w:val="22"/>
          <w:szCs w:val="22"/>
        </w:rPr>
        <w:t>/1</w:t>
      </w:r>
      <w:r w:rsidR="00410DA4" w:rsidRPr="00FC32C3">
        <w:rPr>
          <w:rFonts w:ascii="Arial" w:hAnsi="Arial" w:cs="Arial"/>
          <w:sz w:val="22"/>
          <w:szCs w:val="22"/>
        </w:rPr>
        <w:t>6</w:t>
      </w:r>
      <w:r w:rsidR="001A1231" w:rsidRPr="00FC32C3">
        <w:rPr>
          <w:rFonts w:ascii="Arial" w:hAnsi="Arial" w:cs="Arial"/>
          <w:sz w:val="22"/>
          <w:szCs w:val="22"/>
        </w:rPr>
        <w:t xml:space="preserve">. </w:t>
      </w:r>
      <w:r w:rsidR="007C7835" w:rsidRPr="00FC32C3">
        <w:rPr>
          <w:rFonts w:ascii="Arial" w:hAnsi="Arial" w:cs="Arial"/>
          <w:sz w:val="22"/>
          <w:szCs w:val="22"/>
        </w:rPr>
        <w:t xml:space="preserve">Click </w:t>
      </w:r>
      <w:hyperlink r:id="rId10" w:history="1">
        <w:r w:rsidR="007C7835" w:rsidRPr="00FC32C3">
          <w:rPr>
            <w:rStyle w:val="Hyperlink"/>
            <w:rFonts w:ascii="Arial" w:hAnsi="Arial" w:cs="Arial"/>
            <w:sz w:val="22"/>
            <w:szCs w:val="22"/>
          </w:rPr>
          <w:t>HERE</w:t>
        </w:r>
      </w:hyperlink>
      <w:r w:rsidR="007C7835" w:rsidRPr="00FC32C3">
        <w:rPr>
          <w:rFonts w:ascii="Arial" w:hAnsi="Arial" w:cs="Arial"/>
          <w:sz w:val="22"/>
          <w:szCs w:val="22"/>
        </w:rPr>
        <w:t xml:space="preserve"> to access the Ready Reckoner</w:t>
      </w:r>
      <w:r w:rsidR="00504794" w:rsidRPr="00FC32C3">
        <w:rPr>
          <w:rFonts w:ascii="Arial" w:hAnsi="Arial" w:cs="Arial"/>
          <w:sz w:val="22"/>
          <w:szCs w:val="22"/>
        </w:rPr>
        <w:t xml:space="preserve"> for 2015/16, which was published on</w:t>
      </w:r>
      <w:r w:rsidR="007C7835" w:rsidRPr="00FC32C3">
        <w:rPr>
          <w:rFonts w:ascii="Arial" w:hAnsi="Arial" w:cs="Arial"/>
          <w:sz w:val="22"/>
          <w:szCs w:val="22"/>
        </w:rPr>
        <w:t xml:space="preserve"> B</w:t>
      </w:r>
      <w:r w:rsidR="00504794" w:rsidRPr="00FC32C3">
        <w:rPr>
          <w:rFonts w:ascii="Arial" w:hAnsi="Arial" w:cs="Arial"/>
          <w:sz w:val="22"/>
          <w:szCs w:val="22"/>
        </w:rPr>
        <w:t xml:space="preserve">radford </w:t>
      </w:r>
      <w:r w:rsidR="007C7835" w:rsidRPr="00FC32C3">
        <w:rPr>
          <w:rFonts w:ascii="Arial" w:hAnsi="Arial" w:cs="Arial"/>
          <w:sz w:val="22"/>
          <w:szCs w:val="22"/>
        </w:rPr>
        <w:t>S</w:t>
      </w:r>
      <w:r w:rsidR="00504794" w:rsidRPr="00FC32C3">
        <w:rPr>
          <w:rFonts w:ascii="Arial" w:hAnsi="Arial" w:cs="Arial"/>
          <w:sz w:val="22"/>
          <w:szCs w:val="22"/>
        </w:rPr>
        <w:t xml:space="preserve">chools </w:t>
      </w:r>
      <w:r w:rsidR="007C7835" w:rsidRPr="00FC32C3">
        <w:rPr>
          <w:rFonts w:ascii="Arial" w:hAnsi="Arial" w:cs="Arial"/>
          <w:sz w:val="22"/>
          <w:szCs w:val="22"/>
        </w:rPr>
        <w:t>O</w:t>
      </w:r>
      <w:r w:rsidR="00504794" w:rsidRPr="00FC32C3">
        <w:rPr>
          <w:rFonts w:ascii="Arial" w:hAnsi="Arial" w:cs="Arial"/>
          <w:sz w:val="22"/>
          <w:szCs w:val="22"/>
        </w:rPr>
        <w:t>nline on 18 March</w:t>
      </w:r>
      <w:r w:rsidR="007C7835" w:rsidRPr="00FC32C3">
        <w:rPr>
          <w:rFonts w:ascii="Arial" w:hAnsi="Arial" w:cs="Arial"/>
          <w:sz w:val="22"/>
          <w:szCs w:val="22"/>
        </w:rPr>
        <w:t>.</w:t>
      </w:r>
      <w:r w:rsidRPr="00FC32C3">
        <w:rPr>
          <w:rFonts w:ascii="Arial" w:hAnsi="Arial" w:cs="Arial"/>
          <w:sz w:val="22"/>
          <w:szCs w:val="22"/>
        </w:rPr>
        <w:t xml:space="preserve"> As an alternative to the process described in a. and b. above, it is possible for a school</w:t>
      </w:r>
      <w:r w:rsidR="006C7BFA" w:rsidRPr="00FC32C3">
        <w:rPr>
          <w:rFonts w:ascii="Arial" w:hAnsi="Arial" w:cs="Arial"/>
          <w:sz w:val="22"/>
          <w:szCs w:val="22"/>
        </w:rPr>
        <w:t xml:space="preserve"> simply</w:t>
      </w:r>
      <w:r w:rsidRPr="00FC32C3">
        <w:rPr>
          <w:rFonts w:ascii="Arial" w:hAnsi="Arial" w:cs="Arial"/>
          <w:sz w:val="22"/>
          <w:szCs w:val="22"/>
        </w:rPr>
        <w:t xml:space="preserve"> to</w:t>
      </w:r>
      <w:r w:rsidR="006C7BFA" w:rsidRPr="00FC32C3">
        <w:rPr>
          <w:rFonts w:ascii="Arial" w:hAnsi="Arial" w:cs="Arial"/>
          <w:sz w:val="22"/>
          <w:szCs w:val="22"/>
        </w:rPr>
        <w:t xml:space="preserve"> add the</w:t>
      </w:r>
      <w:r w:rsidRPr="00FC32C3">
        <w:rPr>
          <w:rFonts w:ascii="Arial" w:hAnsi="Arial" w:cs="Arial"/>
          <w:sz w:val="22"/>
          <w:szCs w:val="22"/>
        </w:rPr>
        <w:t xml:space="preserve"> funding</w:t>
      </w:r>
      <w:r w:rsidR="006C7BFA" w:rsidRPr="00FC32C3">
        <w:rPr>
          <w:rFonts w:ascii="Arial" w:hAnsi="Arial" w:cs="Arial"/>
          <w:sz w:val="22"/>
          <w:szCs w:val="22"/>
        </w:rPr>
        <w:t xml:space="preserve"> adjustment shown in the </w:t>
      </w:r>
      <w:r w:rsidR="00D22072" w:rsidRPr="00FC32C3">
        <w:rPr>
          <w:rFonts w:ascii="Arial" w:hAnsi="Arial" w:cs="Arial"/>
          <w:sz w:val="22"/>
          <w:szCs w:val="22"/>
        </w:rPr>
        <w:t xml:space="preserve">ready reckoner </w:t>
      </w:r>
      <w:r w:rsidRPr="00FC32C3">
        <w:rPr>
          <w:rFonts w:ascii="Arial" w:hAnsi="Arial" w:cs="Arial"/>
          <w:sz w:val="22"/>
          <w:szCs w:val="22"/>
        </w:rPr>
        <w:t>into their</w:t>
      </w:r>
      <w:r w:rsidR="006C7BFA" w:rsidRPr="00FC32C3">
        <w:rPr>
          <w:rFonts w:ascii="Arial" w:hAnsi="Arial" w:cs="Arial"/>
          <w:sz w:val="22"/>
          <w:szCs w:val="22"/>
        </w:rPr>
        <w:t xml:space="preserve"> I01 funding </w:t>
      </w:r>
      <w:r w:rsidRPr="00FC32C3">
        <w:rPr>
          <w:rFonts w:ascii="Arial" w:hAnsi="Arial" w:cs="Arial"/>
          <w:sz w:val="22"/>
          <w:szCs w:val="22"/>
        </w:rPr>
        <w:t>by entering a value in the I01</w:t>
      </w:r>
      <w:r w:rsidR="006C7BFA" w:rsidRPr="00FC32C3">
        <w:rPr>
          <w:rFonts w:ascii="Arial" w:hAnsi="Arial" w:cs="Arial"/>
          <w:sz w:val="22"/>
          <w:szCs w:val="22"/>
        </w:rPr>
        <w:t xml:space="preserve"> </w:t>
      </w:r>
      <w:r w:rsidR="006A31C5" w:rsidRPr="00FC32C3">
        <w:rPr>
          <w:rFonts w:ascii="Arial" w:hAnsi="Arial" w:cs="Arial"/>
          <w:b/>
          <w:sz w:val="22"/>
          <w:szCs w:val="22"/>
        </w:rPr>
        <w:t>Non-Section 251 Income</w:t>
      </w:r>
      <w:r w:rsidR="006A31C5" w:rsidRPr="00FC32C3">
        <w:rPr>
          <w:rFonts w:ascii="Arial" w:hAnsi="Arial" w:cs="Arial"/>
          <w:sz w:val="22"/>
          <w:szCs w:val="22"/>
        </w:rPr>
        <w:t xml:space="preserve"> page.</w:t>
      </w:r>
      <w:r w:rsidRPr="00FC32C3">
        <w:rPr>
          <w:rFonts w:ascii="Arial" w:hAnsi="Arial" w:cs="Arial"/>
          <w:sz w:val="22"/>
          <w:szCs w:val="22"/>
        </w:rPr>
        <w:t xml:space="preserve"> </w:t>
      </w:r>
      <w:r w:rsidR="00D22072" w:rsidRPr="00FC32C3">
        <w:rPr>
          <w:rFonts w:ascii="Arial" w:hAnsi="Arial" w:cs="Arial"/>
          <w:sz w:val="22"/>
          <w:szCs w:val="22"/>
        </w:rPr>
        <w:t>To enter the funding values</w:t>
      </w:r>
      <w:r w:rsidRPr="00FC32C3">
        <w:rPr>
          <w:rFonts w:ascii="Arial" w:hAnsi="Arial" w:cs="Arial"/>
          <w:sz w:val="22"/>
          <w:szCs w:val="22"/>
        </w:rPr>
        <w:t>:</w:t>
      </w:r>
    </w:p>
    <w:p w:rsidR="00C940EC" w:rsidRPr="00FC32C3" w:rsidRDefault="00D22072" w:rsidP="00C940EC">
      <w:pPr>
        <w:numPr>
          <w:ilvl w:val="2"/>
          <w:numId w:val="2"/>
        </w:numPr>
        <w:jc w:val="both"/>
        <w:rPr>
          <w:rFonts w:ascii="Arial" w:hAnsi="Arial" w:cs="Arial"/>
          <w:sz w:val="22"/>
          <w:szCs w:val="22"/>
        </w:rPr>
      </w:pPr>
      <w:r w:rsidRPr="00FC32C3">
        <w:rPr>
          <w:rFonts w:ascii="Arial" w:hAnsi="Arial" w:cs="Arial"/>
          <w:sz w:val="22"/>
          <w:szCs w:val="22"/>
        </w:rPr>
        <w:t>hover over or click the menu icon in the top left hand corner of the screen and choose Non Section 251 Income from the Budget Planning submenu</w:t>
      </w:r>
    </w:p>
    <w:p w:rsidR="00C940EC" w:rsidRPr="00FC32C3" w:rsidRDefault="00D22072" w:rsidP="00C940EC">
      <w:pPr>
        <w:numPr>
          <w:ilvl w:val="2"/>
          <w:numId w:val="2"/>
        </w:numPr>
        <w:jc w:val="both"/>
        <w:rPr>
          <w:rFonts w:ascii="Arial" w:hAnsi="Arial" w:cs="Arial"/>
          <w:sz w:val="22"/>
          <w:szCs w:val="22"/>
        </w:rPr>
      </w:pPr>
      <w:r w:rsidRPr="00FC32C3">
        <w:rPr>
          <w:rFonts w:ascii="Arial" w:hAnsi="Arial" w:cs="Arial"/>
          <w:sz w:val="22"/>
          <w:szCs w:val="22"/>
        </w:rPr>
        <w:t>Click on the blue ADD NEW BUDGET LINE</w:t>
      </w:r>
    </w:p>
    <w:p w:rsidR="00C940EC" w:rsidRPr="00FC32C3" w:rsidRDefault="00D22072" w:rsidP="00C940EC">
      <w:pPr>
        <w:numPr>
          <w:ilvl w:val="2"/>
          <w:numId w:val="2"/>
        </w:numPr>
        <w:jc w:val="both"/>
        <w:rPr>
          <w:rFonts w:ascii="Arial" w:hAnsi="Arial" w:cs="Arial"/>
          <w:sz w:val="22"/>
          <w:szCs w:val="22"/>
        </w:rPr>
      </w:pPr>
      <w:r w:rsidRPr="00FC32C3">
        <w:rPr>
          <w:rFonts w:ascii="Arial" w:hAnsi="Arial" w:cs="Arial"/>
          <w:sz w:val="22"/>
          <w:szCs w:val="22"/>
        </w:rPr>
        <w:t xml:space="preserve">Choose </w:t>
      </w:r>
      <w:r w:rsidR="001A03E6" w:rsidRPr="00FC32C3">
        <w:rPr>
          <w:rFonts w:ascii="Arial" w:hAnsi="Arial" w:cs="Arial"/>
          <w:sz w:val="22"/>
          <w:szCs w:val="22"/>
        </w:rPr>
        <w:t xml:space="preserve">I01 Funding </w:t>
      </w:r>
      <w:r w:rsidRPr="00FC32C3">
        <w:rPr>
          <w:rFonts w:ascii="Arial" w:hAnsi="Arial" w:cs="Arial"/>
          <w:sz w:val="22"/>
          <w:szCs w:val="22"/>
        </w:rPr>
        <w:t xml:space="preserve">from the IE Section </w:t>
      </w:r>
      <w:r w:rsidR="001A03E6" w:rsidRPr="00FC32C3">
        <w:rPr>
          <w:rFonts w:ascii="Arial" w:hAnsi="Arial" w:cs="Arial"/>
          <w:sz w:val="22"/>
          <w:szCs w:val="22"/>
        </w:rPr>
        <w:t>dropdown list and e</w:t>
      </w:r>
      <w:r w:rsidRPr="00FC32C3">
        <w:rPr>
          <w:rFonts w:ascii="Arial" w:hAnsi="Arial" w:cs="Arial"/>
          <w:sz w:val="22"/>
          <w:szCs w:val="22"/>
        </w:rPr>
        <w:t xml:space="preserve">nter a relevant description </w:t>
      </w:r>
      <w:r w:rsidR="001A03E6" w:rsidRPr="00FC32C3">
        <w:rPr>
          <w:rFonts w:ascii="Arial" w:hAnsi="Arial" w:cs="Arial"/>
          <w:sz w:val="22"/>
          <w:szCs w:val="22"/>
        </w:rPr>
        <w:tab/>
      </w:r>
      <w:r w:rsidRPr="00FC32C3">
        <w:rPr>
          <w:rFonts w:ascii="Arial" w:hAnsi="Arial" w:cs="Arial"/>
          <w:sz w:val="22"/>
          <w:szCs w:val="22"/>
        </w:rPr>
        <w:t xml:space="preserve">along with </w:t>
      </w:r>
      <w:r w:rsidR="001A03E6" w:rsidRPr="00FC32C3">
        <w:rPr>
          <w:rFonts w:ascii="Arial" w:hAnsi="Arial" w:cs="Arial"/>
          <w:sz w:val="22"/>
          <w:szCs w:val="22"/>
        </w:rPr>
        <w:t>the necessary funding adjustment</w:t>
      </w:r>
      <w:r w:rsidRPr="00FC32C3">
        <w:rPr>
          <w:rFonts w:ascii="Arial" w:hAnsi="Arial" w:cs="Arial"/>
          <w:sz w:val="22"/>
          <w:szCs w:val="22"/>
        </w:rPr>
        <w:t xml:space="preserve"> and any further information.</w:t>
      </w:r>
    </w:p>
    <w:p w:rsidR="00C940EC" w:rsidRPr="00FC32C3" w:rsidRDefault="00C940EC" w:rsidP="00C940EC">
      <w:pPr>
        <w:ind w:left="2160"/>
        <w:jc w:val="both"/>
        <w:rPr>
          <w:rFonts w:ascii="Arial" w:hAnsi="Arial" w:cs="Arial"/>
          <w:sz w:val="22"/>
          <w:szCs w:val="22"/>
        </w:rPr>
      </w:pPr>
    </w:p>
    <w:p w:rsidR="001A1231" w:rsidRPr="00FC32C3" w:rsidRDefault="004D018F" w:rsidP="00C940EC">
      <w:pPr>
        <w:numPr>
          <w:ilvl w:val="1"/>
          <w:numId w:val="2"/>
        </w:numPr>
        <w:jc w:val="both"/>
        <w:rPr>
          <w:rFonts w:ascii="Arial" w:hAnsi="Arial" w:cs="Arial"/>
          <w:sz w:val="22"/>
          <w:szCs w:val="22"/>
        </w:rPr>
      </w:pPr>
      <w:r>
        <w:rPr>
          <w:rFonts w:ascii="Arial" w:hAnsi="Arial" w:cs="Arial"/>
          <w:sz w:val="22"/>
          <w:szCs w:val="22"/>
        </w:rPr>
        <w:t>In</w:t>
      </w:r>
      <w:r w:rsidR="001A1231" w:rsidRPr="00FC32C3">
        <w:rPr>
          <w:rFonts w:ascii="Arial" w:hAnsi="Arial" w:cs="Arial"/>
          <w:sz w:val="22"/>
          <w:szCs w:val="22"/>
        </w:rPr>
        <w:t xml:space="preserve"> forecasting nursery funding</w:t>
      </w:r>
      <w:r>
        <w:rPr>
          <w:rFonts w:ascii="Arial" w:hAnsi="Arial" w:cs="Arial"/>
          <w:sz w:val="22"/>
          <w:szCs w:val="22"/>
        </w:rPr>
        <w:t xml:space="preserve"> for future years</w:t>
      </w:r>
      <w:r w:rsidR="001A1231" w:rsidRPr="00FC32C3">
        <w:rPr>
          <w:rFonts w:ascii="Arial" w:hAnsi="Arial" w:cs="Arial"/>
          <w:sz w:val="22"/>
          <w:szCs w:val="22"/>
        </w:rPr>
        <w:t xml:space="preserve">, again, schools can adjust the termly </w:t>
      </w:r>
      <w:r w:rsidR="002F6644" w:rsidRPr="00FC32C3">
        <w:rPr>
          <w:rFonts w:ascii="Arial" w:hAnsi="Arial" w:cs="Arial"/>
          <w:sz w:val="22"/>
          <w:szCs w:val="22"/>
        </w:rPr>
        <w:t>headcounts</w:t>
      </w:r>
      <w:r w:rsidR="001A1231" w:rsidRPr="00FC32C3">
        <w:rPr>
          <w:rFonts w:ascii="Arial" w:hAnsi="Arial" w:cs="Arial"/>
          <w:sz w:val="22"/>
          <w:szCs w:val="22"/>
        </w:rPr>
        <w:t xml:space="preserve"> </w:t>
      </w:r>
      <w:r w:rsidR="00087B6F" w:rsidRPr="00FC32C3">
        <w:rPr>
          <w:rFonts w:ascii="Arial" w:hAnsi="Arial" w:cs="Arial"/>
          <w:sz w:val="22"/>
          <w:szCs w:val="22"/>
        </w:rPr>
        <w:t>by drilling down in the</w:t>
      </w:r>
      <w:r w:rsidR="001A1231" w:rsidRPr="00FC32C3">
        <w:rPr>
          <w:rFonts w:ascii="Arial" w:hAnsi="Arial" w:cs="Arial"/>
          <w:sz w:val="22"/>
          <w:szCs w:val="22"/>
        </w:rPr>
        <w:t xml:space="preserve"> Section 251 page</w:t>
      </w:r>
      <w:r w:rsidR="00C940EC" w:rsidRPr="00FC32C3">
        <w:rPr>
          <w:rFonts w:ascii="Arial" w:hAnsi="Arial" w:cs="Arial"/>
          <w:sz w:val="22"/>
          <w:szCs w:val="22"/>
        </w:rPr>
        <w:t xml:space="preserve"> as described above</w:t>
      </w:r>
      <w:r w:rsidR="001A1231" w:rsidRPr="00FC32C3">
        <w:rPr>
          <w:rFonts w:ascii="Arial" w:hAnsi="Arial" w:cs="Arial"/>
          <w:sz w:val="22"/>
          <w:szCs w:val="22"/>
        </w:rPr>
        <w:t>, o</w:t>
      </w:r>
      <w:r w:rsidR="00087B6F" w:rsidRPr="00FC32C3">
        <w:rPr>
          <w:rFonts w:ascii="Arial" w:hAnsi="Arial" w:cs="Arial"/>
          <w:sz w:val="22"/>
          <w:szCs w:val="22"/>
        </w:rPr>
        <w:t xml:space="preserve">r </w:t>
      </w:r>
      <w:r w:rsidR="00C940EC" w:rsidRPr="00FC32C3">
        <w:rPr>
          <w:rFonts w:ascii="Arial" w:hAnsi="Arial" w:cs="Arial"/>
          <w:sz w:val="22"/>
          <w:szCs w:val="22"/>
        </w:rPr>
        <w:t>by using</w:t>
      </w:r>
      <w:r w:rsidR="00087B6F" w:rsidRPr="00FC32C3">
        <w:rPr>
          <w:rFonts w:ascii="Arial" w:hAnsi="Arial" w:cs="Arial"/>
          <w:sz w:val="22"/>
          <w:szCs w:val="22"/>
        </w:rPr>
        <w:t xml:space="preserve"> the </w:t>
      </w:r>
      <w:r w:rsidR="00087B6F" w:rsidRPr="00FC32C3">
        <w:rPr>
          <w:rFonts w:ascii="Arial" w:hAnsi="Arial" w:cs="Arial"/>
          <w:sz w:val="22"/>
          <w:szCs w:val="22"/>
        </w:rPr>
        <w:lastRenderedPageBreak/>
        <w:t>ready r</w:t>
      </w:r>
      <w:r w:rsidR="00EE567E" w:rsidRPr="00FC32C3">
        <w:rPr>
          <w:rFonts w:ascii="Arial" w:hAnsi="Arial" w:cs="Arial"/>
          <w:sz w:val="22"/>
          <w:szCs w:val="22"/>
        </w:rPr>
        <w:t>eckoner</w:t>
      </w:r>
      <w:r w:rsidR="00C940EC" w:rsidRPr="00FC32C3">
        <w:rPr>
          <w:rFonts w:ascii="Arial" w:hAnsi="Arial" w:cs="Arial"/>
          <w:sz w:val="22"/>
          <w:szCs w:val="22"/>
        </w:rPr>
        <w:t xml:space="preserve"> to calculate an estimated adjustment and manually entering this</w:t>
      </w:r>
      <w:r w:rsidR="00660839" w:rsidRPr="00FC32C3">
        <w:rPr>
          <w:rFonts w:ascii="Arial" w:hAnsi="Arial" w:cs="Arial"/>
          <w:sz w:val="22"/>
          <w:szCs w:val="22"/>
        </w:rPr>
        <w:t xml:space="preserve"> in to the Non-Section 251 Income I01 </w:t>
      </w:r>
      <w:r w:rsidR="00087B6F" w:rsidRPr="00FC32C3">
        <w:rPr>
          <w:rFonts w:ascii="Arial" w:hAnsi="Arial" w:cs="Arial"/>
          <w:sz w:val="22"/>
          <w:szCs w:val="22"/>
        </w:rPr>
        <w:t>page</w:t>
      </w:r>
      <w:r w:rsidR="00C940EC" w:rsidRPr="00FC32C3">
        <w:rPr>
          <w:rFonts w:ascii="Arial" w:hAnsi="Arial" w:cs="Arial"/>
          <w:sz w:val="22"/>
          <w:szCs w:val="22"/>
        </w:rPr>
        <w:t xml:space="preserve"> in future years</w:t>
      </w:r>
      <w:r w:rsidR="00EE567E" w:rsidRPr="00FC32C3">
        <w:rPr>
          <w:rFonts w:ascii="Arial" w:hAnsi="Arial" w:cs="Arial"/>
          <w:sz w:val="22"/>
          <w:szCs w:val="22"/>
        </w:rPr>
        <w:t>.</w:t>
      </w:r>
    </w:p>
    <w:p w:rsidR="00087B6F" w:rsidRDefault="00087B6F" w:rsidP="00087B6F">
      <w:pPr>
        <w:jc w:val="both"/>
        <w:rPr>
          <w:rFonts w:ascii="Arial" w:hAnsi="Arial" w:cs="Arial"/>
          <w:sz w:val="22"/>
          <w:szCs w:val="22"/>
        </w:rPr>
      </w:pPr>
    </w:p>
    <w:p w:rsidR="00250DE8" w:rsidRPr="00FC32C3" w:rsidRDefault="00250DE8" w:rsidP="00087B6F">
      <w:pPr>
        <w:jc w:val="both"/>
        <w:rPr>
          <w:rFonts w:ascii="Arial" w:hAnsi="Arial" w:cs="Arial"/>
          <w:sz w:val="22"/>
          <w:szCs w:val="22"/>
        </w:rPr>
      </w:pPr>
    </w:p>
    <w:p w:rsidR="00833E98" w:rsidRPr="00FC32C3" w:rsidRDefault="00087B6F" w:rsidP="00FC32C3">
      <w:pPr>
        <w:numPr>
          <w:ilvl w:val="0"/>
          <w:numId w:val="10"/>
        </w:numPr>
        <w:jc w:val="both"/>
        <w:rPr>
          <w:rFonts w:ascii="Arial" w:hAnsi="Arial" w:cs="Arial"/>
          <w:sz w:val="22"/>
          <w:szCs w:val="22"/>
        </w:rPr>
      </w:pPr>
      <w:r w:rsidRPr="00FC32C3">
        <w:rPr>
          <w:rFonts w:ascii="Arial" w:hAnsi="Arial" w:cs="Arial"/>
          <w:b/>
          <w:sz w:val="22"/>
          <w:szCs w:val="22"/>
        </w:rPr>
        <w:t>Nursery schools</w:t>
      </w:r>
      <w:r w:rsidRPr="00FC32C3">
        <w:rPr>
          <w:rFonts w:ascii="Arial" w:hAnsi="Arial" w:cs="Arial"/>
          <w:sz w:val="22"/>
          <w:szCs w:val="22"/>
        </w:rPr>
        <w:t xml:space="preserve"> </w:t>
      </w:r>
      <w:r w:rsidR="00FC32C3" w:rsidRPr="00FC32C3">
        <w:rPr>
          <w:rFonts w:ascii="Arial" w:hAnsi="Arial" w:cs="Arial"/>
          <w:sz w:val="22"/>
          <w:szCs w:val="22"/>
        </w:rPr>
        <w:t>specifically</w:t>
      </w:r>
      <w:r w:rsidR="004D018F">
        <w:rPr>
          <w:rFonts w:ascii="Arial" w:hAnsi="Arial" w:cs="Arial"/>
          <w:sz w:val="22"/>
          <w:szCs w:val="22"/>
        </w:rPr>
        <w:t>,</w:t>
      </w:r>
      <w:r w:rsidR="00FC32C3">
        <w:rPr>
          <w:rFonts w:ascii="Arial" w:hAnsi="Arial" w:cs="Arial"/>
          <w:sz w:val="22"/>
          <w:szCs w:val="22"/>
        </w:rPr>
        <w:t xml:space="preserve"> before making any </w:t>
      </w:r>
      <w:r w:rsidR="004D018F">
        <w:rPr>
          <w:rFonts w:ascii="Arial" w:hAnsi="Arial" w:cs="Arial"/>
          <w:sz w:val="22"/>
          <w:szCs w:val="22"/>
        </w:rPr>
        <w:t xml:space="preserve">further </w:t>
      </w:r>
      <w:r w:rsidR="00FC32C3">
        <w:rPr>
          <w:rFonts w:ascii="Arial" w:hAnsi="Arial" w:cs="Arial"/>
          <w:sz w:val="22"/>
          <w:szCs w:val="22"/>
        </w:rPr>
        <w:t>changes</w:t>
      </w:r>
      <w:r w:rsidR="004D018F">
        <w:rPr>
          <w:rFonts w:ascii="Arial" w:hAnsi="Arial" w:cs="Arial"/>
          <w:sz w:val="22"/>
          <w:szCs w:val="22"/>
        </w:rPr>
        <w:t>,</w:t>
      </w:r>
      <w:r w:rsidR="00FC32C3" w:rsidRPr="00FC32C3">
        <w:rPr>
          <w:rFonts w:ascii="Arial" w:hAnsi="Arial" w:cs="Arial"/>
          <w:sz w:val="22"/>
          <w:szCs w:val="22"/>
        </w:rPr>
        <w:t xml:space="preserve"> </w:t>
      </w:r>
      <w:r w:rsidR="00FC32C3">
        <w:rPr>
          <w:rFonts w:ascii="Arial" w:hAnsi="Arial" w:cs="Arial"/>
          <w:sz w:val="22"/>
          <w:szCs w:val="22"/>
        </w:rPr>
        <w:t xml:space="preserve">should </w:t>
      </w:r>
      <w:r w:rsidRPr="00FC32C3">
        <w:rPr>
          <w:rFonts w:ascii="Arial" w:hAnsi="Arial" w:cs="Arial"/>
          <w:sz w:val="22"/>
          <w:szCs w:val="22"/>
        </w:rPr>
        <w:t xml:space="preserve">check that the formula funding </w:t>
      </w:r>
      <w:r w:rsidR="00FC32C3">
        <w:rPr>
          <w:rFonts w:ascii="Arial" w:hAnsi="Arial" w:cs="Arial"/>
          <w:sz w:val="22"/>
          <w:szCs w:val="22"/>
        </w:rPr>
        <w:t xml:space="preserve">totals </w:t>
      </w:r>
      <w:r w:rsidRPr="00FC32C3">
        <w:rPr>
          <w:rFonts w:ascii="Arial" w:hAnsi="Arial" w:cs="Arial"/>
          <w:sz w:val="22"/>
          <w:szCs w:val="22"/>
        </w:rPr>
        <w:t>in the</w:t>
      </w:r>
      <w:r w:rsidR="00FC32C3">
        <w:rPr>
          <w:rFonts w:ascii="Arial" w:hAnsi="Arial" w:cs="Arial"/>
          <w:sz w:val="22"/>
          <w:szCs w:val="22"/>
        </w:rPr>
        <w:t>ir</w:t>
      </w:r>
      <w:r w:rsidRPr="00FC32C3">
        <w:rPr>
          <w:rFonts w:ascii="Arial" w:hAnsi="Arial" w:cs="Arial"/>
          <w:sz w:val="22"/>
          <w:szCs w:val="22"/>
        </w:rPr>
        <w:t xml:space="preserve"> </w:t>
      </w:r>
      <w:smartTag w:uri="urn:schemas-microsoft-com:office:smarttags" w:element="stockticker">
        <w:r w:rsidRPr="00FC32C3">
          <w:rPr>
            <w:rFonts w:ascii="Arial" w:hAnsi="Arial" w:cs="Arial"/>
            <w:sz w:val="22"/>
            <w:szCs w:val="22"/>
          </w:rPr>
          <w:t>CFR</w:t>
        </w:r>
      </w:smartTag>
      <w:r w:rsidRPr="00FC32C3">
        <w:rPr>
          <w:rFonts w:ascii="Arial" w:hAnsi="Arial" w:cs="Arial"/>
          <w:sz w:val="22"/>
          <w:szCs w:val="22"/>
        </w:rPr>
        <w:t xml:space="preserve"> Report</w:t>
      </w:r>
      <w:r w:rsidR="00FC32C3">
        <w:rPr>
          <w:rFonts w:ascii="Arial" w:hAnsi="Arial" w:cs="Arial"/>
          <w:sz w:val="22"/>
          <w:szCs w:val="22"/>
        </w:rPr>
        <w:t>s</w:t>
      </w:r>
      <w:r w:rsidRPr="00FC32C3">
        <w:rPr>
          <w:rFonts w:ascii="Arial" w:hAnsi="Arial" w:cs="Arial"/>
          <w:sz w:val="22"/>
          <w:szCs w:val="22"/>
        </w:rPr>
        <w:t xml:space="preserve"> for 201</w:t>
      </w:r>
      <w:r w:rsidR="00410DA4" w:rsidRPr="00FC32C3">
        <w:rPr>
          <w:rFonts w:ascii="Arial" w:hAnsi="Arial" w:cs="Arial"/>
          <w:sz w:val="22"/>
          <w:szCs w:val="22"/>
        </w:rPr>
        <w:t>5</w:t>
      </w:r>
      <w:r w:rsidRPr="00FC32C3">
        <w:rPr>
          <w:rFonts w:ascii="Arial" w:hAnsi="Arial" w:cs="Arial"/>
          <w:sz w:val="22"/>
          <w:szCs w:val="22"/>
        </w:rPr>
        <w:t>/1</w:t>
      </w:r>
      <w:r w:rsidR="00410DA4" w:rsidRPr="00FC32C3">
        <w:rPr>
          <w:rFonts w:ascii="Arial" w:hAnsi="Arial" w:cs="Arial"/>
          <w:sz w:val="22"/>
          <w:szCs w:val="22"/>
        </w:rPr>
        <w:t>6</w:t>
      </w:r>
      <w:r w:rsidR="00AB064A">
        <w:rPr>
          <w:rFonts w:ascii="Arial" w:hAnsi="Arial" w:cs="Arial"/>
          <w:sz w:val="22"/>
          <w:szCs w:val="22"/>
        </w:rPr>
        <w:t xml:space="preserve"> match</w:t>
      </w:r>
      <w:r w:rsidRPr="00FC32C3">
        <w:rPr>
          <w:rFonts w:ascii="Arial" w:hAnsi="Arial" w:cs="Arial"/>
          <w:sz w:val="22"/>
          <w:szCs w:val="22"/>
        </w:rPr>
        <w:t xml:space="preserve"> the </w:t>
      </w:r>
      <w:r w:rsidR="00AB064A">
        <w:rPr>
          <w:rFonts w:ascii="Arial" w:hAnsi="Arial" w:cs="Arial"/>
          <w:sz w:val="22"/>
          <w:szCs w:val="22"/>
        </w:rPr>
        <w:t>totals</w:t>
      </w:r>
      <w:r w:rsidRPr="00FC32C3">
        <w:rPr>
          <w:rFonts w:ascii="Arial" w:hAnsi="Arial" w:cs="Arial"/>
          <w:sz w:val="22"/>
          <w:szCs w:val="22"/>
        </w:rPr>
        <w:t xml:space="preserve"> shown in their 1st Draft Indicative EYSFF Budget</w:t>
      </w:r>
      <w:r w:rsidR="00AB064A">
        <w:rPr>
          <w:rFonts w:ascii="Arial" w:hAnsi="Arial" w:cs="Arial"/>
          <w:sz w:val="22"/>
          <w:szCs w:val="22"/>
        </w:rPr>
        <w:t>s</w:t>
      </w:r>
      <w:r w:rsidR="004D018F">
        <w:rPr>
          <w:rFonts w:ascii="Arial" w:hAnsi="Arial" w:cs="Arial"/>
          <w:sz w:val="22"/>
          <w:szCs w:val="22"/>
        </w:rPr>
        <w:t xml:space="preserve"> published on 27 February 2015</w:t>
      </w:r>
      <w:r w:rsidRPr="00FC32C3">
        <w:rPr>
          <w:rFonts w:ascii="Arial" w:hAnsi="Arial" w:cs="Arial"/>
          <w:sz w:val="22"/>
          <w:szCs w:val="22"/>
        </w:rPr>
        <w:t xml:space="preserve">. </w:t>
      </w:r>
      <w:r w:rsidR="00FC32C3">
        <w:rPr>
          <w:rFonts w:ascii="Arial" w:hAnsi="Arial" w:cs="Arial"/>
          <w:sz w:val="22"/>
          <w:szCs w:val="22"/>
        </w:rPr>
        <w:t>Schools can navigate to their</w:t>
      </w:r>
      <w:r w:rsidRPr="00FC32C3">
        <w:rPr>
          <w:rFonts w:ascii="Arial" w:hAnsi="Arial" w:cs="Arial"/>
          <w:sz w:val="22"/>
          <w:szCs w:val="22"/>
        </w:rPr>
        <w:t xml:space="preserve"> </w:t>
      </w:r>
      <w:smartTag w:uri="urn:schemas-microsoft-com:office:smarttags" w:element="stockticker">
        <w:r w:rsidRPr="00FC32C3">
          <w:rPr>
            <w:rFonts w:ascii="Arial" w:hAnsi="Arial" w:cs="Arial"/>
            <w:sz w:val="22"/>
            <w:szCs w:val="22"/>
          </w:rPr>
          <w:t>CFR</w:t>
        </w:r>
      </w:smartTag>
      <w:r w:rsidRPr="00FC32C3">
        <w:rPr>
          <w:rFonts w:ascii="Arial" w:hAnsi="Arial" w:cs="Arial"/>
          <w:sz w:val="22"/>
          <w:szCs w:val="22"/>
        </w:rPr>
        <w:t xml:space="preserve"> report</w:t>
      </w:r>
      <w:r w:rsidR="00FC32C3">
        <w:rPr>
          <w:rFonts w:ascii="Arial" w:hAnsi="Arial" w:cs="Arial"/>
          <w:sz w:val="22"/>
          <w:szCs w:val="22"/>
        </w:rPr>
        <w:t>s</w:t>
      </w:r>
      <w:r w:rsidRPr="00FC32C3">
        <w:rPr>
          <w:rFonts w:ascii="Arial" w:hAnsi="Arial" w:cs="Arial"/>
          <w:sz w:val="22"/>
          <w:szCs w:val="22"/>
        </w:rPr>
        <w:t xml:space="preserve"> by clicking the main menu icon and choosing Reporting Module from the Reports submenu. Click on the small arrow to the left of the Financial Reports option and choose </w:t>
      </w:r>
      <w:smartTag w:uri="urn:schemas-microsoft-com:office:smarttags" w:element="stockticker">
        <w:r w:rsidRPr="00FC32C3">
          <w:rPr>
            <w:rFonts w:ascii="Arial" w:hAnsi="Arial" w:cs="Arial"/>
            <w:sz w:val="22"/>
            <w:szCs w:val="22"/>
          </w:rPr>
          <w:t>CFR</w:t>
        </w:r>
      </w:smartTag>
      <w:r w:rsidRPr="00FC32C3">
        <w:rPr>
          <w:rFonts w:ascii="Arial" w:hAnsi="Arial" w:cs="Arial"/>
          <w:sz w:val="22"/>
          <w:szCs w:val="22"/>
        </w:rPr>
        <w:t xml:space="preserve"> Report.</w:t>
      </w:r>
      <w:r w:rsidR="00FC32C3" w:rsidRPr="00FC32C3">
        <w:rPr>
          <w:rFonts w:ascii="Arial" w:hAnsi="Arial" w:cs="Arial"/>
          <w:i/>
          <w:sz w:val="22"/>
          <w:szCs w:val="22"/>
        </w:rPr>
        <w:t xml:space="preserve"> </w:t>
      </w:r>
      <w:r w:rsidR="00541C48" w:rsidRPr="00FC32C3">
        <w:rPr>
          <w:rFonts w:ascii="Arial" w:hAnsi="Arial" w:cs="Arial"/>
          <w:sz w:val="22"/>
          <w:szCs w:val="22"/>
        </w:rPr>
        <w:t>Where a nursery</w:t>
      </w:r>
      <w:r w:rsidR="00FC32C3" w:rsidRPr="00FC32C3">
        <w:rPr>
          <w:rFonts w:ascii="Arial" w:hAnsi="Arial" w:cs="Arial"/>
          <w:sz w:val="22"/>
          <w:szCs w:val="22"/>
        </w:rPr>
        <w:t xml:space="preserve"> school has</w:t>
      </w:r>
      <w:r w:rsidR="00FC32C3">
        <w:rPr>
          <w:rFonts w:ascii="Arial" w:hAnsi="Arial" w:cs="Arial"/>
          <w:sz w:val="22"/>
          <w:szCs w:val="22"/>
        </w:rPr>
        <w:t xml:space="preserve"> then</w:t>
      </w:r>
      <w:r w:rsidR="00FC32C3" w:rsidRPr="00FC32C3">
        <w:rPr>
          <w:rFonts w:ascii="Arial" w:hAnsi="Arial" w:cs="Arial"/>
          <w:sz w:val="22"/>
          <w:szCs w:val="22"/>
        </w:rPr>
        <w:t xml:space="preserve"> requested an </w:t>
      </w:r>
      <w:r w:rsidR="00541C48" w:rsidRPr="00FC32C3">
        <w:rPr>
          <w:rFonts w:ascii="Arial" w:hAnsi="Arial" w:cs="Arial"/>
          <w:sz w:val="22"/>
          <w:szCs w:val="22"/>
        </w:rPr>
        <w:t>adjust</w:t>
      </w:r>
      <w:r w:rsidR="00FC32C3" w:rsidRPr="00FC32C3">
        <w:rPr>
          <w:rFonts w:ascii="Arial" w:hAnsi="Arial" w:cs="Arial"/>
          <w:sz w:val="22"/>
          <w:szCs w:val="22"/>
        </w:rPr>
        <w:t>ment to</w:t>
      </w:r>
      <w:r w:rsidR="00FC32C3">
        <w:rPr>
          <w:rFonts w:ascii="Arial" w:hAnsi="Arial" w:cs="Arial"/>
          <w:sz w:val="22"/>
          <w:szCs w:val="22"/>
        </w:rPr>
        <w:t xml:space="preserve"> estimated numbers for their </w:t>
      </w:r>
      <w:r w:rsidR="00541C48" w:rsidRPr="00FC32C3">
        <w:rPr>
          <w:rFonts w:ascii="Arial" w:hAnsi="Arial" w:cs="Arial"/>
          <w:sz w:val="22"/>
          <w:szCs w:val="22"/>
        </w:rPr>
        <w:t>Confirmed Indicative</w:t>
      </w:r>
      <w:r w:rsidR="00506295" w:rsidRPr="00FC32C3">
        <w:rPr>
          <w:rFonts w:ascii="Arial" w:hAnsi="Arial" w:cs="Arial"/>
          <w:sz w:val="22"/>
          <w:szCs w:val="22"/>
        </w:rPr>
        <w:t xml:space="preserve"> EYSFF Budget</w:t>
      </w:r>
      <w:r w:rsidR="00FC32C3">
        <w:rPr>
          <w:rFonts w:ascii="Arial" w:hAnsi="Arial" w:cs="Arial"/>
          <w:sz w:val="22"/>
          <w:szCs w:val="22"/>
        </w:rPr>
        <w:t>s</w:t>
      </w:r>
      <w:r w:rsidR="00AB064A">
        <w:rPr>
          <w:rFonts w:ascii="Arial" w:hAnsi="Arial" w:cs="Arial"/>
          <w:sz w:val="22"/>
          <w:szCs w:val="22"/>
        </w:rPr>
        <w:t>,</w:t>
      </w:r>
      <w:r w:rsidR="00506295" w:rsidRPr="00FC32C3">
        <w:rPr>
          <w:rFonts w:ascii="Arial" w:hAnsi="Arial" w:cs="Arial"/>
          <w:sz w:val="22"/>
          <w:szCs w:val="22"/>
        </w:rPr>
        <w:t xml:space="preserve"> </w:t>
      </w:r>
      <w:r w:rsidR="00FC32C3">
        <w:rPr>
          <w:rFonts w:ascii="Arial" w:hAnsi="Arial" w:cs="Arial"/>
          <w:sz w:val="22"/>
          <w:szCs w:val="22"/>
        </w:rPr>
        <w:t xml:space="preserve">these adjustments </w:t>
      </w:r>
      <w:r w:rsidR="00FC32C3" w:rsidRPr="00FC32C3">
        <w:rPr>
          <w:rFonts w:ascii="Arial" w:hAnsi="Arial" w:cs="Arial"/>
          <w:sz w:val="22"/>
          <w:szCs w:val="22"/>
        </w:rPr>
        <w:t>will not be included in the pre-populated HCSS scenario</w:t>
      </w:r>
      <w:r w:rsidR="00506295" w:rsidRPr="00FC32C3">
        <w:rPr>
          <w:rFonts w:ascii="Arial" w:hAnsi="Arial" w:cs="Arial"/>
          <w:sz w:val="22"/>
          <w:szCs w:val="22"/>
        </w:rPr>
        <w:t xml:space="preserve">. </w:t>
      </w:r>
      <w:r w:rsidR="00FC32C3" w:rsidRPr="00FC32C3">
        <w:rPr>
          <w:rFonts w:ascii="Arial" w:hAnsi="Arial" w:cs="Arial"/>
          <w:sz w:val="22"/>
          <w:szCs w:val="22"/>
        </w:rPr>
        <w:t>Schools should ensure they have adjusted their S</w:t>
      </w:r>
      <w:r w:rsidR="00506295" w:rsidRPr="00FC32C3">
        <w:rPr>
          <w:rFonts w:ascii="Arial" w:hAnsi="Arial" w:cs="Arial"/>
          <w:sz w:val="22"/>
          <w:szCs w:val="22"/>
        </w:rPr>
        <w:t xml:space="preserve">oftware </w:t>
      </w:r>
      <w:r w:rsidR="00FC32C3" w:rsidRPr="00FC32C3">
        <w:rPr>
          <w:rFonts w:ascii="Arial" w:hAnsi="Arial" w:cs="Arial"/>
          <w:sz w:val="22"/>
          <w:szCs w:val="22"/>
        </w:rPr>
        <w:t>to match their Confirmed Indicative Budgets</w:t>
      </w:r>
      <w:r w:rsidR="00FC32C3">
        <w:rPr>
          <w:rFonts w:ascii="Arial" w:hAnsi="Arial" w:cs="Arial"/>
          <w:sz w:val="22"/>
          <w:szCs w:val="22"/>
        </w:rPr>
        <w:t>, using the process desc</w:t>
      </w:r>
      <w:r w:rsidR="004D018F">
        <w:rPr>
          <w:rFonts w:ascii="Arial" w:hAnsi="Arial" w:cs="Arial"/>
          <w:sz w:val="22"/>
          <w:szCs w:val="22"/>
        </w:rPr>
        <w:t>ribed above, and should</w:t>
      </w:r>
      <w:r w:rsidR="00FC32C3">
        <w:rPr>
          <w:rFonts w:ascii="Arial" w:hAnsi="Arial" w:cs="Arial"/>
          <w:sz w:val="22"/>
          <w:szCs w:val="22"/>
        </w:rPr>
        <w:t xml:space="preserve"> check</w:t>
      </w:r>
      <w:r w:rsidR="004D018F">
        <w:rPr>
          <w:rFonts w:ascii="Arial" w:hAnsi="Arial" w:cs="Arial"/>
          <w:sz w:val="22"/>
          <w:szCs w:val="22"/>
        </w:rPr>
        <w:t xml:space="preserve"> again</w:t>
      </w:r>
      <w:r w:rsidR="00FC32C3">
        <w:rPr>
          <w:rFonts w:ascii="Arial" w:hAnsi="Arial" w:cs="Arial"/>
          <w:sz w:val="22"/>
          <w:szCs w:val="22"/>
        </w:rPr>
        <w:t xml:space="preserve"> the CFR totals</w:t>
      </w:r>
      <w:r w:rsidR="00AB064A">
        <w:rPr>
          <w:rFonts w:ascii="Arial" w:hAnsi="Arial" w:cs="Arial"/>
          <w:sz w:val="22"/>
          <w:szCs w:val="22"/>
        </w:rPr>
        <w:t xml:space="preserve"> following any manually amendment</w:t>
      </w:r>
      <w:r w:rsidR="00FC32C3" w:rsidRPr="00FC32C3">
        <w:rPr>
          <w:rFonts w:ascii="Arial" w:hAnsi="Arial" w:cs="Arial"/>
          <w:sz w:val="22"/>
          <w:szCs w:val="22"/>
        </w:rPr>
        <w:t xml:space="preserve">. </w:t>
      </w:r>
    </w:p>
    <w:p w:rsidR="00F872DC" w:rsidRPr="00FC32C3" w:rsidRDefault="00F872DC" w:rsidP="002F6644">
      <w:pPr>
        <w:jc w:val="both"/>
        <w:rPr>
          <w:rFonts w:ascii="Arial" w:hAnsi="Arial" w:cs="Arial"/>
        </w:rPr>
      </w:pPr>
    </w:p>
    <w:p w:rsidR="00FC32C3" w:rsidRDefault="00FC32C3" w:rsidP="002F6644">
      <w:pPr>
        <w:jc w:val="both"/>
        <w:rPr>
          <w:rFonts w:ascii="Arial" w:hAnsi="Arial" w:cs="Arial"/>
          <w:b/>
        </w:rPr>
      </w:pPr>
    </w:p>
    <w:p w:rsidR="00AB064A" w:rsidRPr="00FC32C3" w:rsidRDefault="00AB064A" w:rsidP="002F6644">
      <w:pPr>
        <w:jc w:val="both"/>
        <w:rPr>
          <w:rFonts w:ascii="Arial" w:hAnsi="Arial" w:cs="Arial"/>
          <w:b/>
        </w:rPr>
      </w:pPr>
    </w:p>
    <w:p w:rsidR="002F6644" w:rsidRPr="00FC32C3" w:rsidRDefault="00DF3991" w:rsidP="002F6644">
      <w:pPr>
        <w:jc w:val="both"/>
        <w:rPr>
          <w:rFonts w:ascii="Arial" w:hAnsi="Arial" w:cs="Arial"/>
          <w:b/>
        </w:rPr>
      </w:pPr>
      <w:r w:rsidRPr="00FC32C3">
        <w:rPr>
          <w:rFonts w:ascii="Arial" w:hAnsi="Arial" w:cs="Arial"/>
          <w:b/>
        </w:rPr>
        <w:t>D</w:t>
      </w:r>
      <w:r w:rsidR="002F6644" w:rsidRPr="00FC32C3">
        <w:rPr>
          <w:rFonts w:ascii="Arial" w:hAnsi="Arial" w:cs="Arial"/>
          <w:b/>
        </w:rPr>
        <w:t xml:space="preserve">. </w:t>
      </w:r>
      <w:smartTag w:uri="urn:schemas-microsoft-com:office:smarttags" w:element="place">
        <w:smartTag w:uri="urn:schemas-microsoft-com:office:smarttags" w:element="PlaceName">
          <w:r w:rsidR="002F6644" w:rsidRPr="00FC32C3">
            <w:rPr>
              <w:rFonts w:ascii="Arial" w:hAnsi="Arial" w:cs="Arial"/>
              <w:b/>
            </w:rPr>
            <w:t>Special</w:t>
          </w:r>
        </w:smartTag>
        <w:r w:rsidR="002F6644" w:rsidRPr="00FC32C3">
          <w:rPr>
            <w:rFonts w:ascii="Arial" w:hAnsi="Arial" w:cs="Arial"/>
            <w:b/>
          </w:rPr>
          <w:t xml:space="preserve"> </w:t>
        </w:r>
        <w:smartTag w:uri="urn:schemas-microsoft-com:office:smarttags" w:element="PlaceType">
          <w:r w:rsidR="002F6644" w:rsidRPr="00FC32C3">
            <w:rPr>
              <w:rFonts w:ascii="Arial" w:hAnsi="Arial" w:cs="Arial"/>
              <w:b/>
            </w:rPr>
            <w:t>Schools</w:t>
          </w:r>
        </w:smartTag>
      </w:smartTag>
      <w:r w:rsidR="002F6644" w:rsidRPr="00FC32C3">
        <w:rPr>
          <w:rFonts w:ascii="Arial" w:hAnsi="Arial" w:cs="Arial"/>
          <w:b/>
        </w:rPr>
        <w:t xml:space="preserve"> </w:t>
      </w:r>
      <w:r w:rsidR="006C31A7" w:rsidRPr="00FC32C3">
        <w:rPr>
          <w:rFonts w:ascii="Arial" w:hAnsi="Arial" w:cs="Arial"/>
          <w:b/>
        </w:rPr>
        <w:t xml:space="preserve">and Pupil Referral Units </w:t>
      </w:r>
      <w:r w:rsidR="002F6644" w:rsidRPr="00FC32C3">
        <w:rPr>
          <w:rFonts w:ascii="Arial" w:hAnsi="Arial" w:cs="Arial"/>
          <w:b/>
        </w:rPr>
        <w:t>– Please Action</w:t>
      </w:r>
    </w:p>
    <w:p w:rsidR="002F6644" w:rsidRPr="00FC32C3" w:rsidRDefault="002F6644" w:rsidP="002F6644">
      <w:pPr>
        <w:jc w:val="both"/>
        <w:rPr>
          <w:rFonts w:ascii="Arial" w:hAnsi="Arial" w:cs="Arial"/>
          <w:sz w:val="22"/>
          <w:szCs w:val="22"/>
        </w:rPr>
      </w:pPr>
    </w:p>
    <w:p w:rsidR="007C7835" w:rsidRDefault="00AB064A" w:rsidP="00261E4D">
      <w:pPr>
        <w:numPr>
          <w:ilvl w:val="0"/>
          <w:numId w:val="10"/>
        </w:numPr>
        <w:jc w:val="both"/>
        <w:rPr>
          <w:rFonts w:ascii="Arial" w:hAnsi="Arial" w:cs="Arial"/>
          <w:sz w:val="22"/>
          <w:szCs w:val="22"/>
        </w:rPr>
      </w:pPr>
      <w:r>
        <w:rPr>
          <w:rFonts w:ascii="Arial" w:hAnsi="Arial" w:cs="Arial"/>
          <w:sz w:val="22"/>
          <w:szCs w:val="22"/>
        </w:rPr>
        <w:t>The funding sections in the Software for Special S</w:t>
      </w:r>
      <w:r w:rsidR="00E230C4" w:rsidRPr="00FC32C3">
        <w:rPr>
          <w:rFonts w:ascii="Arial" w:hAnsi="Arial" w:cs="Arial"/>
          <w:sz w:val="22"/>
          <w:szCs w:val="22"/>
        </w:rPr>
        <w:t>chools</w:t>
      </w:r>
      <w:r>
        <w:rPr>
          <w:rFonts w:ascii="Arial" w:hAnsi="Arial" w:cs="Arial"/>
          <w:sz w:val="22"/>
          <w:szCs w:val="22"/>
        </w:rPr>
        <w:t xml:space="preserve"> and PRUs have been left blank. This is because of </w:t>
      </w:r>
      <w:r w:rsidR="00E230C4" w:rsidRPr="00FC32C3">
        <w:rPr>
          <w:rFonts w:ascii="Arial" w:hAnsi="Arial" w:cs="Arial"/>
          <w:sz w:val="22"/>
          <w:szCs w:val="22"/>
        </w:rPr>
        <w:t>the timing of publication of the first High Needs</w:t>
      </w:r>
      <w:r w:rsidR="00E230C4" w:rsidRPr="007C7835">
        <w:rPr>
          <w:rFonts w:ascii="Arial" w:hAnsi="Arial" w:cs="Arial"/>
          <w:sz w:val="22"/>
          <w:szCs w:val="22"/>
        </w:rPr>
        <w:t xml:space="preserve"> Monthly Funding Statement</w:t>
      </w:r>
      <w:r>
        <w:rPr>
          <w:rFonts w:ascii="Arial" w:hAnsi="Arial" w:cs="Arial"/>
          <w:sz w:val="22"/>
          <w:szCs w:val="22"/>
        </w:rPr>
        <w:t>s</w:t>
      </w:r>
      <w:r w:rsidR="00BF4084">
        <w:rPr>
          <w:rFonts w:ascii="Arial" w:hAnsi="Arial" w:cs="Arial"/>
          <w:sz w:val="22"/>
          <w:szCs w:val="22"/>
        </w:rPr>
        <w:t xml:space="preserve"> for 2015/16</w:t>
      </w:r>
      <w:r w:rsidR="003176B3" w:rsidRPr="007C7835">
        <w:rPr>
          <w:rFonts w:ascii="Arial" w:hAnsi="Arial" w:cs="Arial"/>
          <w:sz w:val="22"/>
          <w:szCs w:val="22"/>
        </w:rPr>
        <w:t xml:space="preserve">. </w:t>
      </w:r>
      <w:r w:rsidR="00F872DC" w:rsidRPr="007C7835">
        <w:rPr>
          <w:rFonts w:ascii="Arial" w:hAnsi="Arial" w:cs="Arial"/>
          <w:sz w:val="22"/>
          <w:szCs w:val="22"/>
        </w:rPr>
        <w:t xml:space="preserve">You should </w:t>
      </w:r>
      <w:r w:rsidR="00BF4084">
        <w:rPr>
          <w:rFonts w:ascii="Arial" w:hAnsi="Arial" w:cs="Arial"/>
          <w:sz w:val="22"/>
          <w:szCs w:val="22"/>
        </w:rPr>
        <w:t xml:space="preserve">initially </w:t>
      </w:r>
      <w:r w:rsidR="00F872DC" w:rsidRPr="007C7835">
        <w:rPr>
          <w:rFonts w:ascii="Arial" w:hAnsi="Arial" w:cs="Arial"/>
          <w:sz w:val="22"/>
          <w:szCs w:val="22"/>
        </w:rPr>
        <w:t xml:space="preserve">construct your budget in HCSS with reference to the </w:t>
      </w:r>
      <w:hyperlink r:id="rId11" w:history="1">
        <w:r w:rsidR="003176B3" w:rsidRPr="007C7835">
          <w:rPr>
            <w:rStyle w:val="Hyperlink"/>
            <w:rFonts w:ascii="Arial" w:hAnsi="Arial" w:cs="Arial"/>
            <w:sz w:val="22"/>
            <w:szCs w:val="22"/>
          </w:rPr>
          <w:t>H</w:t>
        </w:r>
        <w:r w:rsidR="00F872DC" w:rsidRPr="007C7835">
          <w:rPr>
            <w:rStyle w:val="Hyperlink"/>
            <w:rFonts w:ascii="Arial" w:hAnsi="Arial" w:cs="Arial"/>
            <w:sz w:val="22"/>
            <w:szCs w:val="22"/>
          </w:rPr>
          <w:t>igh Needs Monthly Funding Statement</w:t>
        </w:r>
        <w:r w:rsidR="006C31A7" w:rsidRPr="007C7835">
          <w:rPr>
            <w:rStyle w:val="Hyperlink"/>
            <w:rFonts w:ascii="Arial" w:hAnsi="Arial" w:cs="Arial"/>
            <w:sz w:val="22"/>
            <w:szCs w:val="22"/>
          </w:rPr>
          <w:t>s</w:t>
        </w:r>
      </w:hyperlink>
      <w:r w:rsidR="00F872DC" w:rsidRPr="007C7835">
        <w:rPr>
          <w:rFonts w:ascii="Arial" w:hAnsi="Arial" w:cs="Arial"/>
          <w:sz w:val="22"/>
          <w:szCs w:val="22"/>
        </w:rPr>
        <w:t xml:space="preserve"> </w:t>
      </w:r>
      <w:r w:rsidR="003176B3" w:rsidRPr="007C7835">
        <w:rPr>
          <w:rFonts w:ascii="Arial" w:hAnsi="Arial" w:cs="Arial"/>
          <w:sz w:val="22"/>
          <w:szCs w:val="22"/>
        </w:rPr>
        <w:t xml:space="preserve">that </w:t>
      </w:r>
      <w:r>
        <w:rPr>
          <w:rFonts w:ascii="Arial" w:hAnsi="Arial" w:cs="Arial"/>
          <w:sz w:val="22"/>
          <w:szCs w:val="22"/>
        </w:rPr>
        <w:t>are</w:t>
      </w:r>
      <w:r w:rsidR="003176B3" w:rsidRPr="007C7835">
        <w:rPr>
          <w:rFonts w:ascii="Arial" w:hAnsi="Arial" w:cs="Arial"/>
          <w:sz w:val="22"/>
          <w:szCs w:val="22"/>
        </w:rPr>
        <w:t xml:space="preserve"> </w:t>
      </w:r>
      <w:r w:rsidR="00F872DC" w:rsidRPr="007C7835">
        <w:rPr>
          <w:rFonts w:ascii="Arial" w:hAnsi="Arial" w:cs="Arial"/>
          <w:sz w:val="22"/>
          <w:szCs w:val="22"/>
        </w:rPr>
        <w:t xml:space="preserve">published </w:t>
      </w:r>
      <w:r>
        <w:rPr>
          <w:rFonts w:ascii="Arial" w:hAnsi="Arial" w:cs="Arial"/>
          <w:sz w:val="22"/>
          <w:szCs w:val="22"/>
        </w:rPr>
        <w:t>on Bradford Schools Online</w:t>
      </w:r>
      <w:r w:rsidR="003176B3" w:rsidRPr="007C7835">
        <w:rPr>
          <w:rFonts w:ascii="Arial" w:hAnsi="Arial" w:cs="Arial"/>
          <w:sz w:val="22"/>
          <w:szCs w:val="22"/>
        </w:rPr>
        <w:t xml:space="preserve"> </w:t>
      </w:r>
      <w:r w:rsidR="006C31A7" w:rsidRPr="007C7835">
        <w:rPr>
          <w:rFonts w:ascii="Arial" w:hAnsi="Arial" w:cs="Arial"/>
          <w:sz w:val="22"/>
          <w:szCs w:val="22"/>
        </w:rPr>
        <w:t>on a monthly basis</w:t>
      </w:r>
      <w:r w:rsidR="00F872DC" w:rsidRPr="007C7835">
        <w:rPr>
          <w:rFonts w:ascii="Arial" w:hAnsi="Arial" w:cs="Arial"/>
          <w:sz w:val="22"/>
          <w:szCs w:val="22"/>
        </w:rPr>
        <w:t>.</w:t>
      </w:r>
      <w:r w:rsidR="006C31A7" w:rsidRPr="007C7835">
        <w:rPr>
          <w:rFonts w:ascii="Arial" w:hAnsi="Arial" w:cs="Arial"/>
          <w:sz w:val="22"/>
          <w:szCs w:val="22"/>
        </w:rPr>
        <w:t xml:space="preserve"> The Indicative High Needs Mo</w:t>
      </w:r>
      <w:r w:rsidR="00DB04EF" w:rsidRPr="007C7835">
        <w:rPr>
          <w:rFonts w:ascii="Arial" w:hAnsi="Arial" w:cs="Arial"/>
          <w:sz w:val="22"/>
          <w:szCs w:val="22"/>
        </w:rPr>
        <w:t xml:space="preserve">nthly Funding Statements </w:t>
      </w:r>
      <w:r w:rsidR="007C7835" w:rsidRPr="007C7835">
        <w:rPr>
          <w:rFonts w:ascii="Arial" w:hAnsi="Arial" w:cs="Arial"/>
          <w:sz w:val="22"/>
          <w:szCs w:val="22"/>
        </w:rPr>
        <w:t xml:space="preserve">for March 2015 were published on BSO on 16 March 2015. </w:t>
      </w:r>
      <w:r w:rsidR="007C7835">
        <w:rPr>
          <w:rFonts w:ascii="Arial" w:hAnsi="Arial" w:cs="Arial"/>
          <w:sz w:val="22"/>
          <w:szCs w:val="22"/>
        </w:rPr>
        <w:t>You can use th</w:t>
      </w:r>
      <w:r>
        <w:rPr>
          <w:rFonts w:ascii="Arial" w:hAnsi="Arial" w:cs="Arial"/>
          <w:sz w:val="22"/>
          <w:szCs w:val="22"/>
        </w:rPr>
        <w:t>ese</w:t>
      </w:r>
      <w:r w:rsidR="007C7835">
        <w:rPr>
          <w:rFonts w:ascii="Arial" w:hAnsi="Arial" w:cs="Arial"/>
          <w:sz w:val="22"/>
          <w:szCs w:val="22"/>
        </w:rPr>
        <w:t xml:space="preserve"> as a basis for</w:t>
      </w:r>
      <w:r>
        <w:rPr>
          <w:rFonts w:ascii="Arial" w:hAnsi="Arial" w:cs="Arial"/>
          <w:sz w:val="22"/>
          <w:szCs w:val="22"/>
        </w:rPr>
        <w:t xml:space="preserve"> estimating</w:t>
      </w:r>
      <w:r w:rsidR="007C7835">
        <w:rPr>
          <w:rFonts w:ascii="Arial" w:hAnsi="Arial" w:cs="Arial"/>
          <w:sz w:val="22"/>
          <w:szCs w:val="22"/>
        </w:rPr>
        <w:t xml:space="preserve"> your 2015/16 budget</w:t>
      </w:r>
      <w:r>
        <w:rPr>
          <w:rFonts w:ascii="Arial" w:hAnsi="Arial" w:cs="Arial"/>
          <w:sz w:val="22"/>
          <w:szCs w:val="22"/>
        </w:rPr>
        <w:t>,</w:t>
      </w:r>
      <w:r w:rsidR="007C7835">
        <w:rPr>
          <w:rFonts w:ascii="Arial" w:hAnsi="Arial" w:cs="Arial"/>
          <w:sz w:val="22"/>
          <w:szCs w:val="22"/>
        </w:rPr>
        <w:t xml:space="preserve"> in the first instance</w:t>
      </w:r>
      <w:r>
        <w:rPr>
          <w:rFonts w:ascii="Arial" w:hAnsi="Arial" w:cs="Arial"/>
          <w:sz w:val="22"/>
          <w:szCs w:val="22"/>
        </w:rPr>
        <w:t>, until the April Statements for the new year will be published in week commencing 13 April</w:t>
      </w:r>
      <w:r w:rsidR="007C7835">
        <w:rPr>
          <w:rFonts w:ascii="Arial" w:hAnsi="Arial" w:cs="Arial"/>
          <w:sz w:val="22"/>
          <w:szCs w:val="22"/>
        </w:rPr>
        <w:t>.</w:t>
      </w:r>
      <w:r>
        <w:rPr>
          <w:rFonts w:ascii="Arial" w:hAnsi="Arial" w:cs="Arial"/>
          <w:sz w:val="22"/>
          <w:szCs w:val="22"/>
        </w:rPr>
        <w:t xml:space="preserve"> A ready </w:t>
      </w:r>
      <w:r w:rsidR="00BF4084">
        <w:rPr>
          <w:rFonts w:ascii="Arial" w:hAnsi="Arial" w:cs="Arial"/>
          <w:sz w:val="22"/>
          <w:szCs w:val="22"/>
        </w:rPr>
        <w:t>reckoner for 2015/16 is also</w:t>
      </w:r>
      <w:r>
        <w:rPr>
          <w:rFonts w:ascii="Arial" w:hAnsi="Arial" w:cs="Arial"/>
          <w:sz w:val="22"/>
          <w:szCs w:val="22"/>
        </w:rPr>
        <w:t xml:space="preserve"> available for schools to use to estimate their funding allocations (available via the link above).</w:t>
      </w:r>
    </w:p>
    <w:p w:rsidR="00BF4084" w:rsidRPr="007C7835" w:rsidRDefault="00BF4084" w:rsidP="00BF4084">
      <w:pPr>
        <w:jc w:val="both"/>
        <w:rPr>
          <w:rFonts w:ascii="Arial" w:hAnsi="Arial" w:cs="Arial"/>
          <w:sz w:val="22"/>
          <w:szCs w:val="22"/>
        </w:rPr>
      </w:pPr>
    </w:p>
    <w:p w:rsidR="00BF4084" w:rsidRPr="00BF4084" w:rsidRDefault="00F872DC" w:rsidP="00BF4084">
      <w:pPr>
        <w:ind w:left="360"/>
        <w:jc w:val="both"/>
        <w:rPr>
          <w:rFonts w:ascii="Arial" w:hAnsi="Arial" w:cs="Arial"/>
          <w:sz w:val="22"/>
          <w:szCs w:val="22"/>
        </w:rPr>
      </w:pPr>
      <w:r w:rsidRPr="00BF4084">
        <w:rPr>
          <w:rFonts w:ascii="Arial" w:hAnsi="Arial" w:cs="Arial"/>
          <w:sz w:val="22"/>
          <w:szCs w:val="22"/>
        </w:rPr>
        <w:t>Y</w:t>
      </w:r>
      <w:r w:rsidR="00E230C4" w:rsidRPr="00BF4084">
        <w:rPr>
          <w:rFonts w:ascii="Arial" w:hAnsi="Arial" w:cs="Arial"/>
          <w:sz w:val="22"/>
          <w:szCs w:val="22"/>
        </w:rPr>
        <w:t xml:space="preserve">ou will need to manually enter </w:t>
      </w:r>
      <w:r w:rsidR="00AB064A" w:rsidRPr="00BF4084">
        <w:rPr>
          <w:rFonts w:ascii="Arial" w:hAnsi="Arial" w:cs="Arial"/>
          <w:sz w:val="22"/>
          <w:szCs w:val="22"/>
        </w:rPr>
        <w:t>your estimated</w:t>
      </w:r>
      <w:r w:rsidR="00E230C4" w:rsidRPr="00BF4084">
        <w:rPr>
          <w:rFonts w:ascii="Arial" w:hAnsi="Arial" w:cs="Arial"/>
          <w:sz w:val="22"/>
          <w:szCs w:val="22"/>
        </w:rPr>
        <w:t xml:space="preserve"> budget information using the </w:t>
      </w:r>
      <w:r w:rsidR="00BF4084" w:rsidRPr="00BF4084">
        <w:rPr>
          <w:rFonts w:ascii="Arial" w:hAnsi="Arial" w:cs="Arial"/>
          <w:sz w:val="22"/>
          <w:szCs w:val="22"/>
        </w:rPr>
        <w:t>Non-Section</w:t>
      </w:r>
      <w:r w:rsidR="003176B3" w:rsidRPr="00BF4084">
        <w:rPr>
          <w:rFonts w:ascii="Arial" w:hAnsi="Arial" w:cs="Arial"/>
          <w:sz w:val="22"/>
          <w:szCs w:val="22"/>
        </w:rPr>
        <w:t xml:space="preserve"> 251 Income section.</w:t>
      </w:r>
      <w:r w:rsidR="00BF4084" w:rsidRPr="00BF4084">
        <w:rPr>
          <w:rFonts w:ascii="Arial" w:hAnsi="Arial" w:cs="Arial"/>
          <w:sz w:val="22"/>
          <w:szCs w:val="22"/>
        </w:rPr>
        <w:t xml:space="preserve"> </w:t>
      </w:r>
      <w:r w:rsidR="00E230C4" w:rsidRPr="00BF4084">
        <w:rPr>
          <w:rFonts w:ascii="Arial" w:hAnsi="Arial" w:cs="Arial"/>
          <w:sz w:val="22"/>
          <w:szCs w:val="22"/>
        </w:rPr>
        <w:t>To enter the funding values</w:t>
      </w:r>
    </w:p>
    <w:p w:rsidR="00BF4084" w:rsidRPr="00BF4084" w:rsidRDefault="00BF4084" w:rsidP="00BF4084">
      <w:pPr>
        <w:pStyle w:val="ListParagraph"/>
        <w:numPr>
          <w:ilvl w:val="1"/>
          <w:numId w:val="10"/>
        </w:numPr>
        <w:jc w:val="both"/>
        <w:rPr>
          <w:rFonts w:ascii="Arial" w:hAnsi="Arial" w:cs="Arial"/>
          <w:sz w:val="22"/>
          <w:szCs w:val="22"/>
        </w:rPr>
      </w:pPr>
      <w:r>
        <w:rPr>
          <w:rFonts w:ascii="Arial" w:hAnsi="Arial" w:cs="Arial"/>
          <w:sz w:val="22"/>
          <w:szCs w:val="22"/>
        </w:rPr>
        <w:t>H</w:t>
      </w:r>
      <w:r w:rsidR="003176B3" w:rsidRPr="00BF4084">
        <w:rPr>
          <w:rFonts w:ascii="Arial" w:hAnsi="Arial" w:cs="Arial"/>
          <w:sz w:val="22"/>
          <w:szCs w:val="22"/>
        </w:rPr>
        <w:t>over over or click the menu icon in the top left hand corner of the screen</w:t>
      </w:r>
      <w:r w:rsidR="006050CE" w:rsidRPr="00BF4084">
        <w:rPr>
          <w:rFonts w:ascii="Arial" w:hAnsi="Arial" w:cs="Arial"/>
          <w:sz w:val="22"/>
          <w:szCs w:val="22"/>
        </w:rPr>
        <w:t xml:space="preserve"> and choose </w:t>
      </w:r>
      <w:r w:rsidR="00E230C4" w:rsidRPr="00BF4084">
        <w:rPr>
          <w:rFonts w:ascii="Arial" w:hAnsi="Arial" w:cs="Arial"/>
          <w:b/>
          <w:sz w:val="22"/>
          <w:szCs w:val="22"/>
        </w:rPr>
        <w:t>Non Section 251 Income</w:t>
      </w:r>
      <w:r w:rsidR="006050CE" w:rsidRPr="00BF4084">
        <w:rPr>
          <w:rFonts w:ascii="Arial" w:hAnsi="Arial" w:cs="Arial"/>
          <w:sz w:val="22"/>
          <w:szCs w:val="22"/>
        </w:rPr>
        <w:t xml:space="preserve"> from the </w:t>
      </w:r>
      <w:r w:rsidR="006050CE" w:rsidRPr="00BF4084">
        <w:rPr>
          <w:rFonts w:ascii="Arial" w:hAnsi="Arial" w:cs="Arial"/>
          <w:b/>
          <w:sz w:val="22"/>
          <w:szCs w:val="22"/>
        </w:rPr>
        <w:t>Budget Planning</w:t>
      </w:r>
      <w:r w:rsidR="006050CE" w:rsidRPr="00BF4084">
        <w:rPr>
          <w:rFonts w:ascii="Arial" w:hAnsi="Arial" w:cs="Arial"/>
          <w:sz w:val="22"/>
          <w:szCs w:val="22"/>
        </w:rPr>
        <w:t xml:space="preserve"> submenu</w:t>
      </w:r>
    </w:p>
    <w:p w:rsidR="00BF4084" w:rsidRPr="00BF4084" w:rsidRDefault="0093321E" w:rsidP="00BF4084">
      <w:pPr>
        <w:pStyle w:val="ListParagraph"/>
        <w:numPr>
          <w:ilvl w:val="1"/>
          <w:numId w:val="10"/>
        </w:numPr>
        <w:jc w:val="both"/>
        <w:rPr>
          <w:rFonts w:ascii="Arial" w:hAnsi="Arial" w:cs="Arial"/>
          <w:sz w:val="22"/>
          <w:szCs w:val="22"/>
        </w:rPr>
      </w:pPr>
      <w:r w:rsidRPr="00BF4084">
        <w:rPr>
          <w:rFonts w:ascii="Arial" w:hAnsi="Arial" w:cs="Arial"/>
          <w:sz w:val="22"/>
          <w:szCs w:val="22"/>
        </w:rPr>
        <w:t xml:space="preserve">Click on the blue </w:t>
      </w:r>
      <w:r w:rsidR="00CE5E99" w:rsidRPr="00BF4084">
        <w:rPr>
          <w:rFonts w:ascii="Arial" w:hAnsi="Arial" w:cs="Arial"/>
          <w:b/>
          <w:sz w:val="22"/>
          <w:szCs w:val="22"/>
        </w:rPr>
        <w:t>ADD NEW BUDGET LINE</w:t>
      </w:r>
    </w:p>
    <w:p w:rsidR="006050CE" w:rsidRPr="00BF4084" w:rsidRDefault="00CE5E99" w:rsidP="00BF4084">
      <w:pPr>
        <w:pStyle w:val="ListParagraph"/>
        <w:numPr>
          <w:ilvl w:val="1"/>
          <w:numId w:val="10"/>
        </w:numPr>
        <w:jc w:val="both"/>
        <w:rPr>
          <w:rFonts w:ascii="Arial" w:hAnsi="Arial" w:cs="Arial"/>
          <w:sz w:val="22"/>
          <w:szCs w:val="22"/>
        </w:rPr>
      </w:pPr>
      <w:r w:rsidRPr="00BF4084">
        <w:rPr>
          <w:rFonts w:ascii="Arial" w:hAnsi="Arial" w:cs="Arial"/>
          <w:sz w:val="22"/>
          <w:szCs w:val="22"/>
        </w:rPr>
        <w:t xml:space="preserve">Choose the relevant </w:t>
      </w:r>
      <w:smartTag w:uri="urn:schemas-microsoft-com:office:smarttags" w:element="stockticker">
        <w:r w:rsidRPr="00BF4084">
          <w:rPr>
            <w:rFonts w:ascii="Arial" w:hAnsi="Arial" w:cs="Arial"/>
            <w:sz w:val="22"/>
            <w:szCs w:val="22"/>
          </w:rPr>
          <w:t>CFR</w:t>
        </w:r>
      </w:smartTag>
      <w:r w:rsidRPr="00BF4084">
        <w:rPr>
          <w:rFonts w:ascii="Arial" w:hAnsi="Arial" w:cs="Arial"/>
          <w:sz w:val="22"/>
          <w:szCs w:val="22"/>
        </w:rPr>
        <w:t xml:space="preserve"> code from the </w:t>
      </w:r>
      <w:r w:rsidRPr="00BF4084">
        <w:rPr>
          <w:rFonts w:ascii="Arial" w:hAnsi="Arial" w:cs="Arial"/>
          <w:b/>
          <w:sz w:val="22"/>
          <w:szCs w:val="22"/>
        </w:rPr>
        <w:t xml:space="preserve">IE Section </w:t>
      </w:r>
      <w:r w:rsidRPr="00BF4084">
        <w:rPr>
          <w:rFonts w:ascii="Arial" w:hAnsi="Arial" w:cs="Arial"/>
          <w:sz w:val="22"/>
          <w:szCs w:val="22"/>
        </w:rPr>
        <w:t>dropdown list:</w:t>
      </w:r>
    </w:p>
    <w:p w:rsidR="00F872DC" w:rsidRPr="00BF4084" w:rsidRDefault="00F872DC" w:rsidP="00F872DC">
      <w:pPr>
        <w:numPr>
          <w:ilvl w:val="0"/>
          <w:numId w:val="6"/>
        </w:numPr>
        <w:jc w:val="both"/>
        <w:rPr>
          <w:rFonts w:ascii="Arial" w:hAnsi="Arial" w:cs="Arial"/>
          <w:sz w:val="22"/>
          <w:szCs w:val="22"/>
        </w:rPr>
      </w:pPr>
      <w:r w:rsidRPr="00BF4084">
        <w:rPr>
          <w:rFonts w:ascii="Arial" w:hAnsi="Arial" w:cs="Arial"/>
          <w:sz w:val="22"/>
          <w:szCs w:val="22"/>
        </w:rPr>
        <w:t xml:space="preserve">I01 funding </w:t>
      </w:r>
      <w:r w:rsidR="006C31A7" w:rsidRPr="00BF4084">
        <w:rPr>
          <w:rFonts w:ascii="Arial" w:hAnsi="Arial" w:cs="Arial"/>
          <w:sz w:val="22"/>
          <w:szCs w:val="22"/>
        </w:rPr>
        <w:t>= Place funding for pre-16</w:t>
      </w:r>
      <w:r w:rsidRPr="00BF4084">
        <w:rPr>
          <w:rFonts w:ascii="Arial" w:hAnsi="Arial" w:cs="Arial"/>
          <w:sz w:val="22"/>
          <w:szCs w:val="22"/>
        </w:rPr>
        <w:t xml:space="preserve"> </w:t>
      </w:r>
      <w:r w:rsidR="006C31A7" w:rsidRPr="00BF4084">
        <w:rPr>
          <w:rFonts w:ascii="Arial" w:hAnsi="Arial" w:cs="Arial"/>
          <w:sz w:val="22"/>
          <w:szCs w:val="22"/>
        </w:rPr>
        <w:t>pupils</w:t>
      </w:r>
    </w:p>
    <w:p w:rsidR="00DB04EF" w:rsidRPr="00BF4084" w:rsidRDefault="00F872DC" w:rsidP="00F872DC">
      <w:pPr>
        <w:numPr>
          <w:ilvl w:val="0"/>
          <w:numId w:val="6"/>
        </w:numPr>
        <w:jc w:val="both"/>
        <w:rPr>
          <w:rFonts w:ascii="Arial" w:hAnsi="Arial" w:cs="Arial"/>
          <w:sz w:val="22"/>
          <w:szCs w:val="22"/>
        </w:rPr>
      </w:pPr>
      <w:r w:rsidRPr="00BF4084">
        <w:rPr>
          <w:rFonts w:ascii="Arial" w:hAnsi="Arial" w:cs="Arial"/>
          <w:sz w:val="22"/>
          <w:szCs w:val="22"/>
        </w:rPr>
        <w:t xml:space="preserve">I02 funding </w:t>
      </w:r>
      <w:r w:rsidR="00DB04EF" w:rsidRPr="00BF4084">
        <w:rPr>
          <w:rFonts w:ascii="Arial" w:hAnsi="Arial" w:cs="Arial"/>
          <w:sz w:val="22"/>
          <w:szCs w:val="22"/>
        </w:rPr>
        <w:t>= Place funding for post-16 pupils</w:t>
      </w:r>
    </w:p>
    <w:p w:rsidR="00F872DC" w:rsidRPr="00BF4084" w:rsidRDefault="00F872DC" w:rsidP="00F872DC">
      <w:pPr>
        <w:numPr>
          <w:ilvl w:val="0"/>
          <w:numId w:val="6"/>
        </w:numPr>
        <w:jc w:val="both"/>
        <w:rPr>
          <w:rFonts w:ascii="Arial" w:hAnsi="Arial" w:cs="Arial"/>
          <w:sz w:val="22"/>
          <w:szCs w:val="22"/>
        </w:rPr>
      </w:pPr>
      <w:r w:rsidRPr="00BF4084">
        <w:rPr>
          <w:rFonts w:ascii="Arial" w:hAnsi="Arial" w:cs="Arial"/>
          <w:sz w:val="22"/>
          <w:szCs w:val="22"/>
        </w:rPr>
        <w:t xml:space="preserve">I03 funding </w:t>
      </w:r>
      <w:r w:rsidR="00DB04EF" w:rsidRPr="00BF4084">
        <w:rPr>
          <w:rFonts w:ascii="Arial" w:hAnsi="Arial" w:cs="Arial"/>
          <w:sz w:val="22"/>
          <w:szCs w:val="22"/>
        </w:rPr>
        <w:t>=</w:t>
      </w:r>
      <w:r w:rsidRPr="00BF4084">
        <w:rPr>
          <w:rFonts w:ascii="Arial" w:hAnsi="Arial" w:cs="Arial"/>
          <w:sz w:val="22"/>
          <w:szCs w:val="22"/>
        </w:rPr>
        <w:t xml:space="preserve"> </w:t>
      </w:r>
      <w:r w:rsidR="00DB04EF" w:rsidRPr="00BF4084">
        <w:rPr>
          <w:rFonts w:ascii="Arial" w:hAnsi="Arial" w:cs="Arial"/>
          <w:sz w:val="22"/>
          <w:szCs w:val="22"/>
        </w:rPr>
        <w:t>P</w:t>
      </w:r>
      <w:r w:rsidRPr="00BF4084">
        <w:rPr>
          <w:rFonts w:ascii="Arial" w:hAnsi="Arial" w:cs="Arial"/>
          <w:sz w:val="22"/>
          <w:szCs w:val="22"/>
        </w:rPr>
        <w:t xml:space="preserve">lus elements </w:t>
      </w:r>
      <w:r w:rsidR="00DB04EF" w:rsidRPr="00BF4084">
        <w:rPr>
          <w:rFonts w:ascii="Arial" w:hAnsi="Arial" w:cs="Arial"/>
          <w:sz w:val="22"/>
          <w:szCs w:val="22"/>
        </w:rPr>
        <w:t>of funding for all pupils</w:t>
      </w:r>
    </w:p>
    <w:p w:rsidR="00BF4084" w:rsidRPr="00BF4084" w:rsidRDefault="00F872DC" w:rsidP="00BF4084">
      <w:pPr>
        <w:numPr>
          <w:ilvl w:val="0"/>
          <w:numId w:val="6"/>
        </w:numPr>
        <w:jc w:val="both"/>
        <w:rPr>
          <w:rFonts w:ascii="Arial" w:hAnsi="Arial" w:cs="Arial"/>
          <w:sz w:val="22"/>
          <w:szCs w:val="22"/>
        </w:rPr>
      </w:pPr>
      <w:r w:rsidRPr="00BF4084">
        <w:rPr>
          <w:rFonts w:ascii="Arial" w:hAnsi="Arial" w:cs="Arial"/>
          <w:sz w:val="22"/>
          <w:szCs w:val="22"/>
        </w:rPr>
        <w:t xml:space="preserve">I05 funding </w:t>
      </w:r>
      <w:r w:rsidR="00DB04EF" w:rsidRPr="00BF4084">
        <w:rPr>
          <w:rFonts w:ascii="Arial" w:hAnsi="Arial" w:cs="Arial"/>
          <w:sz w:val="22"/>
          <w:szCs w:val="22"/>
        </w:rPr>
        <w:t>= E</w:t>
      </w:r>
      <w:r w:rsidR="00BF4084" w:rsidRPr="00BF4084">
        <w:rPr>
          <w:rFonts w:ascii="Arial" w:hAnsi="Arial" w:cs="Arial"/>
          <w:sz w:val="22"/>
          <w:szCs w:val="22"/>
        </w:rPr>
        <w:t xml:space="preserve">stimated Pupil Premium funding </w:t>
      </w:r>
    </w:p>
    <w:p w:rsidR="00CE5E99" w:rsidRPr="00BF4084" w:rsidRDefault="00CE5E99" w:rsidP="00BF4084">
      <w:pPr>
        <w:pStyle w:val="ListParagraph"/>
        <w:numPr>
          <w:ilvl w:val="1"/>
          <w:numId w:val="10"/>
        </w:numPr>
        <w:jc w:val="both"/>
        <w:rPr>
          <w:rFonts w:ascii="Arial" w:hAnsi="Arial" w:cs="Arial"/>
          <w:sz w:val="22"/>
          <w:szCs w:val="22"/>
        </w:rPr>
      </w:pPr>
      <w:r w:rsidRPr="00BF4084">
        <w:rPr>
          <w:rFonts w:ascii="Arial" w:hAnsi="Arial" w:cs="Arial"/>
          <w:sz w:val="22"/>
          <w:szCs w:val="22"/>
        </w:rPr>
        <w:t>Enter a relevant description along with the funding values and any further information.</w:t>
      </w:r>
    </w:p>
    <w:p w:rsidR="00897244" w:rsidRDefault="00897244" w:rsidP="00E230C4">
      <w:pPr>
        <w:jc w:val="both"/>
        <w:rPr>
          <w:rFonts w:ascii="Arial" w:hAnsi="Arial" w:cs="Arial"/>
          <w:sz w:val="22"/>
          <w:szCs w:val="22"/>
          <w:highlight w:val="magenta"/>
        </w:rPr>
      </w:pPr>
    </w:p>
    <w:p w:rsidR="00897244" w:rsidRDefault="00897244" w:rsidP="007A74AC">
      <w:pPr>
        <w:pStyle w:val="ListParagraph"/>
        <w:ind w:left="284"/>
        <w:jc w:val="both"/>
        <w:rPr>
          <w:rFonts w:ascii="Arial" w:hAnsi="Arial" w:cs="Arial"/>
          <w:sz w:val="22"/>
          <w:szCs w:val="22"/>
        </w:rPr>
      </w:pPr>
      <w:r w:rsidRPr="00BF4084">
        <w:rPr>
          <w:rFonts w:ascii="Arial" w:hAnsi="Arial" w:cs="Arial"/>
          <w:sz w:val="22"/>
          <w:szCs w:val="22"/>
        </w:rPr>
        <w:t xml:space="preserve">Once </w:t>
      </w:r>
      <w:r>
        <w:rPr>
          <w:rFonts w:ascii="Arial" w:hAnsi="Arial" w:cs="Arial"/>
          <w:sz w:val="22"/>
          <w:szCs w:val="22"/>
        </w:rPr>
        <w:t>you have initially manually entered</w:t>
      </w:r>
      <w:r w:rsidRPr="00BF4084">
        <w:rPr>
          <w:rFonts w:ascii="Arial" w:hAnsi="Arial" w:cs="Arial"/>
          <w:sz w:val="22"/>
          <w:szCs w:val="22"/>
        </w:rPr>
        <w:t xml:space="preserve"> your</w:t>
      </w:r>
      <w:r>
        <w:rPr>
          <w:rFonts w:ascii="Arial" w:hAnsi="Arial" w:cs="Arial"/>
          <w:sz w:val="22"/>
          <w:szCs w:val="22"/>
        </w:rPr>
        <w:t xml:space="preserve"> first draft of</w:t>
      </w:r>
      <w:r w:rsidRPr="00BF4084">
        <w:rPr>
          <w:rFonts w:ascii="Arial" w:hAnsi="Arial" w:cs="Arial"/>
          <w:sz w:val="22"/>
          <w:szCs w:val="22"/>
        </w:rPr>
        <w:t xml:space="preserve"> funding</w:t>
      </w:r>
      <w:r>
        <w:rPr>
          <w:rFonts w:ascii="Arial" w:hAnsi="Arial" w:cs="Arial"/>
          <w:sz w:val="22"/>
          <w:szCs w:val="22"/>
        </w:rPr>
        <w:t xml:space="preserve"> for 2015/16</w:t>
      </w:r>
      <w:r w:rsidRPr="00BF4084">
        <w:rPr>
          <w:rFonts w:ascii="Arial" w:hAnsi="Arial" w:cs="Arial"/>
          <w:sz w:val="22"/>
          <w:szCs w:val="22"/>
        </w:rPr>
        <w:t xml:space="preserve"> you should ch</w:t>
      </w:r>
      <w:r>
        <w:rPr>
          <w:rFonts w:ascii="Arial" w:hAnsi="Arial" w:cs="Arial"/>
          <w:sz w:val="22"/>
          <w:szCs w:val="22"/>
        </w:rPr>
        <w:t>eck the extent to which your Place-Plus totals</w:t>
      </w:r>
      <w:r w:rsidRPr="00BF4084">
        <w:rPr>
          <w:rFonts w:ascii="Arial" w:hAnsi="Arial" w:cs="Arial"/>
          <w:sz w:val="22"/>
          <w:szCs w:val="22"/>
        </w:rPr>
        <w:t xml:space="preserve"> shown in </w:t>
      </w:r>
      <w:r w:rsidRPr="00897244">
        <w:rPr>
          <w:rFonts w:ascii="Arial" w:hAnsi="Arial" w:cs="Arial"/>
          <w:sz w:val="22"/>
          <w:szCs w:val="22"/>
        </w:rPr>
        <w:t xml:space="preserve">your </w:t>
      </w:r>
      <w:smartTag w:uri="urn:schemas-microsoft-com:office:smarttags" w:element="stockticker">
        <w:r w:rsidRPr="00897244">
          <w:rPr>
            <w:rFonts w:ascii="Arial" w:hAnsi="Arial" w:cs="Arial"/>
            <w:sz w:val="22"/>
            <w:szCs w:val="22"/>
          </w:rPr>
          <w:t>CFR</w:t>
        </w:r>
      </w:smartTag>
      <w:r w:rsidRPr="00897244">
        <w:rPr>
          <w:rFonts w:ascii="Arial" w:hAnsi="Arial" w:cs="Arial"/>
          <w:sz w:val="22"/>
          <w:szCs w:val="22"/>
        </w:rPr>
        <w:t xml:space="preserve"> Report in</w:t>
      </w:r>
      <w:r w:rsidRPr="00BF4084">
        <w:rPr>
          <w:rFonts w:ascii="Arial" w:hAnsi="Arial" w:cs="Arial"/>
          <w:sz w:val="22"/>
          <w:szCs w:val="22"/>
        </w:rPr>
        <w:t xml:space="preserve"> your H</w:t>
      </w:r>
      <w:r>
        <w:rPr>
          <w:rFonts w:ascii="Arial" w:hAnsi="Arial" w:cs="Arial"/>
          <w:sz w:val="22"/>
          <w:szCs w:val="22"/>
        </w:rPr>
        <w:t>CSS scenario match</w:t>
      </w:r>
      <w:r w:rsidRPr="00BF4084">
        <w:rPr>
          <w:rFonts w:ascii="Arial" w:hAnsi="Arial" w:cs="Arial"/>
          <w:sz w:val="22"/>
          <w:szCs w:val="22"/>
        </w:rPr>
        <w:t xml:space="preserve"> the funding</w:t>
      </w:r>
      <w:r>
        <w:rPr>
          <w:rFonts w:ascii="Arial" w:hAnsi="Arial" w:cs="Arial"/>
          <w:sz w:val="22"/>
          <w:szCs w:val="22"/>
        </w:rPr>
        <w:t xml:space="preserve"> totals</w:t>
      </w:r>
      <w:r w:rsidRPr="00BF4084">
        <w:rPr>
          <w:rFonts w:ascii="Arial" w:hAnsi="Arial" w:cs="Arial"/>
          <w:sz w:val="22"/>
          <w:szCs w:val="22"/>
        </w:rPr>
        <w:t xml:space="preserve"> shown on your</w:t>
      </w:r>
      <w:r>
        <w:rPr>
          <w:rFonts w:ascii="Arial" w:hAnsi="Arial" w:cs="Arial"/>
          <w:sz w:val="22"/>
          <w:szCs w:val="22"/>
        </w:rPr>
        <w:t xml:space="preserve"> latest March 2015 Monthly F</w:t>
      </w:r>
      <w:r w:rsidRPr="00BF4084">
        <w:rPr>
          <w:rFonts w:ascii="Arial" w:hAnsi="Arial" w:cs="Arial"/>
          <w:sz w:val="22"/>
          <w:szCs w:val="22"/>
        </w:rPr>
        <w:t>unding</w:t>
      </w:r>
      <w:r>
        <w:rPr>
          <w:rFonts w:ascii="Arial" w:hAnsi="Arial" w:cs="Arial"/>
          <w:sz w:val="22"/>
          <w:szCs w:val="22"/>
        </w:rPr>
        <w:t xml:space="preserve"> Statement</w:t>
      </w:r>
      <w:r w:rsidRPr="00BF4084">
        <w:rPr>
          <w:rFonts w:ascii="Arial" w:hAnsi="Arial" w:cs="Arial"/>
          <w:sz w:val="22"/>
          <w:szCs w:val="22"/>
        </w:rPr>
        <w:t xml:space="preserve">. You can navigate to your </w:t>
      </w:r>
      <w:smartTag w:uri="urn:schemas-microsoft-com:office:smarttags" w:element="stockticker">
        <w:r w:rsidRPr="00BF4084">
          <w:rPr>
            <w:rFonts w:ascii="Arial" w:hAnsi="Arial" w:cs="Arial"/>
            <w:sz w:val="22"/>
            <w:szCs w:val="22"/>
          </w:rPr>
          <w:t>CFR</w:t>
        </w:r>
      </w:smartTag>
      <w:r w:rsidRPr="00BF4084">
        <w:rPr>
          <w:rFonts w:ascii="Arial" w:hAnsi="Arial" w:cs="Arial"/>
          <w:sz w:val="22"/>
          <w:szCs w:val="22"/>
        </w:rPr>
        <w:t xml:space="preserve"> report by clicking the main menu icon and choosing </w:t>
      </w:r>
      <w:r w:rsidRPr="00BF4084">
        <w:rPr>
          <w:rFonts w:ascii="Arial" w:hAnsi="Arial" w:cs="Arial"/>
          <w:b/>
          <w:sz w:val="22"/>
          <w:szCs w:val="22"/>
        </w:rPr>
        <w:t>Reporting Module</w:t>
      </w:r>
      <w:r w:rsidRPr="00BF4084">
        <w:rPr>
          <w:rFonts w:ascii="Arial" w:hAnsi="Arial" w:cs="Arial"/>
          <w:sz w:val="22"/>
          <w:szCs w:val="22"/>
        </w:rPr>
        <w:t xml:space="preserve"> from the Reports submenu. Click on the small arrow to the left of the Financial Reports option and choose </w:t>
      </w:r>
      <w:smartTag w:uri="urn:schemas-microsoft-com:office:smarttags" w:element="stockticker">
        <w:r w:rsidRPr="00BF4084">
          <w:rPr>
            <w:rFonts w:ascii="Arial" w:hAnsi="Arial" w:cs="Arial"/>
            <w:sz w:val="22"/>
            <w:szCs w:val="22"/>
          </w:rPr>
          <w:t>CFR</w:t>
        </w:r>
      </w:smartTag>
      <w:r w:rsidRPr="00BF4084">
        <w:rPr>
          <w:rFonts w:ascii="Arial" w:hAnsi="Arial" w:cs="Arial"/>
          <w:sz w:val="22"/>
          <w:szCs w:val="22"/>
        </w:rPr>
        <w:t xml:space="preserve"> Report</w:t>
      </w:r>
      <w:r>
        <w:rPr>
          <w:rFonts w:ascii="Arial" w:hAnsi="Arial" w:cs="Arial"/>
          <w:sz w:val="22"/>
          <w:szCs w:val="22"/>
        </w:rPr>
        <w:t xml:space="preserve">. Where the totals are different, you should be clear on the reasons behind these differences (and satisfy yourself that your estimate of funding in the Software is realistic). </w:t>
      </w:r>
    </w:p>
    <w:p w:rsidR="007A74AC" w:rsidRPr="007A74AC" w:rsidRDefault="007A74AC" w:rsidP="007A74AC">
      <w:pPr>
        <w:pStyle w:val="ListParagraph"/>
        <w:ind w:left="284"/>
        <w:jc w:val="both"/>
        <w:rPr>
          <w:rFonts w:ascii="Arial" w:hAnsi="Arial" w:cs="Arial"/>
          <w:sz w:val="22"/>
          <w:szCs w:val="22"/>
        </w:rPr>
      </w:pPr>
    </w:p>
    <w:p w:rsidR="00BF4084" w:rsidRDefault="00BF4084" w:rsidP="00E230C4">
      <w:pPr>
        <w:jc w:val="both"/>
        <w:rPr>
          <w:rFonts w:ascii="Arial" w:hAnsi="Arial" w:cs="Arial"/>
          <w:sz w:val="22"/>
          <w:szCs w:val="22"/>
          <w:highlight w:val="magenta"/>
        </w:rPr>
      </w:pPr>
    </w:p>
    <w:p w:rsidR="00E230C4" w:rsidRDefault="00F872DC" w:rsidP="00261E4D">
      <w:pPr>
        <w:numPr>
          <w:ilvl w:val="0"/>
          <w:numId w:val="10"/>
        </w:numPr>
        <w:jc w:val="both"/>
        <w:rPr>
          <w:rFonts w:ascii="Arial" w:hAnsi="Arial" w:cs="Arial"/>
          <w:sz w:val="22"/>
          <w:szCs w:val="22"/>
        </w:rPr>
      </w:pPr>
      <w:r>
        <w:rPr>
          <w:rFonts w:ascii="Arial" w:hAnsi="Arial" w:cs="Arial"/>
          <w:sz w:val="22"/>
          <w:szCs w:val="22"/>
        </w:rPr>
        <w:t xml:space="preserve">The </w:t>
      </w:r>
      <w:r w:rsidR="00BF4084">
        <w:rPr>
          <w:rFonts w:ascii="Arial" w:hAnsi="Arial" w:cs="Arial"/>
          <w:sz w:val="22"/>
          <w:szCs w:val="22"/>
        </w:rPr>
        <w:t>‘</w:t>
      </w:r>
      <w:r w:rsidR="00BF4084">
        <w:rPr>
          <w:rFonts w:ascii="Arial" w:hAnsi="Arial" w:cs="Arial"/>
          <w:b/>
          <w:sz w:val="22"/>
          <w:szCs w:val="22"/>
        </w:rPr>
        <w:t>P</w:t>
      </w:r>
      <w:r w:rsidRPr="0041725B">
        <w:rPr>
          <w:rFonts w:ascii="Arial" w:hAnsi="Arial" w:cs="Arial"/>
          <w:b/>
          <w:sz w:val="22"/>
          <w:szCs w:val="22"/>
        </w:rPr>
        <w:t>lus</w:t>
      </w:r>
      <w:r w:rsidR="00BF4084">
        <w:rPr>
          <w:rFonts w:ascii="Arial" w:hAnsi="Arial" w:cs="Arial"/>
          <w:b/>
          <w:sz w:val="22"/>
          <w:szCs w:val="22"/>
        </w:rPr>
        <w:t>’</w:t>
      </w:r>
      <w:r w:rsidRPr="0041725B">
        <w:rPr>
          <w:rFonts w:ascii="Arial" w:hAnsi="Arial" w:cs="Arial"/>
          <w:b/>
          <w:sz w:val="22"/>
          <w:szCs w:val="22"/>
        </w:rPr>
        <w:t xml:space="preserve"> elements</w:t>
      </w:r>
      <w:r>
        <w:rPr>
          <w:rFonts w:ascii="Arial" w:hAnsi="Arial" w:cs="Arial"/>
          <w:sz w:val="22"/>
          <w:szCs w:val="22"/>
        </w:rPr>
        <w:t xml:space="preserve"> </w:t>
      </w:r>
      <w:r w:rsidR="00CD2736" w:rsidRPr="00CD2736">
        <w:rPr>
          <w:rFonts w:ascii="Arial" w:hAnsi="Arial" w:cs="Arial"/>
          <w:b/>
          <w:sz w:val="22"/>
          <w:szCs w:val="22"/>
        </w:rPr>
        <w:t>(I03)</w:t>
      </w:r>
      <w:r w:rsidR="00CD2736">
        <w:rPr>
          <w:rFonts w:ascii="Arial" w:hAnsi="Arial" w:cs="Arial"/>
          <w:sz w:val="22"/>
          <w:szCs w:val="22"/>
        </w:rPr>
        <w:t xml:space="preserve"> </w:t>
      </w:r>
      <w:r>
        <w:rPr>
          <w:rFonts w:ascii="Arial" w:hAnsi="Arial" w:cs="Arial"/>
          <w:sz w:val="22"/>
          <w:szCs w:val="22"/>
        </w:rPr>
        <w:t xml:space="preserve">of funding </w:t>
      </w:r>
      <w:r w:rsidR="00CD2736">
        <w:rPr>
          <w:rFonts w:ascii="Arial" w:hAnsi="Arial" w:cs="Arial"/>
          <w:sz w:val="22"/>
          <w:szCs w:val="22"/>
        </w:rPr>
        <w:t xml:space="preserve">during 2015/16 </w:t>
      </w:r>
      <w:r>
        <w:rPr>
          <w:rFonts w:ascii="Arial" w:hAnsi="Arial" w:cs="Arial"/>
          <w:sz w:val="22"/>
          <w:szCs w:val="22"/>
        </w:rPr>
        <w:t xml:space="preserve">will then change according to the population </w:t>
      </w:r>
      <w:r w:rsidR="00BF4084">
        <w:rPr>
          <w:rFonts w:ascii="Arial" w:hAnsi="Arial" w:cs="Arial"/>
          <w:sz w:val="22"/>
          <w:szCs w:val="22"/>
        </w:rPr>
        <w:t>of pupils recorded</w:t>
      </w:r>
      <w:r>
        <w:rPr>
          <w:rFonts w:ascii="Arial" w:hAnsi="Arial" w:cs="Arial"/>
          <w:sz w:val="22"/>
          <w:szCs w:val="22"/>
        </w:rPr>
        <w:t xml:space="preserve"> the school at the 10</w:t>
      </w:r>
      <w:r w:rsidRPr="00F872DC">
        <w:rPr>
          <w:rFonts w:ascii="Arial" w:hAnsi="Arial" w:cs="Arial"/>
          <w:sz w:val="22"/>
          <w:szCs w:val="22"/>
          <w:vertAlign w:val="superscript"/>
        </w:rPr>
        <w:t>th</w:t>
      </w:r>
      <w:r>
        <w:rPr>
          <w:rFonts w:ascii="Arial" w:hAnsi="Arial" w:cs="Arial"/>
          <w:sz w:val="22"/>
          <w:szCs w:val="22"/>
        </w:rPr>
        <w:t xml:space="preserve"> of each month. You should therefore</w:t>
      </w:r>
      <w:r w:rsidR="00BF4084">
        <w:rPr>
          <w:rFonts w:ascii="Arial" w:hAnsi="Arial" w:cs="Arial"/>
          <w:sz w:val="22"/>
          <w:szCs w:val="22"/>
        </w:rPr>
        <w:t>,</w:t>
      </w:r>
      <w:r>
        <w:rPr>
          <w:rFonts w:ascii="Arial" w:hAnsi="Arial" w:cs="Arial"/>
          <w:sz w:val="22"/>
          <w:szCs w:val="22"/>
        </w:rPr>
        <w:t xml:space="preserve"> adjust your budget on a monthly basis</w:t>
      </w:r>
      <w:r w:rsidR="0093321E">
        <w:rPr>
          <w:rFonts w:ascii="Arial" w:hAnsi="Arial" w:cs="Arial"/>
          <w:sz w:val="22"/>
          <w:szCs w:val="22"/>
        </w:rPr>
        <w:t xml:space="preserve"> in HCSS to reflect any changes in I03 funding. </w:t>
      </w:r>
      <w:r w:rsidR="0093321E" w:rsidRPr="00BF4084">
        <w:rPr>
          <w:rFonts w:ascii="Arial" w:hAnsi="Arial" w:cs="Arial"/>
          <w:sz w:val="22"/>
          <w:szCs w:val="22"/>
        </w:rPr>
        <w:t>You should also check for changes to any of the other funding elements</w:t>
      </w:r>
      <w:r w:rsidR="00CD2736">
        <w:rPr>
          <w:rFonts w:ascii="Arial" w:hAnsi="Arial" w:cs="Arial"/>
          <w:sz w:val="22"/>
          <w:szCs w:val="22"/>
        </w:rPr>
        <w:t xml:space="preserve"> that these statements may identify</w:t>
      </w:r>
      <w:r w:rsidR="0093321E">
        <w:rPr>
          <w:rFonts w:ascii="Arial" w:hAnsi="Arial" w:cs="Arial"/>
          <w:i/>
          <w:sz w:val="22"/>
          <w:szCs w:val="22"/>
        </w:rPr>
        <w:t>.</w:t>
      </w:r>
      <w:r>
        <w:rPr>
          <w:rFonts w:ascii="Arial" w:hAnsi="Arial" w:cs="Arial"/>
          <w:sz w:val="22"/>
          <w:szCs w:val="22"/>
        </w:rPr>
        <w:t xml:space="preserve"> The High Needs Funding Statements will be updated and published on </w:t>
      </w:r>
      <w:hyperlink r:id="rId12" w:history="1">
        <w:r w:rsidRPr="000918D7">
          <w:rPr>
            <w:rStyle w:val="Hyperlink"/>
            <w:rFonts w:ascii="Arial" w:hAnsi="Arial" w:cs="Arial"/>
            <w:sz w:val="22"/>
            <w:szCs w:val="22"/>
          </w:rPr>
          <w:t>this page</w:t>
        </w:r>
      </w:hyperlink>
      <w:r>
        <w:rPr>
          <w:rFonts w:ascii="Arial" w:hAnsi="Arial" w:cs="Arial"/>
          <w:sz w:val="22"/>
          <w:szCs w:val="22"/>
        </w:rPr>
        <w:t xml:space="preserve"> on BSO.</w:t>
      </w:r>
    </w:p>
    <w:p w:rsidR="004C39F2" w:rsidRDefault="004C39F2" w:rsidP="004C39F2">
      <w:pPr>
        <w:jc w:val="both"/>
        <w:rPr>
          <w:rFonts w:ascii="Arial" w:hAnsi="Arial" w:cs="Arial"/>
          <w:sz w:val="22"/>
          <w:szCs w:val="22"/>
        </w:rPr>
      </w:pPr>
    </w:p>
    <w:p w:rsidR="00250DE8" w:rsidRDefault="00250DE8" w:rsidP="004C39F2">
      <w:pPr>
        <w:jc w:val="both"/>
        <w:rPr>
          <w:rFonts w:ascii="Arial" w:hAnsi="Arial" w:cs="Arial"/>
          <w:sz w:val="22"/>
          <w:szCs w:val="22"/>
        </w:rPr>
      </w:pPr>
    </w:p>
    <w:p w:rsidR="004C39F2" w:rsidRPr="00ED5091" w:rsidRDefault="004C39F2" w:rsidP="00261E4D">
      <w:pPr>
        <w:numPr>
          <w:ilvl w:val="0"/>
          <w:numId w:val="10"/>
        </w:numPr>
        <w:jc w:val="both"/>
        <w:rPr>
          <w:rFonts w:ascii="Arial" w:hAnsi="Arial" w:cs="Arial"/>
          <w:sz w:val="22"/>
          <w:szCs w:val="22"/>
        </w:rPr>
      </w:pPr>
      <w:r w:rsidRPr="00211CAE">
        <w:rPr>
          <w:rFonts w:ascii="Arial" w:hAnsi="Arial" w:cs="Arial"/>
          <w:b/>
          <w:sz w:val="22"/>
          <w:szCs w:val="22"/>
        </w:rPr>
        <w:t>For Future Years</w:t>
      </w:r>
      <w:r w:rsidRPr="00ED5091">
        <w:rPr>
          <w:rFonts w:ascii="Arial" w:hAnsi="Arial" w:cs="Arial"/>
          <w:sz w:val="22"/>
          <w:szCs w:val="22"/>
        </w:rPr>
        <w:t>:</w:t>
      </w:r>
      <w:r w:rsidR="00CD2736">
        <w:rPr>
          <w:rFonts w:ascii="Arial" w:hAnsi="Arial" w:cs="Arial"/>
          <w:sz w:val="22"/>
          <w:szCs w:val="22"/>
        </w:rPr>
        <w:t xml:space="preserve"> The Software assumes no changes in per pupil / place funding values in future years</w:t>
      </w:r>
      <w:r w:rsidR="0041725B" w:rsidRPr="00ED5091">
        <w:rPr>
          <w:rFonts w:ascii="Arial" w:hAnsi="Arial" w:cs="Arial"/>
          <w:sz w:val="22"/>
          <w:szCs w:val="22"/>
        </w:rPr>
        <w:t xml:space="preserve"> and</w:t>
      </w:r>
      <w:r w:rsidR="00CD2736">
        <w:rPr>
          <w:rFonts w:ascii="Arial" w:hAnsi="Arial" w:cs="Arial"/>
          <w:sz w:val="22"/>
          <w:szCs w:val="22"/>
        </w:rPr>
        <w:t>,</w:t>
      </w:r>
      <w:r w:rsidR="0041725B" w:rsidRPr="00ED5091">
        <w:rPr>
          <w:rFonts w:ascii="Arial" w:hAnsi="Arial" w:cs="Arial"/>
          <w:sz w:val="22"/>
          <w:szCs w:val="22"/>
        </w:rPr>
        <w:t xml:space="preserve"> pending further information from the DfE (such as whether the M</w:t>
      </w:r>
      <w:r w:rsidR="0093321E">
        <w:rPr>
          <w:rFonts w:ascii="Arial" w:hAnsi="Arial" w:cs="Arial"/>
          <w:sz w:val="22"/>
          <w:szCs w:val="22"/>
        </w:rPr>
        <w:t xml:space="preserve">FG will </w:t>
      </w:r>
      <w:r w:rsidR="0093321E">
        <w:rPr>
          <w:rFonts w:ascii="Arial" w:hAnsi="Arial" w:cs="Arial"/>
          <w:sz w:val="22"/>
          <w:szCs w:val="22"/>
        </w:rPr>
        <w:lastRenderedPageBreak/>
        <w:t>continue from April 201</w:t>
      </w:r>
      <w:r w:rsidR="002F28F5">
        <w:rPr>
          <w:rFonts w:ascii="Arial" w:hAnsi="Arial" w:cs="Arial"/>
          <w:sz w:val="22"/>
          <w:szCs w:val="22"/>
        </w:rPr>
        <w:t>6</w:t>
      </w:r>
      <w:r w:rsidR="0041725B" w:rsidRPr="00ED5091">
        <w:rPr>
          <w:rFonts w:ascii="Arial" w:hAnsi="Arial" w:cs="Arial"/>
          <w:sz w:val="22"/>
          <w:szCs w:val="22"/>
        </w:rPr>
        <w:t>)</w:t>
      </w:r>
      <w:r w:rsidR="00CD2736">
        <w:rPr>
          <w:rFonts w:ascii="Arial" w:hAnsi="Arial" w:cs="Arial"/>
          <w:sz w:val="22"/>
          <w:szCs w:val="22"/>
        </w:rPr>
        <w:t>,</w:t>
      </w:r>
      <w:r w:rsidR="0041725B" w:rsidRPr="00ED5091">
        <w:rPr>
          <w:rFonts w:ascii="Arial" w:hAnsi="Arial" w:cs="Arial"/>
          <w:sz w:val="22"/>
          <w:szCs w:val="22"/>
        </w:rPr>
        <w:t xml:space="preserve"> we would suggest that schools work on </w:t>
      </w:r>
      <w:r w:rsidR="00132D4F" w:rsidRPr="00ED5091">
        <w:rPr>
          <w:rFonts w:ascii="Arial" w:hAnsi="Arial" w:cs="Arial"/>
          <w:sz w:val="22"/>
          <w:szCs w:val="22"/>
        </w:rPr>
        <w:t xml:space="preserve">the same </w:t>
      </w:r>
      <w:r w:rsidR="007A74AC">
        <w:rPr>
          <w:rFonts w:ascii="Arial" w:hAnsi="Arial" w:cs="Arial"/>
          <w:sz w:val="22"/>
          <w:szCs w:val="22"/>
        </w:rPr>
        <w:t>factor values</w:t>
      </w:r>
      <w:r w:rsidR="0093321E">
        <w:rPr>
          <w:rFonts w:ascii="Arial" w:hAnsi="Arial" w:cs="Arial"/>
          <w:sz w:val="22"/>
          <w:szCs w:val="22"/>
        </w:rPr>
        <w:t xml:space="preserve"> as for 201</w:t>
      </w:r>
      <w:r w:rsidR="002F28F5">
        <w:rPr>
          <w:rFonts w:ascii="Arial" w:hAnsi="Arial" w:cs="Arial"/>
          <w:sz w:val="22"/>
          <w:szCs w:val="22"/>
        </w:rPr>
        <w:t>5</w:t>
      </w:r>
      <w:r w:rsidR="0093321E">
        <w:rPr>
          <w:rFonts w:ascii="Arial" w:hAnsi="Arial" w:cs="Arial"/>
          <w:sz w:val="22"/>
          <w:szCs w:val="22"/>
        </w:rPr>
        <w:t>/1</w:t>
      </w:r>
      <w:r w:rsidR="002F28F5">
        <w:rPr>
          <w:rFonts w:ascii="Arial" w:hAnsi="Arial" w:cs="Arial"/>
          <w:sz w:val="22"/>
          <w:szCs w:val="22"/>
        </w:rPr>
        <w:t>6</w:t>
      </w:r>
      <w:r w:rsidR="00132D4F" w:rsidRPr="00ED5091">
        <w:rPr>
          <w:rFonts w:ascii="Arial" w:hAnsi="Arial" w:cs="Arial"/>
          <w:sz w:val="22"/>
          <w:szCs w:val="22"/>
        </w:rPr>
        <w:t>.</w:t>
      </w:r>
      <w:r w:rsidR="0093321E">
        <w:rPr>
          <w:rFonts w:ascii="Arial" w:hAnsi="Arial" w:cs="Arial"/>
          <w:sz w:val="22"/>
          <w:szCs w:val="22"/>
        </w:rPr>
        <w:t xml:space="preserve"> You will be able to use the ready reckoner (</w:t>
      </w:r>
      <w:r w:rsidR="002F28F5">
        <w:rPr>
          <w:rFonts w:ascii="Arial" w:hAnsi="Arial" w:cs="Arial"/>
          <w:sz w:val="22"/>
          <w:szCs w:val="22"/>
        </w:rPr>
        <w:t xml:space="preserve">click </w:t>
      </w:r>
      <w:hyperlink r:id="rId13" w:history="1">
        <w:r w:rsidR="000918D7" w:rsidRPr="000918D7">
          <w:rPr>
            <w:rStyle w:val="Hyperlink"/>
            <w:rFonts w:ascii="Arial" w:hAnsi="Arial" w:cs="Arial"/>
            <w:sz w:val="22"/>
            <w:szCs w:val="22"/>
          </w:rPr>
          <w:t>here</w:t>
        </w:r>
      </w:hyperlink>
      <w:r w:rsidR="000918D7">
        <w:rPr>
          <w:rFonts w:ascii="Arial" w:hAnsi="Arial" w:cs="Arial"/>
          <w:sz w:val="22"/>
          <w:szCs w:val="22"/>
        </w:rPr>
        <w:t xml:space="preserve"> </w:t>
      </w:r>
      <w:r w:rsidR="002F28F5">
        <w:rPr>
          <w:rFonts w:ascii="Arial" w:hAnsi="Arial" w:cs="Arial"/>
          <w:sz w:val="22"/>
          <w:szCs w:val="22"/>
        </w:rPr>
        <w:t>to access this on BSO</w:t>
      </w:r>
      <w:r w:rsidR="0093321E">
        <w:rPr>
          <w:rFonts w:ascii="Arial" w:hAnsi="Arial" w:cs="Arial"/>
          <w:sz w:val="22"/>
          <w:szCs w:val="22"/>
        </w:rPr>
        <w:t>) to estimate adjusted funding for 201</w:t>
      </w:r>
      <w:r w:rsidR="002F28F5">
        <w:rPr>
          <w:rFonts w:ascii="Arial" w:hAnsi="Arial" w:cs="Arial"/>
          <w:sz w:val="22"/>
          <w:szCs w:val="22"/>
        </w:rPr>
        <w:t>5</w:t>
      </w:r>
      <w:r w:rsidR="0093321E">
        <w:rPr>
          <w:rFonts w:ascii="Arial" w:hAnsi="Arial" w:cs="Arial"/>
          <w:sz w:val="22"/>
          <w:szCs w:val="22"/>
        </w:rPr>
        <w:t>/1</w:t>
      </w:r>
      <w:r w:rsidR="002F28F5">
        <w:rPr>
          <w:rFonts w:ascii="Arial" w:hAnsi="Arial" w:cs="Arial"/>
          <w:sz w:val="22"/>
          <w:szCs w:val="22"/>
        </w:rPr>
        <w:t>6</w:t>
      </w:r>
      <w:r w:rsidR="0093321E">
        <w:rPr>
          <w:rFonts w:ascii="Arial" w:hAnsi="Arial" w:cs="Arial"/>
          <w:sz w:val="22"/>
          <w:szCs w:val="22"/>
        </w:rPr>
        <w:t xml:space="preserve"> as well as for future years.</w:t>
      </w:r>
    </w:p>
    <w:p w:rsidR="002F6644" w:rsidRDefault="002F6644" w:rsidP="002F6644">
      <w:pPr>
        <w:jc w:val="both"/>
        <w:rPr>
          <w:rFonts w:ascii="Arial" w:hAnsi="Arial" w:cs="Arial"/>
          <w:sz w:val="22"/>
          <w:szCs w:val="22"/>
          <w:highlight w:val="magenta"/>
        </w:rPr>
      </w:pPr>
    </w:p>
    <w:p w:rsidR="00DA57A3" w:rsidRDefault="00DA57A3" w:rsidP="002F6644">
      <w:pPr>
        <w:jc w:val="both"/>
        <w:rPr>
          <w:rFonts w:ascii="Arial" w:hAnsi="Arial" w:cs="Arial"/>
          <w:b/>
          <w:sz w:val="22"/>
          <w:szCs w:val="22"/>
          <w:highlight w:val="magenta"/>
        </w:rPr>
      </w:pPr>
    </w:p>
    <w:p w:rsidR="00045B30" w:rsidRPr="00557FE6" w:rsidRDefault="00DF3991" w:rsidP="00C20641">
      <w:pPr>
        <w:jc w:val="both"/>
        <w:rPr>
          <w:rFonts w:ascii="Arial" w:hAnsi="Arial" w:cs="Arial"/>
          <w:b/>
        </w:rPr>
      </w:pPr>
      <w:r>
        <w:rPr>
          <w:rFonts w:ascii="Arial" w:hAnsi="Arial" w:cs="Arial"/>
          <w:b/>
        </w:rPr>
        <w:t>E</w:t>
      </w:r>
      <w:r w:rsidR="00356809" w:rsidRPr="00557FE6">
        <w:rPr>
          <w:rFonts w:ascii="Arial" w:hAnsi="Arial" w:cs="Arial"/>
          <w:b/>
        </w:rPr>
        <w:t xml:space="preserve">. </w:t>
      </w:r>
      <w:r w:rsidR="00ED335A" w:rsidRPr="00557FE6">
        <w:rPr>
          <w:rFonts w:ascii="Arial" w:hAnsi="Arial" w:cs="Arial"/>
          <w:b/>
        </w:rPr>
        <w:t>Local Authority Funding</w:t>
      </w:r>
      <w:r w:rsidR="006C736A" w:rsidRPr="00557FE6">
        <w:rPr>
          <w:rFonts w:ascii="Arial" w:hAnsi="Arial" w:cs="Arial"/>
          <w:b/>
        </w:rPr>
        <w:t xml:space="preserve"> -</w:t>
      </w:r>
      <w:r w:rsidR="00023F0F">
        <w:rPr>
          <w:rFonts w:ascii="Arial" w:hAnsi="Arial" w:cs="Arial"/>
          <w:b/>
        </w:rPr>
        <w:t xml:space="preserve"> 201</w:t>
      </w:r>
      <w:r w:rsidR="002F28F5">
        <w:rPr>
          <w:rFonts w:ascii="Arial" w:hAnsi="Arial" w:cs="Arial"/>
          <w:b/>
        </w:rPr>
        <w:t>5</w:t>
      </w:r>
      <w:r w:rsidR="00023F0F">
        <w:rPr>
          <w:rFonts w:ascii="Arial" w:hAnsi="Arial" w:cs="Arial"/>
          <w:b/>
        </w:rPr>
        <w:t>/1</w:t>
      </w:r>
      <w:r w:rsidR="002F28F5">
        <w:rPr>
          <w:rFonts w:ascii="Arial" w:hAnsi="Arial" w:cs="Arial"/>
          <w:b/>
        </w:rPr>
        <w:t>6</w:t>
      </w:r>
      <w:r w:rsidR="00187203" w:rsidRPr="00557FE6">
        <w:rPr>
          <w:rFonts w:ascii="Arial" w:hAnsi="Arial" w:cs="Arial"/>
          <w:b/>
        </w:rPr>
        <w:t xml:space="preserve"> and future years</w:t>
      </w:r>
    </w:p>
    <w:p w:rsidR="009670D2" w:rsidRDefault="009670D2" w:rsidP="00C20641">
      <w:pPr>
        <w:jc w:val="both"/>
        <w:rPr>
          <w:rFonts w:ascii="Arial" w:hAnsi="Arial" w:cs="Arial"/>
          <w:i/>
          <w:sz w:val="22"/>
          <w:szCs w:val="22"/>
          <w:highlight w:val="magenta"/>
        </w:rPr>
      </w:pPr>
    </w:p>
    <w:p w:rsidR="009670D2" w:rsidRPr="00B264CA" w:rsidRDefault="009670D2" w:rsidP="00C20641">
      <w:pPr>
        <w:jc w:val="both"/>
        <w:rPr>
          <w:rFonts w:ascii="Arial" w:hAnsi="Arial" w:cs="Arial"/>
          <w:i/>
          <w:sz w:val="22"/>
          <w:szCs w:val="22"/>
          <w:highlight w:val="magenta"/>
        </w:rPr>
      </w:pPr>
    </w:p>
    <w:p w:rsidR="00356809" w:rsidRPr="008015CE" w:rsidRDefault="009127F2" w:rsidP="00261E4D">
      <w:pPr>
        <w:numPr>
          <w:ilvl w:val="0"/>
          <w:numId w:val="10"/>
        </w:numPr>
        <w:jc w:val="both"/>
        <w:rPr>
          <w:rFonts w:ascii="Arial" w:hAnsi="Arial" w:cs="Arial"/>
          <w:sz w:val="22"/>
          <w:szCs w:val="22"/>
        </w:rPr>
      </w:pPr>
      <w:r w:rsidRPr="008015CE">
        <w:rPr>
          <w:rFonts w:ascii="Arial" w:hAnsi="Arial" w:cs="Arial"/>
          <w:b/>
          <w:sz w:val="22"/>
          <w:szCs w:val="22"/>
        </w:rPr>
        <w:t>I01</w:t>
      </w:r>
      <w:r w:rsidR="00163236" w:rsidRPr="008015CE">
        <w:rPr>
          <w:rFonts w:ascii="Arial" w:hAnsi="Arial" w:cs="Arial"/>
          <w:b/>
          <w:sz w:val="22"/>
          <w:szCs w:val="22"/>
        </w:rPr>
        <w:t xml:space="preserve"> funding</w:t>
      </w:r>
    </w:p>
    <w:p w:rsidR="00E936F7" w:rsidRPr="00B264CA" w:rsidRDefault="00E936F7" w:rsidP="00E936F7">
      <w:pPr>
        <w:jc w:val="both"/>
        <w:rPr>
          <w:rFonts w:ascii="Arial" w:hAnsi="Arial" w:cs="Arial"/>
          <w:sz w:val="22"/>
          <w:szCs w:val="22"/>
          <w:highlight w:val="magenta"/>
        </w:rPr>
      </w:pPr>
    </w:p>
    <w:p w:rsidR="00E936F7" w:rsidRPr="008015CE" w:rsidRDefault="008015CE" w:rsidP="00557FE6">
      <w:pPr>
        <w:numPr>
          <w:ilvl w:val="0"/>
          <w:numId w:val="3"/>
        </w:numPr>
        <w:jc w:val="both"/>
        <w:rPr>
          <w:rFonts w:ascii="Arial" w:hAnsi="Arial" w:cs="Arial"/>
          <w:sz w:val="22"/>
          <w:szCs w:val="22"/>
        </w:rPr>
      </w:pPr>
      <w:r>
        <w:rPr>
          <w:rFonts w:ascii="Arial" w:hAnsi="Arial" w:cs="Arial"/>
          <w:sz w:val="22"/>
          <w:szCs w:val="22"/>
        </w:rPr>
        <w:t>The</w:t>
      </w:r>
      <w:r w:rsidR="00211CAE">
        <w:rPr>
          <w:rFonts w:ascii="Arial" w:hAnsi="Arial" w:cs="Arial"/>
          <w:sz w:val="22"/>
          <w:szCs w:val="22"/>
        </w:rPr>
        <w:t xml:space="preserve"> S</w:t>
      </w:r>
      <w:r w:rsidR="00B51B2E" w:rsidRPr="008015CE">
        <w:rPr>
          <w:rFonts w:ascii="Arial" w:hAnsi="Arial" w:cs="Arial"/>
          <w:sz w:val="22"/>
          <w:szCs w:val="22"/>
        </w:rPr>
        <w:t>oftware assumes no change</w:t>
      </w:r>
      <w:r w:rsidR="00E936F7" w:rsidRPr="008015CE">
        <w:rPr>
          <w:rFonts w:ascii="Arial" w:hAnsi="Arial" w:cs="Arial"/>
          <w:sz w:val="22"/>
          <w:szCs w:val="22"/>
        </w:rPr>
        <w:t xml:space="preserve"> in funding</w:t>
      </w:r>
      <w:r w:rsidR="00595760">
        <w:rPr>
          <w:rFonts w:ascii="Arial" w:hAnsi="Arial" w:cs="Arial"/>
          <w:sz w:val="22"/>
          <w:szCs w:val="22"/>
        </w:rPr>
        <w:t xml:space="preserve"> factor values </w:t>
      </w:r>
      <w:r w:rsidR="00E936F7" w:rsidRPr="008015CE">
        <w:rPr>
          <w:rFonts w:ascii="Arial" w:hAnsi="Arial" w:cs="Arial"/>
          <w:sz w:val="22"/>
          <w:szCs w:val="22"/>
        </w:rPr>
        <w:t>in future years</w:t>
      </w:r>
      <w:r w:rsidR="00B51B2E" w:rsidRPr="008015CE">
        <w:rPr>
          <w:rFonts w:ascii="Arial" w:hAnsi="Arial" w:cs="Arial"/>
          <w:sz w:val="22"/>
          <w:szCs w:val="22"/>
        </w:rPr>
        <w:t xml:space="preserve"> i.e. 0% on all fundi</w:t>
      </w:r>
      <w:r w:rsidR="00837FBB" w:rsidRPr="008015CE">
        <w:rPr>
          <w:rFonts w:ascii="Arial" w:hAnsi="Arial" w:cs="Arial"/>
          <w:sz w:val="22"/>
          <w:szCs w:val="22"/>
        </w:rPr>
        <w:t>ng values</w:t>
      </w:r>
      <w:r w:rsidR="00023F0F">
        <w:rPr>
          <w:rFonts w:ascii="Arial" w:hAnsi="Arial" w:cs="Arial"/>
          <w:sz w:val="22"/>
          <w:szCs w:val="22"/>
        </w:rPr>
        <w:t xml:space="preserve">. Please see the </w:t>
      </w:r>
      <w:r w:rsidR="00E936F7" w:rsidRPr="00023F0F">
        <w:rPr>
          <w:rFonts w:ascii="Arial" w:hAnsi="Arial" w:cs="Arial"/>
          <w:b/>
          <w:sz w:val="22"/>
          <w:szCs w:val="22"/>
        </w:rPr>
        <w:t>Inflation Factors</w:t>
      </w:r>
      <w:r w:rsidR="00B51B2E" w:rsidRPr="008015CE">
        <w:rPr>
          <w:rFonts w:ascii="Arial" w:hAnsi="Arial" w:cs="Arial"/>
          <w:sz w:val="22"/>
          <w:szCs w:val="22"/>
        </w:rPr>
        <w:t xml:space="preserve"> page</w:t>
      </w:r>
      <w:r w:rsidR="00023F0F">
        <w:rPr>
          <w:rFonts w:ascii="Arial" w:hAnsi="Arial" w:cs="Arial"/>
          <w:sz w:val="22"/>
          <w:szCs w:val="22"/>
        </w:rPr>
        <w:t xml:space="preserve"> (available from the Data Settings submenu using the main menu icon)</w:t>
      </w:r>
      <w:r w:rsidR="00392771" w:rsidRPr="008015CE">
        <w:rPr>
          <w:rFonts w:ascii="Arial" w:hAnsi="Arial" w:cs="Arial"/>
          <w:sz w:val="22"/>
          <w:szCs w:val="22"/>
        </w:rPr>
        <w:t>.</w:t>
      </w:r>
      <w:r w:rsidR="00837FBB" w:rsidRPr="008015CE">
        <w:rPr>
          <w:rFonts w:ascii="Arial" w:hAnsi="Arial" w:cs="Arial"/>
          <w:sz w:val="22"/>
          <w:szCs w:val="22"/>
        </w:rPr>
        <w:t xml:space="preserve"> We do not yet know the school</w:t>
      </w:r>
      <w:r w:rsidR="00E24D04" w:rsidRPr="008015CE">
        <w:rPr>
          <w:rFonts w:ascii="Arial" w:hAnsi="Arial" w:cs="Arial"/>
          <w:sz w:val="22"/>
          <w:szCs w:val="22"/>
        </w:rPr>
        <w:t xml:space="preserve"> funding settlement for 201</w:t>
      </w:r>
      <w:r w:rsidR="002F28F5">
        <w:rPr>
          <w:rFonts w:ascii="Arial" w:hAnsi="Arial" w:cs="Arial"/>
          <w:sz w:val="22"/>
          <w:szCs w:val="22"/>
        </w:rPr>
        <w:t>6</w:t>
      </w:r>
      <w:r w:rsidR="0085499B">
        <w:rPr>
          <w:rFonts w:ascii="Arial" w:hAnsi="Arial" w:cs="Arial"/>
          <w:sz w:val="22"/>
          <w:szCs w:val="22"/>
        </w:rPr>
        <w:t>/1</w:t>
      </w:r>
      <w:r w:rsidR="002F28F5">
        <w:rPr>
          <w:rFonts w:ascii="Arial" w:hAnsi="Arial" w:cs="Arial"/>
          <w:sz w:val="22"/>
          <w:szCs w:val="22"/>
        </w:rPr>
        <w:t>7</w:t>
      </w:r>
      <w:r w:rsidR="00392771" w:rsidRPr="008015CE">
        <w:rPr>
          <w:rFonts w:ascii="Arial" w:hAnsi="Arial" w:cs="Arial"/>
          <w:sz w:val="22"/>
          <w:szCs w:val="22"/>
        </w:rPr>
        <w:t xml:space="preserve"> and beyond; </w:t>
      </w:r>
      <w:r w:rsidR="009670D2">
        <w:rPr>
          <w:rFonts w:ascii="Arial" w:hAnsi="Arial" w:cs="Arial"/>
          <w:sz w:val="22"/>
          <w:szCs w:val="22"/>
        </w:rPr>
        <w:t>the S</w:t>
      </w:r>
      <w:r w:rsidR="0085499B">
        <w:rPr>
          <w:rFonts w:ascii="Arial" w:hAnsi="Arial" w:cs="Arial"/>
          <w:sz w:val="22"/>
          <w:szCs w:val="22"/>
        </w:rPr>
        <w:t xml:space="preserve">ettlement is usually announced at the end of the </w:t>
      </w:r>
      <w:r w:rsidR="008F7097" w:rsidRPr="008015CE">
        <w:rPr>
          <w:rFonts w:ascii="Arial" w:hAnsi="Arial" w:cs="Arial"/>
          <w:sz w:val="22"/>
          <w:szCs w:val="22"/>
        </w:rPr>
        <w:t>autumn term.</w:t>
      </w:r>
      <w:r w:rsidR="00F25029">
        <w:rPr>
          <w:rFonts w:ascii="Arial" w:hAnsi="Arial" w:cs="Arial"/>
          <w:sz w:val="22"/>
          <w:szCs w:val="22"/>
        </w:rPr>
        <w:t xml:space="preserve"> We also do not yet know </w:t>
      </w:r>
      <w:r w:rsidR="002F28F5">
        <w:rPr>
          <w:rFonts w:ascii="Arial" w:hAnsi="Arial" w:cs="Arial"/>
          <w:sz w:val="22"/>
          <w:szCs w:val="22"/>
        </w:rPr>
        <w:t>when</w:t>
      </w:r>
      <w:r w:rsidR="0085499B">
        <w:rPr>
          <w:rFonts w:ascii="Arial" w:hAnsi="Arial" w:cs="Arial"/>
          <w:sz w:val="22"/>
          <w:szCs w:val="22"/>
        </w:rPr>
        <w:t xml:space="preserve"> the National Fair Funding Formula (NFFF) </w:t>
      </w:r>
      <w:r w:rsidR="002F28F5">
        <w:rPr>
          <w:rFonts w:ascii="Arial" w:hAnsi="Arial" w:cs="Arial"/>
          <w:sz w:val="22"/>
          <w:szCs w:val="22"/>
        </w:rPr>
        <w:t xml:space="preserve">will be implemented or what it </w:t>
      </w:r>
      <w:r w:rsidR="0085499B">
        <w:rPr>
          <w:rFonts w:ascii="Arial" w:hAnsi="Arial" w:cs="Arial"/>
          <w:sz w:val="22"/>
          <w:szCs w:val="22"/>
        </w:rPr>
        <w:t xml:space="preserve">will look like for </w:t>
      </w:r>
      <w:r w:rsidR="00211CAE">
        <w:rPr>
          <w:rFonts w:ascii="Arial" w:hAnsi="Arial" w:cs="Arial"/>
          <w:sz w:val="22"/>
          <w:szCs w:val="22"/>
        </w:rPr>
        <w:t xml:space="preserve">early years, </w:t>
      </w:r>
      <w:r w:rsidR="0085499B">
        <w:rPr>
          <w:rFonts w:ascii="Arial" w:hAnsi="Arial" w:cs="Arial"/>
          <w:sz w:val="22"/>
          <w:szCs w:val="22"/>
        </w:rPr>
        <w:t xml:space="preserve">primary and secondary schools. </w:t>
      </w:r>
    </w:p>
    <w:p w:rsidR="000D2789" w:rsidRPr="00B264CA" w:rsidRDefault="000D2789" w:rsidP="000D2789">
      <w:pPr>
        <w:jc w:val="both"/>
        <w:rPr>
          <w:rFonts w:ascii="Arial" w:hAnsi="Arial" w:cs="Arial"/>
          <w:sz w:val="22"/>
          <w:szCs w:val="22"/>
          <w:highlight w:val="magenta"/>
        </w:rPr>
      </w:pPr>
    </w:p>
    <w:p w:rsidR="000D2789" w:rsidRPr="00891E76" w:rsidRDefault="007F00EF" w:rsidP="00557FE6">
      <w:pPr>
        <w:numPr>
          <w:ilvl w:val="0"/>
          <w:numId w:val="3"/>
        </w:numPr>
        <w:jc w:val="both"/>
        <w:rPr>
          <w:rFonts w:ascii="Arial" w:hAnsi="Arial" w:cs="Arial"/>
          <w:sz w:val="22"/>
          <w:szCs w:val="22"/>
        </w:rPr>
      </w:pPr>
      <w:r>
        <w:rPr>
          <w:rFonts w:ascii="Arial" w:hAnsi="Arial" w:cs="Arial"/>
          <w:sz w:val="22"/>
          <w:szCs w:val="22"/>
        </w:rPr>
        <w:t>The</w:t>
      </w:r>
      <w:r w:rsidR="00595760">
        <w:rPr>
          <w:rFonts w:ascii="Arial" w:hAnsi="Arial" w:cs="Arial"/>
          <w:sz w:val="22"/>
          <w:szCs w:val="22"/>
        </w:rPr>
        <w:t xml:space="preserve"> </w:t>
      </w:r>
      <w:r>
        <w:rPr>
          <w:rFonts w:ascii="Arial" w:hAnsi="Arial" w:cs="Arial"/>
          <w:sz w:val="22"/>
          <w:szCs w:val="22"/>
        </w:rPr>
        <w:t>S</w:t>
      </w:r>
      <w:r w:rsidR="000D2789" w:rsidRPr="00891E76">
        <w:rPr>
          <w:rFonts w:ascii="Arial" w:hAnsi="Arial" w:cs="Arial"/>
          <w:sz w:val="22"/>
          <w:szCs w:val="22"/>
        </w:rPr>
        <w:t xml:space="preserve">oftware assumes the continuation of the </w:t>
      </w:r>
      <w:r w:rsidR="007A7704" w:rsidRPr="00891E76">
        <w:rPr>
          <w:rFonts w:ascii="Arial" w:hAnsi="Arial" w:cs="Arial"/>
          <w:b/>
          <w:sz w:val="22"/>
          <w:szCs w:val="22"/>
        </w:rPr>
        <w:t>Transitional</w:t>
      </w:r>
      <w:r w:rsidR="007E2EBD" w:rsidRPr="00891E76">
        <w:rPr>
          <w:rFonts w:ascii="Arial" w:hAnsi="Arial" w:cs="Arial"/>
          <w:b/>
          <w:sz w:val="22"/>
          <w:szCs w:val="22"/>
        </w:rPr>
        <w:t xml:space="preserve"> Ceiling</w:t>
      </w:r>
      <w:r>
        <w:rPr>
          <w:rFonts w:ascii="Arial" w:hAnsi="Arial" w:cs="Arial"/>
          <w:sz w:val="22"/>
          <w:szCs w:val="22"/>
        </w:rPr>
        <w:t xml:space="preserve"> at the 2015/16 level of 0.872%</w:t>
      </w:r>
      <w:r w:rsidR="007E2EBD" w:rsidRPr="00891E76">
        <w:rPr>
          <w:rFonts w:ascii="Arial" w:hAnsi="Arial" w:cs="Arial"/>
          <w:sz w:val="22"/>
          <w:szCs w:val="22"/>
        </w:rPr>
        <w:t xml:space="preserve"> and the </w:t>
      </w:r>
      <w:r w:rsidR="000D2789" w:rsidRPr="00891E76">
        <w:rPr>
          <w:rFonts w:ascii="Arial" w:hAnsi="Arial" w:cs="Arial"/>
          <w:b/>
          <w:sz w:val="22"/>
          <w:szCs w:val="22"/>
        </w:rPr>
        <w:t>Minimum Funding Guarantee</w:t>
      </w:r>
      <w:r w:rsidR="000024E6" w:rsidRPr="00891E76">
        <w:rPr>
          <w:rFonts w:ascii="Arial" w:hAnsi="Arial" w:cs="Arial"/>
          <w:sz w:val="22"/>
          <w:szCs w:val="22"/>
        </w:rPr>
        <w:t xml:space="preserve"> (MFG)</w:t>
      </w:r>
      <w:r w:rsidR="000D2789" w:rsidRPr="00891E76">
        <w:rPr>
          <w:rFonts w:ascii="Arial" w:hAnsi="Arial" w:cs="Arial"/>
          <w:sz w:val="22"/>
          <w:szCs w:val="22"/>
        </w:rPr>
        <w:t xml:space="preserve"> at minus 1.5%</w:t>
      </w:r>
      <w:r w:rsidR="00595760">
        <w:rPr>
          <w:rFonts w:ascii="Arial" w:hAnsi="Arial" w:cs="Arial"/>
          <w:sz w:val="22"/>
          <w:szCs w:val="22"/>
        </w:rPr>
        <w:t xml:space="preserve"> per pupil</w:t>
      </w:r>
      <w:r w:rsidR="000D2789" w:rsidRPr="00891E76">
        <w:rPr>
          <w:rFonts w:ascii="Arial" w:hAnsi="Arial" w:cs="Arial"/>
          <w:sz w:val="22"/>
          <w:szCs w:val="22"/>
        </w:rPr>
        <w:t>.</w:t>
      </w:r>
    </w:p>
    <w:p w:rsidR="00EE2F95" w:rsidRPr="00B264CA" w:rsidRDefault="00EE2F95" w:rsidP="00EE2F95">
      <w:pPr>
        <w:jc w:val="both"/>
        <w:rPr>
          <w:rFonts w:ascii="Arial" w:hAnsi="Arial" w:cs="Arial"/>
          <w:sz w:val="22"/>
          <w:szCs w:val="22"/>
          <w:highlight w:val="magenta"/>
        </w:rPr>
      </w:pPr>
    </w:p>
    <w:p w:rsidR="00595760" w:rsidRDefault="007A7704" w:rsidP="00595760">
      <w:pPr>
        <w:numPr>
          <w:ilvl w:val="0"/>
          <w:numId w:val="3"/>
        </w:numPr>
        <w:jc w:val="both"/>
        <w:rPr>
          <w:rFonts w:ascii="Arial" w:hAnsi="Arial" w:cs="Arial"/>
          <w:sz w:val="22"/>
          <w:szCs w:val="22"/>
        </w:rPr>
      </w:pPr>
      <w:r w:rsidRPr="007A7704">
        <w:rPr>
          <w:rFonts w:ascii="Arial" w:hAnsi="Arial" w:cs="Arial"/>
          <w:sz w:val="22"/>
          <w:szCs w:val="22"/>
        </w:rPr>
        <w:t xml:space="preserve">Funding for </w:t>
      </w:r>
      <w:r w:rsidRPr="007A7704">
        <w:rPr>
          <w:rFonts w:ascii="Arial" w:hAnsi="Arial" w:cs="Arial"/>
          <w:b/>
          <w:sz w:val="22"/>
          <w:szCs w:val="22"/>
        </w:rPr>
        <w:t>expanding schools</w:t>
      </w:r>
      <w:r w:rsidRPr="007A7704">
        <w:rPr>
          <w:rFonts w:ascii="Arial" w:hAnsi="Arial" w:cs="Arial"/>
          <w:sz w:val="22"/>
          <w:szCs w:val="22"/>
        </w:rPr>
        <w:t xml:space="preserve"> and for </w:t>
      </w:r>
      <w:r w:rsidRPr="007A7704">
        <w:rPr>
          <w:rFonts w:ascii="Arial" w:hAnsi="Arial" w:cs="Arial"/>
          <w:b/>
          <w:sz w:val="22"/>
          <w:szCs w:val="22"/>
        </w:rPr>
        <w:t>bulge classes</w:t>
      </w:r>
      <w:r w:rsidRPr="007A7704">
        <w:rPr>
          <w:rFonts w:ascii="Arial" w:hAnsi="Arial" w:cs="Arial"/>
          <w:sz w:val="22"/>
          <w:szCs w:val="22"/>
        </w:rPr>
        <w:t xml:space="preserve"> </w:t>
      </w:r>
      <w:r w:rsidR="0085499B">
        <w:rPr>
          <w:rFonts w:ascii="Arial" w:hAnsi="Arial" w:cs="Arial"/>
          <w:sz w:val="22"/>
          <w:szCs w:val="22"/>
        </w:rPr>
        <w:t>is</w:t>
      </w:r>
      <w:r w:rsidRPr="007A7704">
        <w:rPr>
          <w:rFonts w:ascii="Arial" w:hAnsi="Arial" w:cs="Arial"/>
          <w:sz w:val="22"/>
          <w:szCs w:val="22"/>
        </w:rPr>
        <w:t xml:space="preserve"> pre-populated to match</w:t>
      </w:r>
      <w:r w:rsidR="0085499B">
        <w:rPr>
          <w:rFonts w:ascii="Arial" w:hAnsi="Arial" w:cs="Arial"/>
          <w:sz w:val="22"/>
          <w:szCs w:val="22"/>
        </w:rPr>
        <w:t xml:space="preserve"> S251 Budget Statements for 201</w:t>
      </w:r>
      <w:r w:rsidR="002F28F5">
        <w:rPr>
          <w:rFonts w:ascii="Arial" w:hAnsi="Arial" w:cs="Arial"/>
          <w:sz w:val="22"/>
          <w:szCs w:val="22"/>
        </w:rPr>
        <w:t>5</w:t>
      </w:r>
      <w:r w:rsidR="0085499B">
        <w:rPr>
          <w:rFonts w:ascii="Arial" w:hAnsi="Arial" w:cs="Arial"/>
          <w:sz w:val="22"/>
          <w:szCs w:val="22"/>
        </w:rPr>
        <w:t>/1</w:t>
      </w:r>
      <w:r w:rsidR="002F28F5">
        <w:rPr>
          <w:rFonts w:ascii="Arial" w:hAnsi="Arial" w:cs="Arial"/>
          <w:sz w:val="22"/>
          <w:szCs w:val="22"/>
        </w:rPr>
        <w:t>6</w:t>
      </w:r>
      <w:r w:rsidRPr="007A7704">
        <w:rPr>
          <w:rFonts w:ascii="Arial" w:hAnsi="Arial" w:cs="Arial"/>
          <w:sz w:val="22"/>
          <w:szCs w:val="22"/>
        </w:rPr>
        <w:t xml:space="preserve"> only</w:t>
      </w:r>
      <w:r w:rsidR="00EE2F95" w:rsidRPr="007A7704">
        <w:rPr>
          <w:rFonts w:ascii="Arial" w:hAnsi="Arial" w:cs="Arial"/>
          <w:sz w:val="22"/>
          <w:szCs w:val="22"/>
        </w:rPr>
        <w:t>. Applicable schools need to review whether this funding will continue from April 201</w:t>
      </w:r>
      <w:r w:rsidR="002F28F5">
        <w:rPr>
          <w:rFonts w:ascii="Arial" w:hAnsi="Arial" w:cs="Arial"/>
          <w:sz w:val="22"/>
          <w:szCs w:val="22"/>
        </w:rPr>
        <w:t>6</w:t>
      </w:r>
      <w:r w:rsidR="00EE2F95" w:rsidRPr="007A7704">
        <w:rPr>
          <w:rFonts w:ascii="Arial" w:hAnsi="Arial" w:cs="Arial"/>
          <w:sz w:val="22"/>
          <w:szCs w:val="22"/>
        </w:rPr>
        <w:t xml:space="preserve"> and manually adjust funding </w:t>
      </w:r>
      <w:r w:rsidRPr="007A7704">
        <w:rPr>
          <w:rFonts w:ascii="Arial" w:hAnsi="Arial" w:cs="Arial"/>
          <w:sz w:val="22"/>
          <w:szCs w:val="22"/>
        </w:rPr>
        <w:t xml:space="preserve">either </w:t>
      </w:r>
      <w:r w:rsidR="0085499B">
        <w:rPr>
          <w:rFonts w:ascii="Arial" w:hAnsi="Arial" w:cs="Arial"/>
          <w:sz w:val="22"/>
          <w:szCs w:val="22"/>
        </w:rPr>
        <w:t>by drilling down in the Section 251 page</w:t>
      </w:r>
      <w:r w:rsidR="00BD59F7" w:rsidRPr="007A7704">
        <w:rPr>
          <w:rFonts w:ascii="Arial" w:hAnsi="Arial" w:cs="Arial"/>
          <w:sz w:val="22"/>
          <w:szCs w:val="22"/>
        </w:rPr>
        <w:t xml:space="preserve"> or </w:t>
      </w:r>
      <w:r w:rsidR="0085499B">
        <w:rPr>
          <w:rFonts w:ascii="Arial" w:hAnsi="Arial" w:cs="Arial"/>
          <w:sz w:val="22"/>
          <w:szCs w:val="22"/>
        </w:rPr>
        <w:t xml:space="preserve">by adding a new budget in the </w:t>
      </w:r>
      <w:r w:rsidR="00BD59F7" w:rsidRPr="007A7704">
        <w:rPr>
          <w:rFonts w:ascii="Arial" w:hAnsi="Arial" w:cs="Arial"/>
          <w:sz w:val="22"/>
          <w:szCs w:val="22"/>
        </w:rPr>
        <w:t>Non</w:t>
      </w:r>
      <w:r w:rsidR="003721A9" w:rsidRPr="007A7704">
        <w:rPr>
          <w:rFonts w:ascii="Arial" w:hAnsi="Arial" w:cs="Arial"/>
          <w:sz w:val="22"/>
          <w:szCs w:val="22"/>
        </w:rPr>
        <w:t xml:space="preserve"> </w:t>
      </w:r>
      <w:r w:rsidR="00BD59F7" w:rsidRPr="007A7704">
        <w:rPr>
          <w:rFonts w:ascii="Arial" w:hAnsi="Arial" w:cs="Arial"/>
          <w:sz w:val="22"/>
          <w:szCs w:val="22"/>
        </w:rPr>
        <w:t>Section 251</w:t>
      </w:r>
      <w:r w:rsidR="003721A9" w:rsidRPr="007A7704">
        <w:rPr>
          <w:rFonts w:ascii="Arial" w:hAnsi="Arial" w:cs="Arial"/>
          <w:sz w:val="22"/>
          <w:szCs w:val="22"/>
        </w:rPr>
        <w:t xml:space="preserve"> Income</w:t>
      </w:r>
      <w:r w:rsidR="00BD59F7" w:rsidRPr="007A7704">
        <w:rPr>
          <w:rFonts w:ascii="Arial" w:hAnsi="Arial" w:cs="Arial"/>
          <w:sz w:val="22"/>
          <w:szCs w:val="22"/>
        </w:rPr>
        <w:t xml:space="preserve"> </w:t>
      </w:r>
      <w:r w:rsidR="0085499B">
        <w:rPr>
          <w:rFonts w:ascii="Arial" w:hAnsi="Arial" w:cs="Arial"/>
          <w:sz w:val="22"/>
          <w:szCs w:val="22"/>
        </w:rPr>
        <w:t>page</w:t>
      </w:r>
      <w:r w:rsidR="00EE2F95" w:rsidRPr="007A7704">
        <w:rPr>
          <w:rFonts w:ascii="Arial" w:hAnsi="Arial" w:cs="Arial"/>
          <w:sz w:val="22"/>
          <w:szCs w:val="22"/>
        </w:rPr>
        <w:t>, where it is appropriate to</w:t>
      </w:r>
      <w:r w:rsidR="00DC2F45" w:rsidRPr="007A7704">
        <w:rPr>
          <w:rFonts w:ascii="Arial" w:hAnsi="Arial" w:cs="Arial"/>
          <w:sz w:val="22"/>
          <w:szCs w:val="22"/>
        </w:rPr>
        <w:t xml:space="preserve"> do so</w:t>
      </w:r>
      <w:r w:rsidR="00EE2F95" w:rsidRPr="007A7704">
        <w:rPr>
          <w:rFonts w:ascii="Arial" w:hAnsi="Arial" w:cs="Arial"/>
          <w:sz w:val="22"/>
          <w:szCs w:val="22"/>
        </w:rPr>
        <w:t>.</w:t>
      </w:r>
    </w:p>
    <w:p w:rsidR="00595760" w:rsidRDefault="00595760" w:rsidP="00595760">
      <w:pPr>
        <w:pStyle w:val="ListParagraph"/>
        <w:rPr>
          <w:rFonts w:ascii="Arial" w:hAnsi="Arial" w:cs="Arial"/>
          <w:sz w:val="22"/>
          <w:szCs w:val="22"/>
        </w:rPr>
      </w:pPr>
    </w:p>
    <w:p w:rsidR="00F9127E" w:rsidRPr="00595760" w:rsidRDefault="00F9127E" w:rsidP="00595760">
      <w:pPr>
        <w:numPr>
          <w:ilvl w:val="0"/>
          <w:numId w:val="3"/>
        </w:numPr>
        <w:jc w:val="both"/>
        <w:rPr>
          <w:rFonts w:ascii="Arial" w:hAnsi="Arial" w:cs="Arial"/>
          <w:sz w:val="22"/>
          <w:szCs w:val="22"/>
        </w:rPr>
      </w:pPr>
      <w:r w:rsidRPr="00595760">
        <w:rPr>
          <w:rFonts w:ascii="Arial" w:hAnsi="Arial" w:cs="Arial"/>
          <w:sz w:val="22"/>
          <w:szCs w:val="22"/>
        </w:rPr>
        <w:t xml:space="preserve">The value of funding for the </w:t>
      </w:r>
      <w:r w:rsidRPr="00595760">
        <w:rPr>
          <w:rFonts w:ascii="Arial" w:hAnsi="Arial" w:cs="Arial"/>
          <w:b/>
          <w:sz w:val="22"/>
          <w:szCs w:val="22"/>
        </w:rPr>
        <w:t>BSF affordability ga</w:t>
      </w:r>
      <w:r w:rsidR="00BD59F7" w:rsidRPr="00595760">
        <w:rPr>
          <w:rFonts w:ascii="Arial" w:hAnsi="Arial" w:cs="Arial"/>
          <w:b/>
          <w:sz w:val="22"/>
          <w:szCs w:val="22"/>
        </w:rPr>
        <w:t>p</w:t>
      </w:r>
      <w:r w:rsidR="0085499B" w:rsidRPr="00595760">
        <w:rPr>
          <w:rFonts w:ascii="Arial" w:hAnsi="Arial" w:cs="Arial"/>
          <w:b/>
          <w:sz w:val="22"/>
          <w:szCs w:val="22"/>
        </w:rPr>
        <w:t xml:space="preserve"> (</w:t>
      </w:r>
      <w:smartTag w:uri="urn:schemas-microsoft-com:office:smarttags" w:element="stockticker">
        <w:r w:rsidR="0085499B" w:rsidRPr="00595760">
          <w:rPr>
            <w:rFonts w:ascii="Arial" w:hAnsi="Arial" w:cs="Arial"/>
            <w:b/>
            <w:sz w:val="22"/>
            <w:szCs w:val="22"/>
          </w:rPr>
          <w:t>PFI</w:t>
        </w:r>
      </w:smartTag>
      <w:r w:rsidR="0085499B" w:rsidRPr="00595760">
        <w:rPr>
          <w:rFonts w:ascii="Arial" w:hAnsi="Arial" w:cs="Arial"/>
          <w:b/>
          <w:sz w:val="22"/>
          <w:szCs w:val="22"/>
        </w:rPr>
        <w:t xml:space="preserve"> funding)</w:t>
      </w:r>
      <w:r w:rsidR="007A7704" w:rsidRPr="00595760">
        <w:rPr>
          <w:rFonts w:ascii="Arial" w:hAnsi="Arial" w:cs="Arial"/>
          <w:sz w:val="22"/>
          <w:szCs w:val="22"/>
        </w:rPr>
        <w:t xml:space="preserve"> </w:t>
      </w:r>
      <w:r w:rsidR="00BD59F7" w:rsidRPr="00595760">
        <w:rPr>
          <w:rFonts w:ascii="Arial" w:hAnsi="Arial" w:cs="Arial"/>
          <w:sz w:val="22"/>
          <w:szCs w:val="22"/>
        </w:rPr>
        <w:t>is pre-populated from the 201</w:t>
      </w:r>
      <w:r w:rsidR="002F28F5" w:rsidRPr="00595760">
        <w:rPr>
          <w:rFonts w:ascii="Arial" w:hAnsi="Arial" w:cs="Arial"/>
          <w:sz w:val="22"/>
          <w:szCs w:val="22"/>
        </w:rPr>
        <w:t>5</w:t>
      </w:r>
      <w:r w:rsidR="0085499B" w:rsidRPr="00595760">
        <w:rPr>
          <w:rFonts w:ascii="Arial" w:hAnsi="Arial" w:cs="Arial"/>
          <w:sz w:val="22"/>
          <w:szCs w:val="22"/>
        </w:rPr>
        <w:t>/1</w:t>
      </w:r>
      <w:r w:rsidR="002F28F5" w:rsidRPr="00595760">
        <w:rPr>
          <w:rFonts w:ascii="Arial" w:hAnsi="Arial" w:cs="Arial"/>
          <w:sz w:val="22"/>
          <w:szCs w:val="22"/>
        </w:rPr>
        <w:t>6</w:t>
      </w:r>
      <w:r w:rsidRPr="00595760">
        <w:rPr>
          <w:rFonts w:ascii="Arial" w:hAnsi="Arial" w:cs="Arial"/>
          <w:sz w:val="22"/>
          <w:szCs w:val="22"/>
        </w:rPr>
        <w:t xml:space="preserve"> value across all 5 years. We would expect this to increase in line with inflation. However, this will not have an impact on the </w:t>
      </w:r>
      <w:r w:rsidR="00DC2F45" w:rsidRPr="00595760">
        <w:rPr>
          <w:rFonts w:ascii="Arial" w:hAnsi="Arial" w:cs="Arial"/>
          <w:sz w:val="22"/>
          <w:szCs w:val="22"/>
        </w:rPr>
        <w:t xml:space="preserve">net budget of the </w:t>
      </w:r>
      <w:r w:rsidRPr="00595760">
        <w:rPr>
          <w:rFonts w:ascii="Arial" w:hAnsi="Arial" w:cs="Arial"/>
          <w:sz w:val="22"/>
          <w:szCs w:val="22"/>
        </w:rPr>
        <w:t>school and therefore,</w:t>
      </w:r>
      <w:r w:rsidR="00051D13" w:rsidRPr="00595760">
        <w:rPr>
          <w:rFonts w:ascii="Arial" w:hAnsi="Arial" w:cs="Arial"/>
          <w:sz w:val="22"/>
          <w:szCs w:val="22"/>
        </w:rPr>
        <w:t xml:space="preserve"> for simplicity,</w:t>
      </w:r>
      <w:r w:rsidRPr="00595760">
        <w:rPr>
          <w:rFonts w:ascii="Arial" w:hAnsi="Arial" w:cs="Arial"/>
          <w:sz w:val="22"/>
          <w:szCs w:val="22"/>
        </w:rPr>
        <w:t xml:space="preserve"> </w:t>
      </w:r>
      <w:r w:rsidR="00DC2F45" w:rsidRPr="00595760">
        <w:rPr>
          <w:rFonts w:ascii="Arial" w:hAnsi="Arial" w:cs="Arial"/>
          <w:sz w:val="22"/>
          <w:szCs w:val="22"/>
        </w:rPr>
        <w:t xml:space="preserve">we </w:t>
      </w:r>
      <w:r w:rsidRPr="00595760">
        <w:rPr>
          <w:rFonts w:ascii="Arial" w:hAnsi="Arial" w:cs="Arial"/>
          <w:sz w:val="22"/>
          <w:szCs w:val="22"/>
        </w:rPr>
        <w:t>sugge</w:t>
      </w:r>
      <w:r w:rsidR="0085499B" w:rsidRPr="00595760">
        <w:rPr>
          <w:rFonts w:ascii="Arial" w:hAnsi="Arial" w:cs="Arial"/>
          <w:sz w:val="22"/>
          <w:szCs w:val="22"/>
        </w:rPr>
        <w:t>st that this is kept at the 201</w:t>
      </w:r>
      <w:r w:rsidR="002F28F5" w:rsidRPr="00595760">
        <w:rPr>
          <w:rFonts w:ascii="Arial" w:hAnsi="Arial" w:cs="Arial"/>
          <w:sz w:val="22"/>
          <w:szCs w:val="22"/>
        </w:rPr>
        <w:t>5</w:t>
      </w:r>
      <w:r w:rsidR="0085499B" w:rsidRPr="00595760">
        <w:rPr>
          <w:rFonts w:ascii="Arial" w:hAnsi="Arial" w:cs="Arial"/>
          <w:sz w:val="22"/>
          <w:szCs w:val="22"/>
        </w:rPr>
        <w:t>/1</w:t>
      </w:r>
      <w:r w:rsidR="002F28F5" w:rsidRPr="00595760">
        <w:rPr>
          <w:rFonts w:ascii="Arial" w:hAnsi="Arial" w:cs="Arial"/>
          <w:sz w:val="22"/>
          <w:szCs w:val="22"/>
        </w:rPr>
        <w:t>6</w:t>
      </w:r>
      <w:r w:rsidRPr="00595760">
        <w:rPr>
          <w:rFonts w:ascii="Arial" w:hAnsi="Arial" w:cs="Arial"/>
          <w:sz w:val="22"/>
          <w:szCs w:val="22"/>
        </w:rPr>
        <w:t xml:space="preserve"> value.</w:t>
      </w:r>
      <w:r w:rsidR="00BD59F7" w:rsidRPr="00595760">
        <w:rPr>
          <w:rFonts w:ascii="Arial" w:hAnsi="Arial" w:cs="Arial"/>
          <w:sz w:val="22"/>
          <w:szCs w:val="22"/>
        </w:rPr>
        <w:t xml:space="preserve"> </w:t>
      </w:r>
      <w:r w:rsidR="00595760" w:rsidRPr="00543E89">
        <w:rPr>
          <w:rFonts w:ascii="Arial" w:hAnsi="Arial" w:cs="Arial"/>
          <w:b/>
          <w:sz w:val="22"/>
          <w:szCs w:val="22"/>
        </w:rPr>
        <w:t>T</w:t>
      </w:r>
      <w:r w:rsidR="00BD59F7" w:rsidRPr="00543E89">
        <w:rPr>
          <w:rFonts w:ascii="Arial" w:hAnsi="Arial" w:cs="Arial"/>
          <w:b/>
          <w:sz w:val="22"/>
          <w:szCs w:val="22"/>
        </w:rPr>
        <w:t>his funding</w:t>
      </w:r>
      <w:r w:rsidR="00595760" w:rsidRPr="00543E89">
        <w:rPr>
          <w:rFonts w:ascii="Arial" w:hAnsi="Arial" w:cs="Arial"/>
          <w:b/>
          <w:sz w:val="22"/>
          <w:szCs w:val="22"/>
        </w:rPr>
        <w:t xml:space="preserve"> is not physically allocated to schools</w:t>
      </w:r>
      <w:r w:rsidR="00BD59F7" w:rsidRPr="00543E89">
        <w:rPr>
          <w:rFonts w:ascii="Arial" w:hAnsi="Arial" w:cs="Arial"/>
          <w:b/>
          <w:sz w:val="22"/>
          <w:szCs w:val="22"/>
        </w:rPr>
        <w:t xml:space="preserve"> </w:t>
      </w:r>
      <w:r w:rsidR="00595760" w:rsidRPr="00543E89">
        <w:rPr>
          <w:rFonts w:ascii="Arial" w:hAnsi="Arial" w:cs="Arial"/>
          <w:b/>
          <w:sz w:val="22"/>
          <w:szCs w:val="22"/>
        </w:rPr>
        <w:t xml:space="preserve">and </w:t>
      </w:r>
      <w:r w:rsidR="00BD59F7" w:rsidRPr="00543E89">
        <w:rPr>
          <w:rFonts w:ascii="Arial" w:hAnsi="Arial" w:cs="Arial"/>
          <w:b/>
          <w:sz w:val="22"/>
          <w:szCs w:val="22"/>
        </w:rPr>
        <w:t xml:space="preserve">BSF schools should </w:t>
      </w:r>
      <w:r w:rsidR="007A7704" w:rsidRPr="00543E89">
        <w:rPr>
          <w:rFonts w:ascii="Arial" w:hAnsi="Arial" w:cs="Arial"/>
          <w:b/>
          <w:sz w:val="22"/>
          <w:szCs w:val="22"/>
        </w:rPr>
        <w:t xml:space="preserve">either </w:t>
      </w:r>
      <w:r w:rsidR="00BD59F7" w:rsidRPr="00543E89">
        <w:rPr>
          <w:rFonts w:ascii="Arial" w:hAnsi="Arial" w:cs="Arial"/>
          <w:b/>
          <w:sz w:val="22"/>
          <w:szCs w:val="22"/>
        </w:rPr>
        <w:t>remove this</w:t>
      </w:r>
      <w:r w:rsidR="007A7704" w:rsidRPr="00543E89">
        <w:rPr>
          <w:rFonts w:ascii="Arial" w:hAnsi="Arial" w:cs="Arial"/>
          <w:b/>
          <w:sz w:val="22"/>
          <w:szCs w:val="22"/>
        </w:rPr>
        <w:t xml:space="preserve"> from </w:t>
      </w:r>
      <w:r w:rsidR="00595760" w:rsidRPr="00543E89">
        <w:rPr>
          <w:rFonts w:ascii="Arial" w:hAnsi="Arial" w:cs="Arial"/>
          <w:b/>
          <w:sz w:val="22"/>
          <w:szCs w:val="22"/>
        </w:rPr>
        <w:t xml:space="preserve">their </w:t>
      </w:r>
      <w:r w:rsidR="007A7704" w:rsidRPr="00543E89">
        <w:rPr>
          <w:rFonts w:ascii="Arial" w:hAnsi="Arial" w:cs="Arial"/>
          <w:b/>
          <w:sz w:val="22"/>
          <w:szCs w:val="22"/>
        </w:rPr>
        <w:t>I01 funding</w:t>
      </w:r>
      <w:r w:rsidR="00595760" w:rsidRPr="00543E89">
        <w:rPr>
          <w:rFonts w:ascii="Arial" w:hAnsi="Arial" w:cs="Arial"/>
          <w:b/>
          <w:sz w:val="22"/>
          <w:szCs w:val="22"/>
        </w:rPr>
        <w:t xml:space="preserve"> for budgeting purposes</w:t>
      </w:r>
      <w:r w:rsidR="007A7704" w:rsidRPr="00543E89">
        <w:rPr>
          <w:rFonts w:ascii="Arial" w:hAnsi="Arial" w:cs="Arial"/>
          <w:b/>
          <w:sz w:val="22"/>
          <w:szCs w:val="22"/>
        </w:rPr>
        <w:t>, or add a correspondin</w:t>
      </w:r>
      <w:r w:rsidR="00595760" w:rsidRPr="00543E89">
        <w:rPr>
          <w:rFonts w:ascii="Arial" w:hAnsi="Arial" w:cs="Arial"/>
          <w:b/>
          <w:sz w:val="22"/>
          <w:szCs w:val="22"/>
        </w:rPr>
        <w:t>g value of expenditure into E28</w:t>
      </w:r>
      <w:r w:rsidR="00595760" w:rsidRPr="00595760">
        <w:rPr>
          <w:rFonts w:ascii="Arial" w:hAnsi="Arial" w:cs="Arial"/>
          <w:sz w:val="22"/>
          <w:szCs w:val="22"/>
        </w:rPr>
        <w:t>.</w:t>
      </w:r>
    </w:p>
    <w:p w:rsidR="00FC672C" w:rsidRDefault="00FC672C" w:rsidP="009127F2">
      <w:pPr>
        <w:jc w:val="both"/>
        <w:rPr>
          <w:rFonts w:ascii="Arial" w:hAnsi="Arial" w:cs="Arial"/>
          <w:sz w:val="22"/>
          <w:szCs w:val="22"/>
          <w:highlight w:val="magenta"/>
        </w:rPr>
      </w:pPr>
    </w:p>
    <w:p w:rsidR="00CD2736" w:rsidRPr="00B264CA" w:rsidRDefault="00CD2736" w:rsidP="009127F2">
      <w:pPr>
        <w:jc w:val="both"/>
        <w:rPr>
          <w:rFonts w:ascii="Arial" w:hAnsi="Arial" w:cs="Arial"/>
          <w:sz w:val="22"/>
          <w:szCs w:val="22"/>
          <w:highlight w:val="magenta"/>
        </w:rPr>
      </w:pPr>
    </w:p>
    <w:p w:rsidR="00557FE6" w:rsidRPr="00905553" w:rsidRDefault="00557FE6" w:rsidP="00261E4D">
      <w:pPr>
        <w:numPr>
          <w:ilvl w:val="0"/>
          <w:numId w:val="10"/>
        </w:numPr>
        <w:jc w:val="both"/>
        <w:rPr>
          <w:rFonts w:ascii="Arial" w:hAnsi="Arial" w:cs="Arial"/>
          <w:sz w:val="22"/>
          <w:szCs w:val="22"/>
        </w:rPr>
      </w:pPr>
      <w:r w:rsidRPr="00905553">
        <w:rPr>
          <w:rFonts w:ascii="Arial" w:hAnsi="Arial" w:cs="Arial"/>
          <w:b/>
          <w:sz w:val="22"/>
          <w:szCs w:val="22"/>
        </w:rPr>
        <w:t xml:space="preserve">I02 Post-16 </w:t>
      </w:r>
      <w:r w:rsidR="0085499B">
        <w:rPr>
          <w:rFonts w:ascii="Arial" w:hAnsi="Arial" w:cs="Arial"/>
          <w:b/>
          <w:sz w:val="22"/>
          <w:szCs w:val="22"/>
        </w:rPr>
        <w:t xml:space="preserve">EFA </w:t>
      </w:r>
      <w:r w:rsidRPr="00905553">
        <w:rPr>
          <w:rFonts w:ascii="Arial" w:hAnsi="Arial" w:cs="Arial"/>
          <w:b/>
          <w:sz w:val="22"/>
          <w:szCs w:val="22"/>
        </w:rPr>
        <w:t>funding</w:t>
      </w:r>
    </w:p>
    <w:p w:rsidR="002E03A1" w:rsidRPr="00905553" w:rsidRDefault="002E03A1" w:rsidP="009127F2">
      <w:pPr>
        <w:jc w:val="both"/>
        <w:rPr>
          <w:rFonts w:ascii="Arial" w:hAnsi="Arial" w:cs="Arial"/>
          <w:b/>
          <w:sz w:val="22"/>
          <w:szCs w:val="22"/>
        </w:rPr>
      </w:pPr>
    </w:p>
    <w:p w:rsidR="00E92B4D" w:rsidRDefault="002E03A1" w:rsidP="00557FE6">
      <w:pPr>
        <w:numPr>
          <w:ilvl w:val="0"/>
          <w:numId w:val="4"/>
        </w:numPr>
        <w:jc w:val="both"/>
        <w:rPr>
          <w:rFonts w:ascii="Arial" w:hAnsi="Arial" w:cs="Arial"/>
          <w:sz w:val="22"/>
          <w:szCs w:val="22"/>
        </w:rPr>
      </w:pPr>
      <w:r w:rsidRPr="007A7704">
        <w:rPr>
          <w:rFonts w:ascii="Arial" w:hAnsi="Arial" w:cs="Arial"/>
          <w:sz w:val="22"/>
          <w:szCs w:val="22"/>
        </w:rPr>
        <w:t>I02 funding</w:t>
      </w:r>
      <w:r w:rsidR="00FC672C" w:rsidRPr="007A7704">
        <w:rPr>
          <w:rFonts w:ascii="Arial" w:hAnsi="Arial" w:cs="Arial"/>
          <w:sz w:val="22"/>
          <w:szCs w:val="22"/>
        </w:rPr>
        <w:t xml:space="preserve"> for 201</w:t>
      </w:r>
      <w:r w:rsidR="002F28F5">
        <w:rPr>
          <w:rFonts w:ascii="Arial" w:hAnsi="Arial" w:cs="Arial"/>
          <w:sz w:val="22"/>
          <w:szCs w:val="22"/>
        </w:rPr>
        <w:t>5</w:t>
      </w:r>
      <w:r w:rsidR="0085499B">
        <w:rPr>
          <w:rFonts w:ascii="Arial" w:hAnsi="Arial" w:cs="Arial"/>
          <w:sz w:val="22"/>
          <w:szCs w:val="22"/>
        </w:rPr>
        <w:t>/1</w:t>
      </w:r>
      <w:r w:rsidR="002F28F5">
        <w:rPr>
          <w:rFonts w:ascii="Arial" w:hAnsi="Arial" w:cs="Arial"/>
          <w:sz w:val="22"/>
          <w:szCs w:val="22"/>
        </w:rPr>
        <w:t>6</w:t>
      </w:r>
      <w:r w:rsidRPr="007A7704">
        <w:rPr>
          <w:rFonts w:ascii="Arial" w:hAnsi="Arial" w:cs="Arial"/>
          <w:sz w:val="22"/>
          <w:szCs w:val="22"/>
        </w:rPr>
        <w:t xml:space="preserve"> is pre-populated to match the </w:t>
      </w:r>
      <w:r w:rsidR="00CC76C6">
        <w:rPr>
          <w:rFonts w:ascii="Arial" w:hAnsi="Arial" w:cs="Arial"/>
          <w:sz w:val="22"/>
          <w:szCs w:val="22"/>
        </w:rPr>
        <w:t>estimate i</w:t>
      </w:r>
      <w:r w:rsidRPr="007A7704">
        <w:rPr>
          <w:rFonts w:ascii="Arial" w:hAnsi="Arial" w:cs="Arial"/>
          <w:sz w:val="22"/>
          <w:szCs w:val="22"/>
        </w:rPr>
        <w:t>n your S</w:t>
      </w:r>
      <w:r w:rsidR="0085499B">
        <w:rPr>
          <w:rFonts w:ascii="Arial" w:hAnsi="Arial" w:cs="Arial"/>
          <w:sz w:val="22"/>
          <w:szCs w:val="22"/>
        </w:rPr>
        <w:t xml:space="preserve">ection </w:t>
      </w:r>
      <w:r w:rsidRPr="007A7704">
        <w:rPr>
          <w:rFonts w:ascii="Arial" w:hAnsi="Arial" w:cs="Arial"/>
          <w:sz w:val="22"/>
          <w:szCs w:val="22"/>
        </w:rPr>
        <w:t>251 Budget Statement.</w:t>
      </w:r>
      <w:r w:rsidR="0036665D">
        <w:rPr>
          <w:rFonts w:ascii="Arial" w:hAnsi="Arial" w:cs="Arial"/>
          <w:sz w:val="22"/>
          <w:szCs w:val="22"/>
        </w:rPr>
        <w:t xml:space="preserve"> We expect that</w:t>
      </w:r>
      <w:r w:rsidR="00CC76C6">
        <w:rPr>
          <w:rFonts w:ascii="Arial" w:hAnsi="Arial" w:cs="Arial"/>
          <w:sz w:val="22"/>
          <w:szCs w:val="22"/>
        </w:rPr>
        <w:t xml:space="preserve"> the EFA will notify the Authority of final allocations for 2015/16 in time for the April advance and </w:t>
      </w:r>
      <w:r w:rsidR="0036665D">
        <w:rPr>
          <w:rFonts w:ascii="Arial" w:hAnsi="Arial" w:cs="Arial"/>
          <w:sz w:val="22"/>
          <w:szCs w:val="22"/>
        </w:rPr>
        <w:t xml:space="preserve">therefore, </w:t>
      </w:r>
      <w:r w:rsidR="00CC76C6">
        <w:rPr>
          <w:rFonts w:ascii="Arial" w:hAnsi="Arial" w:cs="Arial"/>
          <w:sz w:val="22"/>
          <w:szCs w:val="22"/>
        </w:rPr>
        <w:t>any adjustment</w:t>
      </w:r>
      <w:r w:rsidR="0036665D">
        <w:rPr>
          <w:rFonts w:ascii="Arial" w:hAnsi="Arial" w:cs="Arial"/>
          <w:sz w:val="22"/>
          <w:szCs w:val="22"/>
        </w:rPr>
        <w:t xml:space="preserve"> to funding</w:t>
      </w:r>
      <w:r w:rsidR="00CC76C6">
        <w:rPr>
          <w:rFonts w:ascii="Arial" w:hAnsi="Arial" w:cs="Arial"/>
          <w:sz w:val="22"/>
          <w:szCs w:val="22"/>
        </w:rPr>
        <w:t xml:space="preserve"> will be shown on the Advances </w:t>
      </w:r>
      <w:r w:rsidR="00CC76C6" w:rsidRPr="0036665D">
        <w:rPr>
          <w:rFonts w:ascii="Arial" w:hAnsi="Arial" w:cs="Arial"/>
          <w:sz w:val="22"/>
          <w:szCs w:val="22"/>
        </w:rPr>
        <w:t>Schedule for this month</w:t>
      </w:r>
      <w:r w:rsidR="009318CC" w:rsidRPr="0036665D">
        <w:rPr>
          <w:rFonts w:ascii="Arial" w:hAnsi="Arial" w:cs="Arial"/>
          <w:sz w:val="22"/>
          <w:szCs w:val="22"/>
        </w:rPr>
        <w:t xml:space="preserve">. </w:t>
      </w:r>
      <w:r w:rsidR="0069024F" w:rsidRPr="0036665D">
        <w:rPr>
          <w:rFonts w:ascii="Arial" w:hAnsi="Arial" w:cs="Arial"/>
          <w:sz w:val="22"/>
          <w:szCs w:val="22"/>
        </w:rPr>
        <w:t>EFA</w:t>
      </w:r>
      <w:r w:rsidR="00E92B4D" w:rsidRPr="0036665D">
        <w:rPr>
          <w:rFonts w:ascii="Arial" w:hAnsi="Arial" w:cs="Arial"/>
          <w:sz w:val="22"/>
          <w:szCs w:val="22"/>
        </w:rPr>
        <w:t xml:space="preserve"> </w:t>
      </w:r>
      <w:r w:rsidR="00CC76C6" w:rsidRPr="0036665D">
        <w:rPr>
          <w:rFonts w:ascii="Arial" w:hAnsi="Arial" w:cs="Arial"/>
          <w:sz w:val="22"/>
          <w:szCs w:val="22"/>
        </w:rPr>
        <w:t xml:space="preserve">Post 16 Bursary </w:t>
      </w:r>
      <w:r w:rsidR="00E92B4D" w:rsidRPr="0036665D">
        <w:rPr>
          <w:rFonts w:ascii="Arial" w:hAnsi="Arial" w:cs="Arial"/>
          <w:sz w:val="22"/>
          <w:szCs w:val="22"/>
        </w:rPr>
        <w:t>allocations for the 201</w:t>
      </w:r>
      <w:r w:rsidR="002F28F5" w:rsidRPr="0036665D">
        <w:rPr>
          <w:rFonts w:ascii="Arial" w:hAnsi="Arial" w:cs="Arial"/>
          <w:sz w:val="22"/>
          <w:szCs w:val="22"/>
        </w:rPr>
        <w:t>5</w:t>
      </w:r>
      <w:r w:rsidR="00E92B4D" w:rsidRPr="0036665D">
        <w:rPr>
          <w:rFonts w:ascii="Arial" w:hAnsi="Arial" w:cs="Arial"/>
          <w:sz w:val="22"/>
          <w:szCs w:val="22"/>
        </w:rPr>
        <w:t>/1</w:t>
      </w:r>
      <w:r w:rsidR="002F28F5" w:rsidRPr="0036665D">
        <w:rPr>
          <w:rFonts w:ascii="Arial" w:hAnsi="Arial" w:cs="Arial"/>
          <w:sz w:val="22"/>
          <w:szCs w:val="22"/>
        </w:rPr>
        <w:t>6</w:t>
      </w:r>
      <w:r w:rsidR="00BD59F7" w:rsidRPr="0036665D">
        <w:rPr>
          <w:rFonts w:ascii="Arial" w:hAnsi="Arial" w:cs="Arial"/>
          <w:sz w:val="22"/>
          <w:szCs w:val="22"/>
        </w:rPr>
        <w:t xml:space="preserve"> </w:t>
      </w:r>
      <w:r w:rsidR="0069024F" w:rsidRPr="0036665D">
        <w:rPr>
          <w:rFonts w:ascii="Arial" w:hAnsi="Arial" w:cs="Arial"/>
          <w:sz w:val="22"/>
          <w:szCs w:val="22"/>
        </w:rPr>
        <w:t>financial</w:t>
      </w:r>
      <w:r w:rsidR="00BD59F7" w:rsidRPr="0036665D">
        <w:rPr>
          <w:rFonts w:ascii="Arial" w:hAnsi="Arial" w:cs="Arial"/>
          <w:sz w:val="22"/>
          <w:szCs w:val="22"/>
        </w:rPr>
        <w:t xml:space="preserve"> year</w:t>
      </w:r>
      <w:r w:rsidR="00CC76C6" w:rsidRPr="0036665D">
        <w:rPr>
          <w:rFonts w:ascii="Arial" w:hAnsi="Arial" w:cs="Arial"/>
          <w:sz w:val="22"/>
          <w:szCs w:val="22"/>
        </w:rPr>
        <w:t xml:space="preserve"> were not included</w:t>
      </w:r>
      <w:r w:rsidR="00BD59F7" w:rsidRPr="0036665D">
        <w:rPr>
          <w:rFonts w:ascii="Arial" w:hAnsi="Arial" w:cs="Arial"/>
          <w:sz w:val="22"/>
          <w:szCs w:val="22"/>
        </w:rPr>
        <w:t xml:space="preserve"> in S251 Budget Statements</w:t>
      </w:r>
      <w:r w:rsidR="0036665D">
        <w:rPr>
          <w:rFonts w:ascii="Arial" w:hAnsi="Arial" w:cs="Arial"/>
          <w:sz w:val="22"/>
          <w:szCs w:val="22"/>
        </w:rPr>
        <w:t xml:space="preserve"> and will need to be added manually into the Non-Section 251 I02 Income page</w:t>
      </w:r>
      <w:r w:rsidR="00E92B4D" w:rsidRPr="0036665D">
        <w:rPr>
          <w:rFonts w:ascii="Arial" w:hAnsi="Arial" w:cs="Arial"/>
          <w:sz w:val="22"/>
          <w:szCs w:val="22"/>
        </w:rPr>
        <w:t xml:space="preserve">. </w:t>
      </w:r>
    </w:p>
    <w:p w:rsidR="00962E3F" w:rsidRPr="0036665D" w:rsidRDefault="00E92B4D" w:rsidP="0036665D">
      <w:pPr>
        <w:ind w:left="360"/>
        <w:jc w:val="both"/>
        <w:rPr>
          <w:rFonts w:ascii="Arial" w:hAnsi="Arial" w:cs="Arial"/>
          <w:color w:val="0000FF"/>
          <w:sz w:val="22"/>
          <w:szCs w:val="22"/>
        </w:rPr>
      </w:pPr>
      <w:r>
        <w:rPr>
          <w:rFonts w:ascii="Arial" w:hAnsi="Arial" w:cs="Arial"/>
          <w:color w:val="0000FF"/>
          <w:sz w:val="22"/>
          <w:szCs w:val="22"/>
        </w:rPr>
        <w:tab/>
      </w:r>
    </w:p>
    <w:p w:rsidR="0036665D" w:rsidRDefault="0036665D" w:rsidP="0036665D">
      <w:pPr>
        <w:numPr>
          <w:ilvl w:val="0"/>
          <w:numId w:val="4"/>
        </w:numPr>
        <w:jc w:val="both"/>
        <w:rPr>
          <w:rFonts w:ascii="Arial" w:hAnsi="Arial" w:cs="Arial"/>
          <w:sz w:val="22"/>
          <w:szCs w:val="22"/>
        </w:rPr>
      </w:pPr>
      <w:r>
        <w:rPr>
          <w:rFonts w:ascii="Arial" w:hAnsi="Arial" w:cs="Arial"/>
          <w:sz w:val="22"/>
          <w:szCs w:val="22"/>
        </w:rPr>
        <w:t xml:space="preserve">The Software </w:t>
      </w:r>
      <w:r w:rsidR="0097254C" w:rsidRPr="009318CC">
        <w:rPr>
          <w:rFonts w:ascii="Arial" w:hAnsi="Arial" w:cs="Arial"/>
          <w:sz w:val="22"/>
          <w:szCs w:val="22"/>
        </w:rPr>
        <w:t xml:space="preserve">assumes the </w:t>
      </w:r>
      <w:r>
        <w:rPr>
          <w:rFonts w:ascii="Arial" w:hAnsi="Arial" w:cs="Arial"/>
          <w:sz w:val="22"/>
          <w:szCs w:val="22"/>
        </w:rPr>
        <w:t>continuation of Post 16 funding in future years at the same cash value</w:t>
      </w:r>
      <w:r w:rsidR="00A67AF9" w:rsidRPr="009318CC">
        <w:rPr>
          <w:rFonts w:ascii="Arial" w:hAnsi="Arial" w:cs="Arial"/>
          <w:sz w:val="22"/>
          <w:szCs w:val="22"/>
        </w:rPr>
        <w:t xml:space="preserve"> as 201</w:t>
      </w:r>
      <w:r w:rsidR="002F28F5">
        <w:rPr>
          <w:rFonts w:ascii="Arial" w:hAnsi="Arial" w:cs="Arial"/>
          <w:sz w:val="22"/>
          <w:szCs w:val="22"/>
        </w:rPr>
        <w:t>5</w:t>
      </w:r>
      <w:r w:rsidR="00E92B4D">
        <w:rPr>
          <w:rFonts w:ascii="Arial" w:hAnsi="Arial" w:cs="Arial"/>
          <w:sz w:val="22"/>
          <w:szCs w:val="22"/>
        </w:rPr>
        <w:t>/1</w:t>
      </w:r>
      <w:r w:rsidR="002F28F5">
        <w:rPr>
          <w:rFonts w:ascii="Arial" w:hAnsi="Arial" w:cs="Arial"/>
          <w:sz w:val="22"/>
          <w:szCs w:val="22"/>
        </w:rPr>
        <w:t>6</w:t>
      </w:r>
      <w:r w:rsidR="0097254C" w:rsidRPr="009318CC">
        <w:rPr>
          <w:rFonts w:ascii="Arial" w:hAnsi="Arial" w:cs="Arial"/>
          <w:sz w:val="22"/>
          <w:szCs w:val="22"/>
        </w:rPr>
        <w:t xml:space="preserve">. </w:t>
      </w:r>
      <w:r>
        <w:rPr>
          <w:rFonts w:ascii="Arial" w:hAnsi="Arial" w:cs="Arial"/>
          <w:sz w:val="22"/>
          <w:szCs w:val="22"/>
        </w:rPr>
        <w:t xml:space="preserve">The Software does not </w:t>
      </w:r>
      <w:r w:rsidR="0097254C" w:rsidRPr="009318CC">
        <w:rPr>
          <w:rFonts w:ascii="Arial" w:hAnsi="Arial" w:cs="Arial"/>
          <w:sz w:val="22"/>
          <w:szCs w:val="22"/>
        </w:rPr>
        <w:t>automatically re-calculate</w:t>
      </w:r>
      <w:r>
        <w:rPr>
          <w:rFonts w:ascii="Arial" w:hAnsi="Arial" w:cs="Arial"/>
          <w:sz w:val="22"/>
          <w:szCs w:val="22"/>
        </w:rPr>
        <w:t xml:space="preserve"> I02 allocations where schools change their 6</w:t>
      </w:r>
      <w:r w:rsidRPr="0036665D">
        <w:rPr>
          <w:rFonts w:ascii="Arial" w:hAnsi="Arial" w:cs="Arial"/>
          <w:sz w:val="22"/>
          <w:szCs w:val="22"/>
          <w:vertAlign w:val="superscript"/>
        </w:rPr>
        <w:t>th</w:t>
      </w:r>
      <w:r>
        <w:rPr>
          <w:rFonts w:ascii="Arial" w:hAnsi="Arial" w:cs="Arial"/>
          <w:sz w:val="22"/>
          <w:szCs w:val="22"/>
        </w:rPr>
        <w:t xml:space="preserve"> form pupil numbers</w:t>
      </w:r>
      <w:r w:rsidR="0097254C" w:rsidRPr="009318CC">
        <w:rPr>
          <w:rFonts w:ascii="Arial" w:hAnsi="Arial" w:cs="Arial"/>
          <w:sz w:val="22"/>
          <w:szCs w:val="22"/>
        </w:rPr>
        <w:t xml:space="preserve"> in</w:t>
      </w:r>
      <w:r>
        <w:rPr>
          <w:rFonts w:ascii="Arial" w:hAnsi="Arial" w:cs="Arial"/>
          <w:sz w:val="22"/>
          <w:szCs w:val="22"/>
        </w:rPr>
        <w:t xml:space="preserve"> the Pupil Numbers page</w:t>
      </w:r>
      <w:r w:rsidR="0097254C" w:rsidRPr="009318CC">
        <w:rPr>
          <w:rFonts w:ascii="Arial" w:hAnsi="Arial" w:cs="Arial"/>
          <w:sz w:val="22"/>
          <w:szCs w:val="22"/>
        </w:rPr>
        <w:t xml:space="preserve">. This leaves schools to make their own estimates of funding, using their own predictions of funded growth and </w:t>
      </w:r>
      <w:r w:rsidR="0069024F" w:rsidRPr="009318CC">
        <w:rPr>
          <w:rFonts w:ascii="Arial" w:hAnsi="Arial" w:cs="Arial"/>
          <w:sz w:val="22"/>
          <w:szCs w:val="22"/>
        </w:rPr>
        <w:t>retention</w:t>
      </w:r>
      <w:r w:rsidR="0097254C" w:rsidRPr="009318CC">
        <w:rPr>
          <w:rFonts w:ascii="Arial" w:hAnsi="Arial" w:cs="Arial"/>
          <w:sz w:val="22"/>
          <w:szCs w:val="22"/>
        </w:rPr>
        <w:t xml:space="preserve"> rates.</w:t>
      </w:r>
      <w:r w:rsidR="004C39F2">
        <w:rPr>
          <w:rFonts w:ascii="Arial" w:hAnsi="Arial" w:cs="Arial"/>
          <w:sz w:val="22"/>
          <w:szCs w:val="22"/>
        </w:rPr>
        <w:t xml:space="preserve"> </w:t>
      </w:r>
    </w:p>
    <w:p w:rsidR="0036665D" w:rsidRPr="0036665D" w:rsidRDefault="0036665D" w:rsidP="0036665D">
      <w:pPr>
        <w:jc w:val="both"/>
        <w:rPr>
          <w:rFonts w:ascii="Arial" w:hAnsi="Arial" w:cs="Arial"/>
          <w:sz w:val="22"/>
          <w:szCs w:val="22"/>
        </w:rPr>
      </w:pPr>
    </w:p>
    <w:p w:rsidR="0036665D" w:rsidRDefault="0036665D" w:rsidP="0036665D">
      <w:pPr>
        <w:pStyle w:val="ListParagraph"/>
        <w:rPr>
          <w:rFonts w:ascii="Arial" w:hAnsi="Arial" w:cs="Arial"/>
          <w:b/>
          <w:sz w:val="22"/>
          <w:szCs w:val="22"/>
        </w:rPr>
      </w:pPr>
    </w:p>
    <w:p w:rsidR="008015CE" w:rsidRPr="0036665D" w:rsidRDefault="008015CE" w:rsidP="0036665D">
      <w:pPr>
        <w:pStyle w:val="ListParagraph"/>
        <w:numPr>
          <w:ilvl w:val="0"/>
          <w:numId w:val="10"/>
        </w:numPr>
        <w:jc w:val="both"/>
        <w:rPr>
          <w:rFonts w:ascii="Arial" w:hAnsi="Arial" w:cs="Arial"/>
          <w:sz w:val="22"/>
          <w:szCs w:val="22"/>
        </w:rPr>
      </w:pPr>
      <w:r w:rsidRPr="0036665D">
        <w:rPr>
          <w:rFonts w:ascii="Arial" w:hAnsi="Arial" w:cs="Arial"/>
          <w:b/>
          <w:sz w:val="22"/>
          <w:szCs w:val="22"/>
        </w:rPr>
        <w:t>I03 funding</w:t>
      </w:r>
      <w:r w:rsidR="0036665D">
        <w:rPr>
          <w:rFonts w:ascii="Arial" w:hAnsi="Arial" w:cs="Arial"/>
          <w:b/>
          <w:sz w:val="22"/>
          <w:szCs w:val="22"/>
        </w:rPr>
        <w:t xml:space="preserve"> (SEN)</w:t>
      </w:r>
    </w:p>
    <w:p w:rsidR="008015CE" w:rsidRDefault="008015CE" w:rsidP="008015CE">
      <w:pPr>
        <w:jc w:val="both"/>
        <w:rPr>
          <w:rFonts w:ascii="Arial" w:hAnsi="Arial" w:cs="Arial"/>
          <w:b/>
          <w:sz w:val="22"/>
          <w:szCs w:val="22"/>
        </w:rPr>
      </w:pPr>
    </w:p>
    <w:p w:rsidR="008015CE" w:rsidRPr="00F25029" w:rsidRDefault="008015CE" w:rsidP="00E92B4D">
      <w:pPr>
        <w:numPr>
          <w:ilvl w:val="0"/>
          <w:numId w:val="5"/>
        </w:numPr>
        <w:jc w:val="both"/>
        <w:rPr>
          <w:rFonts w:ascii="Arial" w:hAnsi="Arial" w:cs="Arial"/>
          <w:sz w:val="22"/>
          <w:szCs w:val="22"/>
        </w:rPr>
      </w:pPr>
      <w:r w:rsidRPr="00F25029">
        <w:rPr>
          <w:rFonts w:ascii="Arial" w:hAnsi="Arial" w:cs="Arial"/>
          <w:sz w:val="22"/>
          <w:szCs w:val="22"/>
        </w:rPr>
        <w:t>I03 funding</w:t>
      </w:r>
      <w:r w:rsidR="0036665D">
        <w:rPr>
          <w:rFonts w:ascii="Arial" w:hAnsi="Arial" w:cs="Arial"/>
          <w:sz w:val="22"/>
          <w:szCs w:val="22"/>
        </w:rPr>
        <w:t xml:space="preserve"> for primary and secondary schools</w:t>
      </w:r>
      <w:r w:rsidRPr="00F25029">
        <w:rPr>
          <w:rFonts w:ascii="Arial" w:hAnsi="Arial" w:cs="Arial"/>
          <w:sz w:val="22"/>
          <w:szCs w:val="22"/>
        </w:rPr>
        <w:t xml:space="preserve"> is pre-populated to</w:t>
      </w:r>
      <w:r w:rsidR="0036665D">
        <w:rPr>
          <w:rFonts w:ascii="Arial" w:hAnsi="Arial" w:cs="Arial"/>
          <w:sz w:val="22"/>
          <w:szCs w:val="22"/>
        </w:rPr>
        <w:t xml:space="preserve"> match the</w:t>
      </w:r>
      <w:r w:rsidR="00A536AC" w:rsidRPr="00F25029">
        <w:rPr>
          <w:rFonts w:ascii="Arial" w:hAnsi="Arial" w:cs="Arial"/>
          <w:sz w:val="22"/>
          <w:szCs w:val="22"/>
        </w:rPr>
        <w:t xml:space="preserve"> </w:t>
      </w:r>
      <w:r w:rsidR="0036665D">
        <w:rPr>
          <w:rFonts w:ascii="Arial" w:hAnsi="Arial" w:cs="Arial"/>
          <w:sz w:val="22"/>
          <w:szCs w:val="22"/>
        </w:rPr>
        <w:t>2015/16 Section 251 Budget Statements.</w:t>
      </w:r>
      <w:r w:rsidR="009670D2">
        <w:rPr>
          <w:rFonts w:ascii="Arial" w:hAnsi="Arial" w:cs="Arial"/>
          <w:sz w:val="22"/>
          <w:szCs w:val="22"/>
        </w:rPr>
        <w:t xml:space="preserve"> This reflects the funding position counted in February 2015.</w:t>
      </w:r>
      <w:r w:rsidR="0036665D">
        <w:rPr>
          <w:rFonts w:ascii="Arial" w:hAnsi="Arial" w:cs="Arial"/>
          <w:sz w:val="22"/>
          <w:szCs w:val="22"/>
        </w:rPr>
        <w:t xml:space="preserve"> </w:t>
      </w:r>
      <w:r w:rsidR="00A536AC" w:rsidRPr="00F25029">
        <w:rPr>
          <w:rFonts w:ascii="Arial" w:hAnsi="Arial" w:cs="Arial"/>
          <w:sz w:val="22"/>
          <w:szCs w:val="22"/>
        </w:rPr>
        <w:t>I03 funding figures will change</w:t>
      </w:r>
      <w:r w:rsidR="00F25029" w:rsidRPr="00F25029">
        <w:rPr>
          <w:rFonts w:ascii="Arial" w:hAnsi="Arial" w:cs="Arial"/>
          <w:sz w:val="22"/>
          <w:szCs w:val="22"/>
        </w:rPr>
        <w:t xml:space="preserve"> on a monthly basis</w:t>
      </w:r>
      <w:r w:rsidR="009670D2">
        <w:rPr>
          <w:rFonts w:ascii="Arial" w:hAnsi="Arial" w:cs="Arial"/>
          <w:sz w:val="22"/>
          <w:szCs w:val="22"/>
        </w:rPr>
        <w:t>, from April,</w:t>
      </w:r>
      <w:r w:rsidR="00E92B4D">
        <w:rPr>
          <w:rFonts w:ascii="Arial" w:hAnsi="Arial" w:cs="Arial"/>
          <w:sz w:val="22"/>
          <w:szCs w:val="22"/>
        </w:rPr>
        <w:t xml:space="preserve"> t</w:t>
      </w:r>
      <w:r w:rsidR="0036665D">
        <w:rPr>
          <w:rFonts w:ascii="Arial" w:hAnsi="Arial" w:cs="Arial"/>
          <w:sz w:val="22"/>
          <w:szCs w:val="22"/>
        </w:rPr>
        <w:t>o reflect the movement of pupils on roll with Statements. Schools</w:t>
      </w:r>
      <w:r w:rsidR="00E92B4D">
        <w:rPr>
          <w:rFonts w:ascii="Arial" w:hAnsi="Arial" w:cs="Arial"/>
          <w:sz w:val="22"/>
          <w:szCs w:val="22"/>
        </w:rPr>
        <w:t xml:space="preserve"> should therefore</w:t>
      </w:r>
      <w:r w:rsidR="0036665D">
        <w:rPr>
          <w:rFonts w:ascii="Arial" w:hAnsi="Arial" w:cs="Arial"/>
          <w:sz w:val="22"/>
          <w:szCs w:val="22"/>
        </w:rPr>
        <w:t>, adjust their</w:t>
      </w:r>
      <w:r w:rsidR="00E92B4D">
        <w:rPr>
          <w:rFonts w:ascii="Arial" w:hAnsi="Arial" w:cs="Arial"/>
          <w:sz w:val="22"/>
          <w:szCs w:val="22"/>
        </w:rPr>
        <w:t xml:space="preserve"> budget</w:t>
      </w:r>
      <w:r w:rsidR="0036665D">
        <w:rPr>
          <w:rFonts w:ascii="Arial" w:hAnsi="Arial" w:cs="Arial"/>
          <w:sz w:val="22"/>
          <w:szCs w:val="22"/>
        </w:rPr>
        <w:t>s</w:t>
      </w:r>
      <w:r w:rsidR="00E92B4D">
        <w:rPr>
          <w:rFonts w:ascii="Arial" w:hAnsi="Arial" w:cs="Arial"/>
          <w:sz w:val="22"/>
          <w:szCs w:val="22"/>
        </w:rPr>
        <w:t xml:space="preserve"> on a monthly basis in HCSS to reflect any changes in I03 funding.</w:t>
      </w:r>
      <w:r w:rsidR="0036665D">
        <w:rPr>
          <w:rFonts w:ascii="Arial" w:hAnsi="Arial" w:cs="Arial"/>
          <w:sz w:val="22"/>
          <w:szCs w:val="22"/>
        </w:rPr>
        <w:t xml:space="preserve"> Schools</w:t>
      </w:r>
      <w:r w:rsidR="00E92B4D" w:rsidRPr="0036665D">
        <w:rPr>
          <w:rFonts w:ascii="Arial" w:hAnsi="Arial" w:cs="Arial"/>
          <w:sz w:val="22"/>
          <w:szCs w:val="22"/>
        </w:rPr>
        <w:t xml:space="preserve"> should also check for changes to any of the other funding elements.</w:t>
      </w:r>
      <w:r w:rsidR="00E92B4D">
        <w:rPr>
          <w:rFonts w:ascii="Arial" w:hAnsi="Arial" w:cs="Arial"/>
          <w:sz w:val="22"/>
          <w:szCs w:val="22"/>
        </w:rPr>
        <w:t xml:space="preserve"> The High Needs Funding Statements</w:t>
      </w:r>
      <w:r w:rsidR="0036665D">
        <w:rPr>
          <w:rFonts w:ascii="Arial" w:hAnsi="Arial" w:cs="Arial"/>
          <w:sz w:val="22"/>
          <w:szCs w:val="22"/>
        </w:rPr>
        <w:t xml:space="preserve"> and the main Advances Schedules, which show these funding adjustments,</w:t>
      </w:r>
      <w:r w:rsidR="00E92B4D">
        <w:rPr>
          <w:rFonts w:ascii="Arial" w:hAnsi="Arial" w:cs="Arial"/>
          <w:sz w:val="22"/>
          <w:szCs w:val="22"/>
        </w:rPr>
        <w:t xml:space="preserve"> will </w:t>
      </w:r>
      <w:r w:rsidR="00E92B4D">
        <w:rPr>
          <w:rFonts w:ascii="Arial" w:hAnsi="Arial" w:cs="Arial"/>
          <w:sz w:val="22"/>
          <w:szCs w:val="22"/>
        </w:rPr>
        <w:lastRenderedPageBreak/>
        <w:t xml:space="preserve">be updated and published on </w:t>
      </w:r>
      <w:hyperlink r:id="rId14" w:history="1">
        <w:r w:rsidR="000918D7" w:rsidRPr="000918D7">
          <w:rPr>
            <w:rStyle w:val="Hyperlink"/>
            <w:rFonts w:ascii="Arial" w:hAnsi="Arial" w:cs="Arial"/>
            <w:sz w:val="22"/>
            <w:szCs w:val="22"/>
          </w:rPr>
          <w:t>this page</w:t>
        </w:r>
      </w:hyperlink>
      <w:r w:rsidR="00E92B4D">
        <w:rPr>
          <w:rFonts w:ascii="Arial" w:hAnsi="Arial" w:cs="Arial"/>
          <w:sz w:val="22"/>
          <w:szCs w:val="22"/>
        </w:rPr>
        <w:t xml:space="preserve"> on BSO.</w:t>
      </w:r>
      <w:r w:rsidR="0036665D">
        <w:rPr>
          <w:rFonts w:ascii="Arial" w:hAnsi="Arial" w:cs="Arial"/>
          <w:sz w:val="22"/>
          <w:szCs w:val="22"/>
        </w:rPr>
        <w:t xml:space="preserve"> It is reasonable for schools, in the absence of any further more specific information, to assume the same value of I03 funding in future years as in 2015/16, provided that the specific expenditure associated with their current number of children with SEN Statements</w:t>
      </w:r>
      <w:r w:rsidR="002F5E8B">
        <w:rPr>
          <w:rFonts w:ascii="Arial" w:hAnsi="Arial" w:cs="Arial"/>
          <w:sz w:val="22"/>
          <w:szCs w:val="22"/>
        </w:rPr>
        <w:t xml:space="preserve"> is also included on the same basis</w:t>
      </w:r>
      <w:r w:rsidR="0036665D">
        <w:rPr>
          <w:rFonts w:ascii="Arial" w:hAnsi="Arial" w:cs="Arial"/>
          <w:sz w:val="22"/>
          <w:szCs w:val="22"/>
        </w:rPr>
        <w:t>.</w:t>
      </w:r>
    </w:p>
    <w:p w:rsidR="0036665D" w:rsidRDefault="0036665D" w:rsidP="002F5E8B">
      <w:pPr>
        <w:jc w:val="both"/>
        <w:rPr>
          <w:rFonts w:ascii="Arial" w:hAnsi="Arial" w:cs="Arial"/>
          <w:sz w:val="22"/>
          <w:szCs w:val="22"/>
        </w:rPr>
      </w:pPr>
    </w:p>
    <w:p w:rsidR="0036665D" w:rsidRPr="00211D40" w:rsidRDefault="0036665D" w:rsidP="008015CE">
      <w:pPr>
        <w:ind w:left="360"/>
        <w:jc w:val="both"/>
        <w:rPr>
          <w:rFonts w:ascii="Arial" w:hAnsi="Arial" w:cs="Arial"/>
          <w:sz w:val="22"/>
          <w:szCs w:val="22"/>
        </w:rPr>
      </w:pPr>
    </w:p>
    <w:p w:rsidR="00FA206B" w:rsidRPr="00211D40" w:rsidRDefault="009127F2" w:rsidP="00211D40">
      <w:pPr>
        <w:pStyle w:val="ListParagraph"/>
        <w:numPr>
          <w:ilvl w:val="0"/>
          <w:numId w:val="10"/>
        </w:numPr>
        <w:jc w:val="both"/>
        <w:rPr>
          <w:rFonts w:ascii="Arial" w:hAnsi="Arial" w:cs="Arial"/>
          <w:b/>
          <w:sz w:val="22"/>
          <w:szCs w:val="22"/>
        </w:rPr>
      </w:pPr>
      <w:r w:rsidRPr="00211D40">
        <w:rPr>
          <w:rFonts w:ascii="Arial" w:hAnsi="Arial" w:cs="Arial"/>
          <w:b/>
          <w:sz w:val="22"/>
          <w:szCs w:val="22"/>
        </w:rPr>
        <w:t>I05 Pupil Premium funding</w:t>
      </w:r>
    </w:p>
    <w:p w:rsidR="00FA206B" w:rsidRPr="00211D40" w:rsidRDefault="00FA206B" w:rsidP="009127F2">
      <w:pPr>
        <w:jc w:val="both"/>
        <w:rPr>
          <w:rFonts w:ascii="Arial" w:hAnsi="Arial" w:cs="Arial"/>
          <w:sz w:val="22"/>
          <w:szCs w:val="22"/>
        </w:rPr>
      </w:pPr>
    </w:p>
    <w:p w:rsidR="00E92B4D" w:rsidRPr="001A37ED" w:rsidRDefault="00211D40" w:rsidP="001A37ED">
      <w:pPr>
        <w:numPr>
          <w:ilvl w:val="0"/>
          <w:numId w:val="7"/>
        </w:numPr>
        <w:jc w:val="both"/>
        <w:rPr>
          <w:rFonts w:ascii="Arial" w:hAnsi="Arial" w:cs="Arial"/>
          <w:sz w:val="22"/>
          <w:szCs w:val="22"/>
        </w:rPr>
      </w:pPr>
      <w:r w:rsidRPr="00211D40">
        <w:rPr>
          <w:rFonts w:ascii="Arial" w:hAnsi="Arial" w:cs="Arial"/>
          <w:sz w:val="22"/>
          <w:szCs w:val="22"/>
        </w:rPr>
        <w:t xml:space="preserve">As described above, schools </w:t>
      </w:r>
      <w:r w:rsidR="001A37ED">
        <w:rPr>
          <w:rFonts w:ascii="Arial" w:hAnsi="Arial" w:cs="Arial"/>
          <w:sz w:val="22"/>
          <w:szCs w:val="22"/>
        </w:rPr>
        <w:t>must</w:t>
      </w:r>
      <w:r w:rsidRPr="00211D40">
        <w:rPr>
          <w:rFonts w:ascii="Arial" w:hAnsi="Arial" w:cs="Arial"/>
          <w:sz w:val="22"/>
          <w:szCs w:val="22"/>
        </w:rPr>
        <w:t xml:space="preserve"> manually input their estimated I05 Pupil Premium allocations into</w:t>
      </w:r>
      <w:r w:rsidR="00E92B4D" w:rsidRPr="00211D40">
        <w:rPr>
          <w:rFonts w:ascii="Arial" w:hAnsi="Arial" w:cs="Arial"/>
          <w:sz w:val="22"/>
          <w:szCs w:val="22"/>
        </w:rPr>
        <w:t xml:space="preserve"> the</w:t>
      </w:r>
      <w:r w:rsidRPr="00211D40">
        <w:rPr>
          <w:rFonts w:ascii="Arial" w:hAnsi="Arial" w:cs="Arial"/>
          <w:sz w:val="22"/>
          <w:szCs w:val="22"/>
        </w:rPr>
        <w:t xml:space="preserve"> I05</w:t>
      </w:r>
      <w:r w:rsidR="00E92B4D" w:rsidRPr="00211D40">
        <w:rPr>
          <w:rFonts w:ascii="Arial" w:hAnsi="Arial" w:cs="Arial"/>
          <w:sz w:val="22"/>
          <w:szCs w:val="22"/>
        </w:rPr>
        <w:t xml:space="preserve"> </w:t>
      </w:r>
      <w:r w:rsidR="00446787" w:rsidRPr="00211D40">
        <w:rPr>
          <w:rFonts w:ascii="Arial" w:hAnsi="Arial" w:cs="Arial"/>
          <w:sz w:val="22"/>
          <w:szCs w:val="22"/>
        </w:rPr>
        <w:t>Non</w:t>
      </w:r>
      <w:r w:rsidR="003721A9" w:rsidRPr="00211D40">
        <w:rPr>
          <w:rFonts w:ascii="Arial" w:hAnsi="Arial" w:cs="Arial"/>
          <w:sz w:val="22"/>
          <w:szCs w:val="22"/>
        </w:rPr>
        <w:t xml:space="preserve"> </w:t>
      </w:r>
      <w:r w:rsidR="009127F2" w:rsidRPr="00211D40">
        <w:rPr>
          <w:rFonts w:ascii="Arial" w:hAnsi="Arial" w:cs="Arial"/>
          <w:sz w:val="22"/>
          <w:szCs w:val="22"/>
        </w:rPr>
        <w:t>S</w:t>
      </w:r>
      <w:r w:rsidR="00A67AF9" w:rsidRPr="00211D40">
        <w:rPr>
          <w:rFonts w:ascii="Arial" w:hAnsi="Arial" w:cs="Arial"/>
          <w:sz w:val="22"/>
          <w:szCs w:val="22"/>
        </w:rPr>
        <w:t xml:space="preserve">ection </w:t>
      </w:r>
      <w:r w:rsidR="009127F2" w:rsidRPr="00211D40">
        <w:rPr>
          <w:rFonts w:ascii="Arial" w:hAnsi="Arial" w:cs="Arial"/>
          <w:sz w:val="22"/>
          <w:szCs w:val="22"/>
        </w:rPr>
        <w:t>251</w:t>
      </w:r>
      <w:r w:rsidR="003721A9" w:rsidRPr="00211D40">
        <w:rPr>
          <w:rFonts w:ascii="Arial" w:hAnsi="Arial" w:cs="Arial"/>
          <w:sz w:val="22"/>
          <w:szCs w:val="22"/>
        </w:rPr>
        <w:t xml:space="preserve"> Income</w:t>
      </w:r>
      <w:r w:rsidR="009127F2" w:rsidRPr="00211D40">
        <w:rPr>
          <w:rFonts w:ascii="Arial" w:hAnsi="Arial" w:cs="Arial"/>
          <w:sz w:val="22"/>
          <w:szCs w:val="22"/>
        </w:rPr>
        <w:t xml:space="preserve"> </w:t>
      </w:r>
      <w:r w:rsidR="00FA206B" w:rsidRPr="00211D40">
        <w:rPr>
          <w:rFonts w:ascii="Arial" w:hAnsi="Arial" w:cs="Arial"/>
          <w:sz w:val="22"/>
          <w:szCs w:val="22"/>
        </w:rPr>
        <w:t>page</w:t>
      </w:r>
      <w:r w:rsidR="00E92B4D" w:rsidRPr="00211D40">
        <w:rPr>
          <w:rFonts w:ascii="Arial" w:hAnsi="Arial" w:cs="Arial"/>
          <w:sz w:val="22"/>
          <w:szCs w:val="22"/>
        </w:rPr>
        <w:t>.</w:t>
      </w:r>
    </w:p>
    <w:p w:rsidR="00FA206B" w:rsidRDefault="00E92B4D" w:rsidP="00E92B4D">
      <w:pPr>
        <w:ind w:left="357"/>
        <w:jc w:val="both"/>
        <w:rPr>
          <w:rFonts w:ascii="Arial" w:hAnsi="Arial" w:cs="Arial"/>
          <w:sz w:val="22"/>
          <w:szCs w:val="22"/>
        </w:rPr>
      </w:pPr>
      <w:r>
        <w:rPr>
          <w:rFonts w:ascii="Arial" w:hAnsi="Arial" w:cs="Arial"/>
          <w:sz w:val="22"/>
          <w:szCs w:val="22"/>
        </w:rPr>
        <w:t xml:space="preserve"> </w:t>
      </w:r>
    </w:p>
    <w:p w:rsidR="009127F2" w:rsidRDefault="009127F2" w:rsidP="00557FE6">
      <w:pPr>
        <w:numPr>
          <w:ilvl w:val="0"/>
          <w:numId w:val="7"/>
        </w:numPr>
        <w:jc w:val="both"/>
        <w:rPr>
          <w:rFonts w:ascii="Arial" w:hAnsi="Arial" w:cs="Arial"/>
          <w:sz w:val="22"/>
          <w:szCs w:val="22"/>
        </w:rPr>
      </w:pPr>
      <w:r>
        <w:rPr>
          <w:rFonts w:ascii="Arial" w:hAnsi="Arial" w:cs="Arial"/>
          <w:sz w:val="22"/>
          <w:szCs w:val="22"/>
        </w:rPr>
        <w:t xml:space="preserve">The value of Pupil Premium funding in future years will be </w:t>
      </w:r>
      <w:r w:rsidR="00FA206B">
        <w:rPr>
          <w:rFonts w:ascii="Arial" w:hAnsi="Arial" w:cs="Arial"/>
          <w:sz w:val="22"/>
          <w:szCs w:val="22"/>
        </w:rPr>
        <w:t xml:space="preserve">mostly </w:t>
      </w:r>
      <w:r>
        <w:rPr>
          <w:rFonts w:ascii="Arial" w:hAnsi="Arial" w:cs="Arial"/>
          <w:sz w:val="22"/>
          <w:szCs w:val="22"/>
        </w:rPr>
        <w:t xml:space="preserve">influenced by a) the number of children on roll </w:t>
      </w:r>
      <w:r w:rsidR="00B264CA">
        <w:rPr>
          <w:rFonts w:ascii="Arial" w:hAnsi="Arial" w:cs="Arial"/>
          <w:sz w:val="22"/>
          <w:szCs w:val="22"/>
        </w:rPr>
        <w:t>in the January Census</w:t>
      </w:r>
      <w:r w:rsidR="001A37ED">
        <w:rPr>
          <w:rFonts w:ascii="Arial" w:hAnsi="Arial" w:cs="Arial"/>
          <w:sz w:val="22"/>
          <w:szCs w:val="22"/>
        </w:rPr>
        <w:t>es</w:t>
      </w:r>
      <w:r w:rsidR="00B264CA">
        <w:rPr>
          <w:rFonts w:ascii="Arial" w:hAnsi="Arial" w:cs="Arial"/>
          <w:sz w:val="22"/>
          <w:szCs w:val="22"/>
        </w:rPr>
        <w:t xml:space="preserve"> </w:t>
      </w:r>
      <w:r>
        <w:rPr>
          <w:rFonts w:ascii="Arial" w:hAnsi="Arial" w:cs="Arial"/>
          <w:sz w:val="22"/>
          <w:szCs w:val="22"/>
        </w:rPr>
        <w:t>who have registered for free school meals</w:t>
      </w:r>
      <w:r w:rsidR="00446787">
        <w:rPr>
          <w:rFonts w:ascii="Arial" w:hAnsi="Arial" w:cs="Arial"/>
          <w:sz w:val="22"/>
          <w:szCs w:val="22"/>
        </w:rPr>
        <w:t xml:space="preserve"> at any stage in the last 6 years</w:t>
      </w:r>
      <w:r>
        <w:rPr>
          <w:rFonts w:ascii="Arial" w:hAnsi="Arial" w:cs="Arial"/>
          <w:sz w:val="22"/>
          <w:szCs w:val="22"/>
        </w:rPr>
        <w:t xml:space="preserve"> and b) the value of funding per pupil, which will be set by the Government. </w:t>
      </w:r>
      <w:r w:rsidR="00E92B4D">
        <w:rPr>
          <w:rFonts w:ascii="Arial" w:hAnsi="Arial" w:cs="Arial"/>
          <w:sz w:val="22"/>
          <w:szCs w:val="22"/>
        </w:rPr>
        <w:t>The Government has not yet announced 201</w:t>
      </w:r>
      <w:r w:rsidR="002F28F5">
        <w:rPr>
          <w:rFonts w:ascii="Arial" w:hAnsi="Arial" w:cs="Arial"/>
          <w:sz w:val="22"/>
          <w:szCs w:val="22"/>
        </w:rPr>
        <w:t>6</w:t>
      </w:r>
      <w:r w:rsidR="00E92B4D">
        <w:rPr>
          <w:rFonts w:ascii="Arial" w:hAnsi="Arial" w:cs="Arial"/>
          <w:sz w:val="22"/>
          <w:szCs w:val="22"/>
        </w:rPr>
        <w:t>/1</w:t>
      </w:r>
      <w:r w:rsidR="002F28F5">
        <w:rPr>
          <w:rFonts w:ascii="Arial" w:hAnsi="Arial" w:cs="Arial"/>
          <w:sz w:val="22"/>
          <w:szCs w:val="22"/>
        </w:rPr>
        <w:t>7</w:t>
      </w:r>
      <w:r w:rsidR="00E92B4D">
        <w:rPr>
          <w:rFonts w:ascii="Arial" w:hAnsi="Arial" w:cs="Arial"/>
          <w:sz w:val="22"/>
          <w:szCs w:val="22"/>
        </w:rPr>
        <w:t xml:space="preserve"> Pupil Premium rates</w:t>
      </w:r>
      <w:r w:rsidR="001A37ED">
        <w:rPr>
          <w:rFonts w:ascii="Arial" w:hAnsi="Arial" w:cs="Arial"/>
          <w:sz w:val="22"/>
          <w:szCs w:val="22"/>
        </w:rPr>
        <w:t xml:space="preserve"> (and has actually not confirmed the continuation or otherwise of the Pupil Premium as a grant after March 2016)</w:t>
      </w:r>
      <w:r w:rsidR="00E92B4D">
        <w:rPr>
          <w:rFonts w:ascii="Arial" w:hAnsi="Arial" w:cs="Arial"/>
          <w:sz w:val="22"/>
          <w:szCs w:val="22"/>
        </w:rPr>
        <w:t xml:space="preserve">. </w:t>
      </w:r>
      <w:r w:rsidR="001A37ED">
        <w:rPr>
          <w:rFonts w:ascii="Arial" w:hAnsi="Arial" w:cs="Arial"/>
          <w:sz w:val="22"/>
          <w:szCs w:val="22"/>
        </w:rPr>
        <w:t>It is reasonable</w:t>
      </w:r>
      <w:r w:rsidR="009670D2">
        <w:rPr>
          <w:rFonts w:ascii="Arial" w:hAnsi="Arial" w:cs="Arial"/>
          <w:sz w:val="22"/>
          <w:szCs w:val="22"/>
        </w:rPr>
        <w:t xml:space="preserve"> however,</w:t>
      </w:r>
      <w:r w:rsidR="001A37ED">
        <w:rPr>
          <w:rFonts w:ascii="Arial" w:hAnsi="Arial" w:cs="Arial"/>
          <w:sz w:val="22"/>
          <w:szCs w:val="22"/>
        </w:rPr>
        <w:t xml:space="preserve"> for schools to estimate at this stage the continuation of this Grant in future years using the same unit values.</w:t>
      </w:r>
    </w:p>
    <w:p w:rsidR="00625E81" w:rsidRDefault="00625E81" w:rsidP="00625E81">
      <w:pPr>
        <w:jc w:val="both"/>
        <w:rPr>
          <w:rFonts w:ascii="Arial" w:hAnsi="Arial" w:cs="Arial"/>
          <w:sz w:val="22"/>
          <w:szCs w:val="22"/>
        </w:rPr>
      </w:pPr>
    </w:p>
    <w:p w:rsidR="00625E81" w:rsidRDefault="001A37ED" w:rsidP="00557FE6">
      <w:pPr>
        <w:numPr>
          <w:ilvl w:val="0"/>
          <w:numId w:val="7"/>
        </w:numPr>
        <w:jc w:val="both"/>
        <w:rPr>
          <w:rFonts w:ascii="Arial" w:hAnsi="Arial" w:cs="Arial"/>
          <w:sz w:val="22"/>
          <w:szCs w:val="22"/>
        </w:rPr>
      </w:pPr>
      <w:r>
        <w:rPr>
          <w:rFonts w:ascii="Arial" w:hAnsi="Arial" w:cs="Arial"/>
          <w:sz w:val="22"/>
          <w:szCs w:val="22"/>
        </w:rPr>
        <w:t xml:space="preserve">Schools can </w:t>
      </w:r>
      <w:r w:rsidR="00625E81">
        <w:rPr>
          <w:rFonts w:ascii="Arial" w:hAnsi="Arial" w:cs="Arial"/>
          <w:sz w:val="22"/>
          <w:szCs w:val="22"/>
        </w:rPr>
        <w:t xml:space="preserve">also enter </w:t>
      </w:r>
      <w:r>
        <w:rPr>
          <w:rFonts w:ascii="Arial" w:hAnsi="Arial" w:cs="Arial"/>
          <w:sz w:val="22"/>
          <w:szCs w:val="22"/>
        </w:rPr>
        <w:t>into their scenarios</w:t>
      </w:r>
      <w:r w:rsidR="00625E81">
        <w:rPr>
          <w:rFonts w:ascii="Arial" w:hAnsi="Arial" w:cs="Arial"/>
          <w:sz w:val="22"/>
          <w:szCs w:val="22"/>
        </w:rPr>
        <w:t xml:space="preserve"> expect</w:t>
      </w:r>
      <w:r>
        <w:rPr>
          <w:rFonts w:ascii="Arial" w:hAnsi="Arial" w:cs="Arial"/>
          <w:sz w:val="22"/>
          <w:szCs w:val="22"/>
        </w:rPr>
        <w:t>ed allocations for</w:t>
      </w:r>
      <w:r w:rsidR="00625E81">
        <w:rPr>
          <w:rFonts w:ascii="Arial" w:hAnsi="Arial" w:cs="Arial"/>
          <w:sz w:val="22"/>
          <w:szCs w:val="22"/>
        </w:rPr>
        <w:t xml:space="preserve"> for children </w:t>
      </w:r>
      <w:r>
        <w:rPr>
          <w:rFonts w:ascii="Arial" w:hAnsi="Arial" w:cs="Arial"/>
          <w:sz w:val="22"/>
          <w:szCs w:val="22"/>
        </w:rPr>
        <w:t>who are Looked After</w:t>
      </w:r>
      <w:r w:rsidR="00625E81">
        <w:rPr>
          <w:rFonts w:ascii="Arial" w:hAnsi="Arial" w:cs="Arial"/>
          <w:sz w:val="22"/>
          <w:szCs w:val="22"/>
        </w:rPr>
        <w:t>. This will be paid</w:t>
      </w:r>
      <w:r>
        <w:rPr>
          <w:rFonts w:ascii="Arial" w:hAnsi="Arial" w:cs="Arial"/>
          <w:sz w:val="22"/>
          <w:szCs w:val="22"/>
        </w:rPr>
        <w:t xml:space="preserve"> in 2015/16 retrospectively</w:t>
      </w:r>
      <w:r w:rsidR="00625E81">
        <w:rPr>
          <w:rFonts w:ascii="Arial" w:hAnsi="Arial" w:cs="Arial"/>
          <w:sz w:val="22"/>
          <w:szCs w:val="22"/>
        </w:rPr>
        <w:t xml:space="preserve"> on a termly basis at £</w:t>
      </w:r>
      <w:r w:rsidR="00F75F58">
        <w:rPr>
          <w:rFonts w:ascii="Arial" w:hAnsi="Arial" w:cs="Arial"/>
          <w:sz w:val="22"/>
          <w:szCs w:val="22"/>
        </w:rPr>
        <w:t>466.66</w:t>
      </w:r>
      <w:r w:rsidR="002F28F5">
        <w:rPr>
          <w:rFonts w:ascii="Arial" w:hAnsi="Arial" w:cs="Arial"/>
          <w:sz w:val="22"/>
          <w:szCs w:val="22"/>
        </w:rPr>
        <w:t xml:space="preserve"> per LAC per term</w:t>
      </w:r>
      <w:r w:rsidR="00F75F58">
        <w:rPr>
          <w:rFonts w:ascii="Arial" w:hAnsi="Arial" w:cs="Arial"/>
          <w:sz w:val="22"/>
          <w:szCs w:val="22"/>
        </w:rPr>
        <w:t xml:space="preserve"> (£1400 annually)</w:t>
      </w:r>
      <w:r w:rsidR="001D5D10">
        <w:rPr>
          <w:rFonts w:ascii="Arial" w:hAnsi="Arial" w:cs="Arial"/>
          <w:sz w:val="22"/>
          <w:szCs w:val="22"/>
        </w:rPr>
        <w:t>.</w:t>
      </w:r>
      <w:r w:rsidR="002F28F5">
        <w:rPr>
          <w:rFonts w:ascii="Arial" w:hAnsi="Arial" w:cs="Arial"/>
          <w:sz w:val="22"/>
          <w:szCs w:val="22"/>
        </w:rPr>
        <w:t xml:space="preserve"> </w:t>
      </w:r>
    </w:p>
    <w:p w:rsidR="00905553" w:rsidRDefault="00905553" w:rsidP="00905553">
      <w:pPr>
        <w:jc w:val="both"/>
        <w:rPr>
          <w:rFonts w:ascii="Arial" w:hAnsi="Arial" w:cs="Arial"/>
          <w:sz w:val="22"/>
          <w:szCs w:val="22"/>
        </w:rPr>
      </w:pPr>
    </w:p>
    <w:p w:rsidR="008A39D0" w:rsidRDefault="00905553" w:rsidP="001D5D10">
      <w:pPr>
        <w:ind w:left="357"/>
        <w:jc w:val="both"/>
        <w:rPr>
          <w:rFonts w:ascii="Arial" w:hAnsi="Arial" w:cs="Arial"/>
          <w:sz w:val="22"/>
          <w:szCs w:val="22"/>
        </w:rPr>
      </w:pPr>
      <w:r>
        <w:rPr>
          <w:rFonts w:ascii="Arial" w:hAnsi="Arial" w:cs="Arial"/>
          <w:sz w:val="22"/>
          <w:szCs w:val="22"/>
        </w:rPr>
        <w:t xml:space="preserve">The </w:t>
      </w:r>
      <w:hyperlink r:id="rId15" w:history="1">
        <w:r w:rsidR="001D5D10" w:rsidRPr="00F75F58">
          <w:rPr>
            <w:rStyle w:val="Hyperlink"/>
            <w:rFonts w:ascii="Arial" w:hAnsi="Arial" w:cs="Arial"/>
            <w:sz w:val="22"/>
            <w:szCs w:val="22"/>
          </w:rPr>
          <w:t>Budget Guidance Notes</w:t>
        </w:r>
      </w:hyperlink>
      <w:r w:rsidR="00891E76" w:rsidRPr="004B04BF">
        <w:rPr>
          <w:rFonts w:ascii="Arial" w:hAnsi="Arial" w:cs="Arial"/>
          <w:sz w:val="22"/>
          <w:szCs w:val="22"/>
        </w:rPr>
        <w:t xml:space="preserve"> give</w:t>
      </w:r>
      <w:r>
        <w:rPr>
          <w:rFonts w:ascii="Arial" w:hAnsi="Arial" w:cs="Arial"/>
          <w:sz w:val="22"/>
          <w:szCs w:val="22"/>
        </w:rPr>
        <w:t xml:space="preserve"> further information on Pupil Premium funding</w:t>
      </w:r>
      <w:r w:rsidR="004B04BF">
        <w:rPr>
          <w:rFonts w:ascii="Arial" w:hAnsi="Arial" w:cs="Arial"/>
          <w:sz w:val="22"/>
          <w:szCs w:val="22"/>
        </w:rPr>
        <w:t xml:space="preserve"> (section 9)</w:t>
      </w:r>
      <w:r>
        <w:rPr>
          <w:rFonts w:ascii="Arial" w:hAnsi="Arial" w:cs="Arial"/>
          <w:sz w:val="22"/>
          <w:szCs w:val="22"/>
        </w:rPr>
        <w:t>.</w:t>
      </w:r>
      <w:r w:rsidR="00F75F58">
        <w:rPr>
          <w:rFonts w:ascii="Arial" w:hAnsi="Arial" w:cs="Arial"/>
          <w:sz w:val="22"/>
          <w:szCs w:val="22"/>
        </w:rPr>
        <w:t xml:space="preserve"> </w:t>
      </w:r>
    </w:p>
    <w:p w:rsidR="00A51D9D" w:rsidRDefault="00A51D9D" w:rsidP="001D5D10">
      <w:pPr>
        <w:ind w:left="357"/>
        <w:jc w:val="both"/>
        <w:rPr>
          <w:rFonts w:ascii="Arial" w:hAnsi="Arial" w:cs="Arial"/>
          <w:sz w:val="22"/>
          <w:szCs w:val="22"/>
        </w:rPr>
      </w:pPr>
    </w:p>
    <w:p w:rsidR="001A37ED" w:rsidRDefault="001A37ED" w:rsidP="001D5D10">
      <w:pPr>
        <w:ind w:left="357"/>
        <w:jc w:val="both"/>
        <w:rPr>
          <w:rFonts w:ascii="Arial" w:hAnsi="Arial" w:cs="Arial"/>
          <w:sz w:val="22"/>
          <w:szCs w:val="22"/>
        </w:rPr>
      </w:pPr>
    </w:p>
    <w:p w:rsidR="001A37ED" w:rsidRDefault="001A37ED" w:rsidP="001D5D10">
      <w:pPr>
        <w:ind w:left="357"/>
        <w:jc w:val="both"/>
        <w:rPr>
          <w:rFonts w:ascii="Arial" w:hAnsi="Arial" w:cs="Arial"/>
          <w:sz w:val="22"/>
          <w:szCs w:val="22"/>
        </w:rPr>
      </w:pPr>
    </w:p>
    <w:p w:rsidR="00A51D9D" w:rsidRPr="001A37ED" w:rsidRDefault="00A51D9D" w:rsidP="001A37ED">
      <w:pPr>
        <w:jc w:val="both"/>
        <w:rPr>
          <w:rFonts w:ascii="Arial" w:hAnsi="Arial" w:cs="Arial"/>
          <w:b/>
          <w:sz w:val="22"/>
          <w:szCs w:val="22"/>
        </w:rPr>
      </w:pPr>
      <w:r w:rsidRPr="001A37ED">
        <w:rPr>
          <w:rFonts w:ascii="Arial" w:hAnsi="Arial" w:cs="Arial"/>
          <w:b/>
          <w:sz w:val="22"/>
          <w:szCs w:val="22"/>
        </w:rPr>
        <w:t>F. Additional Notes and Feedback from Schools</w:t>
      </w:r>
    </w:p>
    <w:p w:rsidR="00A51D9D" w:rsidRDefault="00A51D9D" w:rsidP="001D5D10">
      <w:pPr>
        <w:ind w:left="357"/>
        <w:jc w:val="both"/>
        <w:rPr>
          <w:rFonts w:ascii="Arial" w:hAnsi="Arial" w:cs="Arial"/>
          <w:sz w:val="22"/>
          <w:szCs w:val="22"/>
        </w:rPr>
      </w:pPr>
    </w:p>
    <w:p w:rsidR="00FB6229" w:rsidRPr="00A66F0D" w:rsidRDefault="00FB6229" w:rsidP="009670D2">
      <w:pPr>
        <w:pStyle w:val="ListParagraph"/>
        <w:ind w:left="0"/>
        <w:jc w:val="both"/>
        <w:rPr>
          <w:rFonts w:ascii="Arial" w:hAnsi="Arial" w:cs="Arial"/>
          <w:sz w:val="22"/>
          <w:szCs w:val="22"/>
        </w:rPr>
      </w:pPr>
      <w:r w:rsidRPr="00A66F0D">
        <w:rPr>
          <w:rFonts w:ascii="Arial" w:hAnsi="Arial" w:cs="Arial"/>
          <w:sz w:val="22"/>
          <w:szCs w:val="22"/>
        </w:rPr>
        <w:t>Please note that School Funding Team</w:t>
      </w:r>
      <w:r w:rsidR="009670D2">
        <w:rPr>
          <w:rFonts w:ascii="Arial" w:hAnsi="Arial" w:cs="Arial"/>
          <w:sz w:val="22"/>
          <w:szCs w:val="22"/>
        </w:rPr>
        <w:t xml:space="preserve"> (SFT)</w:t>
      </w:r>
      <w:r w:rsidRPr="00A66F0D">
        <w:rPr>
          <w:rFonts w:ascii="Arial" w:hAnsi="Arial" w:cs="Arial"/>
          <w:sz w:val="22"/>
          <w:szCs w:val="22"/>
        </w:rPr>
        <w:t xml:space="preserve"> will be able to access the da</w:t>
      </w:r>
      <w:r w:rsidR="009670D2">
        <w:rPr>
          <w:rFonts w:ascii="Arial" w:hAnsi="Arial" w:cs="Arial"/>
          <w:sz w:val="22"/>
          <w:szCs w:val="22"/>
        </w:rPr>
        <w:t>ta for Bradford schools</w:t>
      </w:r>
      <w:r w:rsidRPr="00A66F0D">
        <w:rPr>
          <w:rFonts w:ascii="Arial" w:hAnsi="Arial" w:cs="Arial"/>
          <w:sz w:val="22"/>
          <w:szCs w:val="22"/>
        </w:rPr>
        <w:t xml:space="preserve">, </w:t>
      </w:r>
      <w:r w:rsidRPr="001A37ED">
        <w:rPr>
          <w:rFonts w:ascii="Arial" w:hAnsi="Arial" w:cs="Arial"/>
          <w:sz w:val="22"/>
          <w:szCs w:val="22"/>
        </w:rPr>
        <w:t>but we will only do so if</w:t>
      </w:r>
      <w:r w:rsidRPr="00A66F0D">
        <w:rPr>
          <w:rFonts w:ascii="Arial" w:hAnsi="Arial" w:cs="Arial"/>
          <w:sz w:val="22"/>
          <w:szCs w:val="22"/>
        </w:rPr>
        <w:t xml:space="preserve"> </w:t>
      </w:r>
      <w:r w:rsidR="009670D2">
        <w:rPr>
          <w:rFonts w:ascii="Arial" w:hAnsi="Arial" w:cs="Arial"/>
          <w:sz w:val="22"/>
          <w:szCs w:val="22"/>
        </w:rPr>
        <w:t xml:space="preserve">this is </w:t>
      </w:r>
      <w:r w:rsidRPr="00A66F0D">
        <w:rPr>
          <w:rFonts w:ascii="Arial" w:hAnsi="Arial" w:cs="Arial"/>
          <w:sz w:val="22"/>
          <w:szCs w:val="22"/>
        </w:rPr>
        <w:t>requested by the school.</w:t>
      </w:r>
      <w:r w:rsidR="00073F82" w:rsidRPr="00A66F0D">
        <w:rPr>
          <w:rFonts w:ascii="Arial" w:hAnsi="Arial" w:cs="Arial"/>
          <w:sz w:val="22"/>
          <w:szCs w:val="22"/>
        </w:rPr>
        <w:t xml:space="preserve"> On</w:t>
      </w:r>
      <w:r w:rsidR="001A37ED">
        <w:rPr>
          <w:rFonts w:ascii="Arial" w:hAnsi="Arial" w:cs="Arial"/>
          <w:sz w:val="22"/>
          <w:szCs w:val="22"/>
        </w:rPr>
        <w:t>ly the School Funding Team have access rights within the Local Authority</w:t>
      </w:r>
      <w:r w:rsidR="009670D2">
        <w:rPr>
          <w:rFonts w:ascii="Arial" w:hAnsi="Arial" w:cs="Arial"/>
          <w:sz w:val="22"/>
          <w:szCs w:val="22"/>
        </w:rPr>
        <w:t xml:space="preserve">. </w:t>
      </w:r>
      <w:r w:rsidR="00073F82" w:rsidRPr="009670D2">
        <w:rPr>
          <w:rFonts w:ascii="Arial" w:hAnsi="Arial" w:cs="Arial"/>
          <w:b/>
          <w:sz w:val="22"/>
          <w:szCs w:val="22"/>
        </w:rPr>
        <w:t>Routine checks o</w:t>
      </w:r>
      <w:r w:rsidR="001A37ED" w:rsidRPr="009670D2">
        <w:rPr>
          <w:rFonts w:ascii="Arial" w:hAnsi="Arial" w:cs="Arial"/>
          <w:b/>
          <w:sz w:val="22"/>
          <w:szCs w:val="22"/>
        </w:rPr>
        <w:t>f the S</w:t>
      </w:r>
      <w:r w:rsidR="00073F82" w:rsidRPr="009670D2">
        <w:rPr>
          <w:rFonts w:ascii="Arial" w:hAnsi="Arial" w:cs="Arial"/>
          <w:b/>
          <w:sz w:val="22"/>
          <w:szCs w:val="22"/>
        </w:rPr>
        <w:t xml:space="preserve">oftware </w:t>
      </w:r>
      <w:r w:rsidR="00177BE1" w:rsidRPr="009670D2">
        <w:rPr>
          <w:rFonts w:ascii="Arial" w:hAnsi="Arial" w:cs="Arial"/>
          <w:b/>
          <w:sz w:val="22"/>
          <w:szCs w:val="22"/>
        </w:rPr>
        <w:t>will not be carried out</w:t>
      </w:r>
      <w:r w:rsidR="009670D2">
        <w:rPr>
          <w:rFonts w:ascii="Arial" w:hAnsi="Arial" w:cs="Arial"/>
          <w:b/>
          <w:sz w:val="22"/>
          <w:szCs w:val="22"/>
        </w:rPr>
        <w:t>.</w:t>
      </w:r>
      <w:r w:rsidR="00177BE1" w:rsidRPr="009670D2">
        <w:rPr>
          <w:rFonts w:ascii="Arial" w:hAnsi="Arial" w:cs="Arial"/>
          <w:b/>
          <w:sz w:val="22"/>
          <w:szCs w:val="22"/>
        </w:rPr>
        <w:t xml:space="preserve"> </w:t>
      </w:r>
      <w:r w:rsidR="001A37ED" w:rsidRPr="009670D2">
        <w:rPr>
          <w:rFonts w:ascii="Arial" w:hAnsi="Arial" w:cs="Arial"/>
          <w:b/>
          <w:sz w:val="22"/>
          <w:szCs w:val="22"/>
        </w:rPr>
        <w:t>SFT</w:t>
      </w:r>
      <w:r w:rsidR="00177BE1" w:rsidRPr="009670D2">
        <w:rPr>
          <w:rFonts w:ascii="Arial" w:hAnsi="Arial" w:cs="Arial"/>
          <w:b/>
          <w:sz w:val="22"/>
          <w:szCs w:val="22"/>
        </w:rPr>
        <w:t xml:space="preserve"> will only</w:t>
      </w:r>
      <w:r w:rsidR="009670D2">
        <w:rPr>
          <w:rFonts w:ascii="Arial" w:hAnsi="Arial" w:cs="Arial"/>
          <w:b/>
          <w:sz w:val="22"/>
          <w:szCs w:val="22"/>
        </w:rPr>
        <w:t xml:space="preserve"> access the data / scenarios for an individual school where the school has specifically request and authorised SFT</w:t>
      </w:r>
      <w:r w:rsidR="00177BE1" w:rsidRPr="009670D2">
        <w:rPr>
          <w:rFonts w:ascii="Arial" w:hAnsi="Arial" w:cs="Arial"/>
          <w:b/>
          <w:sz w:val="22"/>
          <w:szCs w:val="22"/>
        </w:rPr>
        <w:t xml:space="preserve"> to do so</w:t>
      </w:r>
      <w:r w:rsidR="009670D2">
        <w:rPr>
          <w:rFonts w:ascii="Arial" w:hAnsi="Arial" w:cs="Arial"/>
          <w:sz w:val="22"/>
          <w:szCs w:val="22"/>
        </w:rPr>
        <w:t xml:space="preserve"> e.g.</w:t>
      </w:r>
      <w:r w:rsidR="00177BE1" w:rsidRPr="00A66F0D">
        <w:rPr>
          <w:rFonts w:ascii="Arial" w:hAnsi="Arial" w:cs="Arial"/>
          <w:sz w:val="22"/>
          <w:szCs w:val="22"/>
        </w:rPr>
        <w:t xml:space="preserve"> when a school has a specific concern about </w:t>
      </w:r>
      <w:r w:rsidR="009670D2">
        <w:rPr>
          <w:rFonts w:ascii="Arial" w:hAnsi="Arial" w:cs="Arial"/>
          <w:sz w:val="22"/>
          <w:szCs w:val="22"/>
        </w:rPr>
        <w:t>its scenario and asks for support</w:t>
      </w:r>
      <w:r w:rsidR="00177BE1" w:rsidRPr="00A66F0D">
        <w:rPr>
          <w:rFonts w:ascii="Arial" w:hAnsi="Arial" w:cs="Arial"/>
          <w:sz w:val="22"/>
          <w:szCs w:val="22"/>
        </w:rPr>
        <w:t>.</w:t>
      </w:r>
    </w:p>
    <w:p w:rsidR="00FB6229" w:rsidRDefault="00FB6229" w:rsidP="00A66F0D">
      <w:pPr>
        <w:jc w:val="both"/>
        <w:rPr>
          <w:rFonts w:ascii="Arial" w:hAnsi="Arial" w:cs="Arial"/>
          <w:sz w:val="22"/>
          <w:szCs w:val="22"/>
        </w:rPr>
      </w:pPr>
    </w:p>
    <w:p w:rsidR="00043C4A" w:rsidRPr="00A66F0D" w:rsidRDefault="00135218" w:rsidP="009670D2">
      <w:pPr>
        <w:pStyle w:val="ListParagraph"/>
        <w:ind w:left="0"/>
        <w:jc w:val="both"/>
        <w:rPr>
          <w:rFonts w:ascii="Arial" w:hAnsi="Arial" w:cs="Arial"/>
          <w:sz w:val="22"/>
          <w:szCs w:val="22"/>
        </w:rPr>
      </w:pPr>
      <w:r w:rsidRPr="00A66F0D">
        <w:rPr>
          <w:rFonts w:ascii="Arial" w:hAnsi="Arial" w:cs="Arial"/>
          <w:sz w:val="22"/>
          <w:szCs w:val="22"/>
        </w:rPr>
        <w:t>As last year, we will shortly b</w:t>
      </w:r>
      <w:r w:rsidR="005305DE" w:rsidRPr="00A66F0D">
        <w:rPr>
          <w:rFonts w:ascii="Arial" w:hAnsi="Arial" w:cs="Arial"/>
          <w:sz w:val="22"/>
          <w:szCs w:val="22"/>
        </w:rPr>
        <w:t xml:space="preserve">e asking for your feedback on </w:t>
      </w:r>
      <w:r w:rsidR="00900C0C" w:rsidRPr="00A66F0D">
        <w:rPr>
          <w:rFonts w:ascii="Arial" w:hAnsi="Arial" w:cs="Arial"/>
          <w:sz w:val="22"/>
          <w:szCs w:val="22"/>
        </w:rPr>
        <w:t>the</w:t>
      </w:r>
      <w:r w:rsidR="001D5D10" w:rsidRPr="00A66F0D">
        <w:rPr>
          <w:rFonts w:ascii="Arial" w:hAnsi="Arial" w:cs="Arial"/>
          <w:sz w:val="22"/>
          <w:szCs w:val="22"/>
        </w:rPr>
        <w:t xml:space="preserve"> FPS Web</w:t>
      </w:r>
      <w:r w:rsidR="00900C0C" w:rsidRPr="00A66F0D">
        <w:rPr>
          <w:rFonts w:ascii="Arial" w:hAnsi="Arial" w:cs="Arial"/>
          <w:sz w:val="22"/>
          <w:szCs w:val="22"/>
        </w:rPr>
        <w:t xml:space="preserve"> HCSS s</w:t>
      </w:r>
      <w:r w:rsidR="008F2A70" w:rsidRPr="00A66F0D">
        <w:rPr>
          <w:rFonts w:ascii="Arial" w:hAnsi="Arial" w:cs="Arial"/>
          <w:sz w:val="22"/>
          <w:szCs w:val="22"/>
        </w:rPr>
        <w:t>oftware</w:t>
      </w:r>
      <w:r w:rsidRPr="00A66F0D">
        <w:rPr>
          <w:rFonts w:ascii="Arial" w:hAnsi="Arial" w:cs="Arial"/>
          <w:sz w:val="22"/>
          <w:szCs w:val="22"/>
        </w:rPr>
        <w:t>. Please look out for a questionnaire on BSO.</w:t>
      </w:r>
      <w:r w:rsidR="00463FE9" w:rsidRPr="00A66F0D">
        <w:rPr>
          <w:rFonts w:ascii="Arial" w:hAnsi="Arial" w:cs="Arial"/>
          <w:sz w:val="22"/>
          <w:szCs w:val="22"/>
        </w:rPr>
        <w:t xml:space="preserve"> </w:t>
      </w:r>
      <w:r w:rsidRPr="00A66F0D">
        <w:rPr>
          <w:rFonts w:ascii="Arial" w:hAnsi="Arial" w:cs="Arial"/>
          <w:sz w:val="22"/>
          <w:szCs w:val="22"/>
        </w:rPr>
        <w:t>Your feedback will help us to review arr</w:t>
      </w:r>
      <w:r w:rsidR="003143B8" w:rsidRPr="00A66F0D">
        <w:rPr>
          <w:rFonts w:ascii="Arial" w:hAnsi="Arial" w:cs="Arial"/>
          <w:sz w:val="22"/>
          <w:szCs w:val="22"/>
        </w:rPr>
        <w:t xml:space="preserve">angements for the delivery of </w:t>
      </w:r>
      <w:r w:rsidR="00900C0C" w:rsidRPr="00A66F0D">
        <w:rPr>
          <w:rFonts w:ascii="Arial" w:hAnsi="Arial" w:cs="Arial"/>
          <w:sz w:val="22"/>
          <w:szCs w:val="22"/>
        </w:rPr>
        <w:t>the s</w:t>
      </w:r>
      <w:r w:rsidR="003143B8" w:rsidRPr="00A66F0D">
        <w:rPr>
          <w:rFonts w:ascii="Arial" w:hAnsi="Arial" w:cs="Arial"/>
          <w:sz w:val="22"/>
          <w:szCs w:val="22"/>
        </w:rPr>
        <w:t>oftware for 201</w:t>
      </w:r>
      <w:r w:rsidR="00F75F58" w:rsidRPr="00A66F0D">
        <w:rPr>
          <w:rFonts w:ascii="Arial" w:hAnsi="Arial" w:cs="Arial"/>
          <w:sz w:val="22"/>
          <w:szCs w:val="22"/>
        </w:rPr>
        <w:t>6</w:t>
      </w:r>
      <w:r w:rsidRPr="00A66F0D">
        <w:rPr>
          <w:rFonts w:ascii="Arial" w:hAnsi="Arial" w:cs="Arial"/>
          <w:sz w:val="22"/>
          <w:szCs w:val="22"/>
        </w:rPr>
        <w:t xml:space="preserve">. </w:t>
      </w:r>
    </w:p>
    <w:p w:rsidR="00FB6229" w:rsidRDefault="00FB6229" w:rsidP="00A66F0D">
      <w:pPr>
        <w:jc w:val="both"/>
        <w:rPr>
          <w:rFonts w:ascii="Arial" w:hAnsi="Arial" w:cs="Arial"/>
          <w:sz w:val="22"/>
          <w:szCs w:val="22"/>
        </w:rPr>
      </w:pPr>
    </w:p>
    <w:p w:rsidR="00FB6229" w:rsidRPr="00A94E8E" w:rsidRDefault="00FB6229" w:rsidP="00DB2EF4">
      <w:pPr>
        <w:jc w:val="both"/>
        <w:rPr>
          <w:rFonts w:ascii="Arial" w:hAnsi="Arial" w:cs="Arial"/>
          <w:b/>
          <w:sz w:val="22"/>
          <w:szCs w:val="22"/>
        </w:rPr>
      </w:pPr>
    </w:p>
    <w:p w:rsidR="00DF4EC6" w:rsidRDefault="00DF4EC6" w:rsidP="00D3275D">
      <w:pPr>
        <w:rPr>
          <w:rFonts w:ascii="Arial" w:hAnsi="Arial" w:cs="Arial"/>
          <w:b/>
          <w:color w:val="FF0000"/>
          <w:sz w:val="22"/>
          <w:szCs w:val="22"/>
        </w:rPr>
      </w:pPr>
    </w:p>
    <w:p w:rsidR="00DF4EC6" w:rsidRDefault="00DF4EC6" w:rsidP="00D3275D">
      <w:pPr>
        <w:rPr>
          <w:rFonts w:ascii="Arial" w:hAnsi="Arial" w:cs="Arial"/>
          <w:b/>
          <w:color w:val="FF0000"/>
          <w:sz w:val="22"/>
          <w:szCs w:val="22"/>
        </w:rPr>
      </w:pPr>
    </w:p>
    <w:p w:rsidR="00DF4EC6" w:rsidRDefault="00DF4EC6" w:rsidP="00D3275D">
      <w:pPr>
        <w:rPr>
          <w:rFonts w:ascii="Arial" w:hAnsi="Arial" w:cs="Arial"/>
          <w:b/>
          <w:color w:val="FF0000"/>
          <w:sz w:val="22"/>
          <w:szCs w:val="22"/>
        </w:rPr>
      </w:pPr>
    </w:p>
    <w:p w:rsidR="00DF4EC6" w:rsidRDefault="00DF4EC6" w:rsidP="00D3275D">
      <w:pPr>
        <w:rPr>
          <w:rFonts w:ascii="Arial" w:hAnsi="Arial" w:cs="Arial"/>
          <w:b/>
          <w:color w:val="FF0000"/>
          <w:sz w:val="22"/>
          <w:szCs w:val="22"/>
        </w:rPr>
      </w:pPr>
    </w:p>
    <w:p w:rsidR="00DF4EC6" w:rsidRDefault="00DF4EC6" w:rsidP="00D3275D">
      <w:pPr>
        <w:rPr>
          <w:rFonts w:ascii="Arial" w:hAnsi="Arial" w:cs="Arial"/>
          <w:b/>
          <w:color w:val="FF0000"/>
          <w:sz w:val="22"/>
          <w:szCs w:val="22"/>
        </w:rPr>
      </w:pPr>
    </w:p>
    <w:p w:rsidR="00DF4EC6" w:rsidRDefault="00DF4EC6" w:rsidP="00D3275D">
      <w:pPr>
        <w:rPr>
          <w:rFonts w:ascii="Arial" w:hAnsi="Arial" w:cs="Arial"/>
          <w:b/>
          <w:color w:val="FF0000"/>
          <w:sz w:val="22"/>
          <w:szCs w:val="22"/>
        </w:rPr>
      </w:pPr>
    </w:p>
    <w:p w:rsidR="00DF4EC6" w:rsidRDefault="00DF4EC6" w:rsidP="00D3275D">
      <w:pPr>
        <w:rPr>
          <w:rFonts w:ascii="Arial" w:hAnsi="Arial" w:cs="Arial"/>
          <w:b/>
          <w:color w:val="FF0000"/>
          <w:sz w:val="22"/>
          <w:szCs w:val="22"/>
        </w:rPr>
      </w:pPr>
    </w:p>
    <w:p w:rsidR="00DF4EC6" w:rsidRDefault="00DF4EC6" w:rsidP="00D3275D">
      <w:pPr>
        <w:rPr>
          <w:rFonts w:ascii="Arial" w:hAnsi="Arial" w:cs="Arial"/>
          <w:b/>
          <w:color w:val="FF0000"/>
          <w:sz w:val="22"/>
          <w:szCs w:val="22"/>
        </w:rPr>
      </w:pPr>
    </w:p>
    <w:p w:rsidR="00DF4EC6" w:rsidRDefault="00DF4EC6" w:rsidP="00D3275D">
      <w:pPr>
        <w:rPr>
          <w:rFonts w:ascii="Arial" w:hAnsi="Arial" w:cs="Arial"/>
          <w:b/>
          <w:color w:val="FF0000"/>
          <w:sz w:val="22"/>
          <w:szCs w:val="22"/>
        </w:rPr>
      </w:pPr>
    </w:p>
    <w:p w:rsidR="001A37ED" w:rsidRDefault="001A37ED" w:rsidP="00D3275D">
      <w:pPr>
        <w:rPr>
          <w:rFonts w:ascii="Arial" w:hAnsi="Arial" w:cs="Arial"/>
          <w:b/>
          <w:color w:val="FF0000"/>
          <w:sz w:val="22"/>
          <w:szCs w:val="22"/>
        </w:rPr>
      </w:pPr>
    </w:p>
    <w:p w:rsidR="001A37ED" w:rsidRDefault="001A37ED" w:rsidP="00D3275D">
      <w:pPr>
        <w:rPr>
          <w:rFonts w:ascii="Arial" w:hAnsi="Arial" w:cs="Arial"/>
          <w:b/>
          <w:color w:val="FF0000"/>
          <w:sz w:val="22"/>
          <w:szCs w:val="22"/>
        </w:rPr>
      </w:pPr>
    </w:p>
    <w:p w:rsidR="001A37ED" w:rsidRDefault="001A37ED" w:rsidP="00D3275D">
      <w:pPr>
        <w:rPr>
          <w:rFonts w:ascii="Arial" w:hAnsi="Arial" w:cs="Arial"/>
          <w:b/>
          <w:color w:val="FF0000"/>
          <w:sz w:val="22"/>
          <w:szCs w:val="22"/>
        </w:rPr>
      </w:pPr>
    </w:p>
    <w:p w:rsidR="001A37ED" w:rsidRDefault="001A37ED" w:rsidP="00D3275D">
      <w:pPr>
        <w:rPr>
          <w:rFonts w:ascii="Arial" w:hAnsi="Arial" w:cs="Arial"/>
          <w:b/>
          <w:color w:val="FF0000"/>
          <w:sz w:val="22"/>
          <w:szCs w:val="22"/>
        </w:rPr>
      </w:pPr>
    </w:p>
    <w:p w:rsidR="001A37ED" w:rsidRDefault="001A37ED" w:rsidP="00D3275D">
      <w:pPr>
        <w:rPr>
          <w:rFonts w:ascii="Arial" w:hAnsi="Arial" w:cs="Arial"/>
          <w:b/>
          <w:color w:val="FF0000"/>
          <w:sz w:val="22"/>
          <w:szCs w:val="22"/>
        </w:rPr>
      </w:pPr>
    </w:p>
    <w:p w:rsidR="001A37ED" w:rsidRDefault="001A37ED" w:rsidP="00D3275D">
      <w:pPr>
        <w:rPr>
          <w:rFonts w:ascii="Arial" w:hAnsi="Arial" w:cs="Arial"/>
          <w:b/>
          <w:color w:val="FF0000"/>
          <w:sz w:val="22"/>
          <w:szCs w:val="22"/>
        </w:rPr>
      </w:pPr>
    </w:p>
    <w:p w:rsidR="001A37ED" w:rsidRDefault="001A37ED" w:rsidP="00D3275D">
      <w:pPr>
        <w:rPr>
          <w:rFonts w:ascii="Arial" w:hAnsi="Arial" w:cs="Arial"/>
          <w:b/>
          <w:color w:val="FF0000"/>
          <w:sz w:val="22"/>
          <w:szCs w:val="22"/>
        </w:rPr>
      </w:pPr>
    </w:p>
    <w:p w:rsidR="001A37ED" w:rsidRDefault="001A37ED" w:rsidP="00D3275D">
      <w:pPr>
        <w:rPr>
          <w:rFonts w:ascii="Arial" w:hAnsi="Arial" w:cs="Arial"/>
          <w:b/>
          <w:color w:val="FF0000"/>
          <w:sz w:val="22"/>
          <w:szCs w:val="22"/>
        </w:rPr>
      </w:pPr>
    </w:p>
    <w:p w:rsidR="001A37ED" w:rsidRDefault="001A37ED" w:rsidP="00D3275D">
      <w:pPr>
        <w:rPr>
          <w:rFonts w:ascii="Arial" w:hAnsi="Arial" w:cs="Arial"/>
          <w:b/>
          <w:color w:val="FF0000"/>
          <w:sz w:val="22"/>
          <w:szCs w:val="22"/>
        </w:rPr>
      </w:pPr>
    </w:p>
    <w:p w:rsidR="001A37ED" w:rsidRDefault="001A37ED" w:rsidP="00D3275D">
      <w:pPr>
        <w:rPr>
          <w:rFonts w:ascii="Arial" w:hAnsi="Arial" w:cs="Arial"/>
          <w:b/>
          <w:color w:val="FF0000"/>
          <w:sz w:val="22"/>
          <w:szCs w:val="22"/>
        </w:rPr>
      </w:pPr>
    </w:p>
    <w:p w:rsidR="00DF4EC6" w:rsidRDefault="00DF4EC6" w:rsidP="00724BD9">
      <w:pPr>
        <w:jc w:val="both"/>
        <w:rPr>
          <w:rFonts w:ascii="Arial" w:hAnsi="Arial" w:cs="Arial"/>
          <w:b/>
        </w:rPr>
      </w:pPr>
      <w:r>
        <w:rPr>
          <w:rFonts w:ascii="Arial" w:hAnsi="Arial" w:cs="Arial"/>
          <w:b/>
        </w:rPr>
        <w:lastRenderedPageBreak/>
        <w:t>Appendix 1 - How to Enter a Pupil Number Adjustment in the Section 251 page</w:t>
      </w:r>
      <w:r w:rsidR="00200B5D">
        <w:rPr>
          <w:rFonts w:ascii="Arial" w:hAnsi="Arial" w:cs="Arial"/>
          <w:b/>
        </w:rPr>
        <w:t xml:space="preserve"> (for schools with DSP/ARC units</w:t>
      </w:r>
      <w:r w:rsidR="001D5D10">
        <w:rPr>
          <w:rFonts w:ascii="Arial" w:hAnsi="Arial" w:cs="Arial"/>
          <w:b/>
        </w:rPr>
        <w:t xml:space="preserve"> or possible duplicate pupils</w:t>
      </w:r>
      <w:r w:rsidR="00200B5D">
        <w:rPr>
          <w:rFonts w:ascii="Arial" w:hAnsi="Arial" w:cs="Arial"/>
          <w:b/>
        </w:rPr>
        <w:t>)</w:t>
      </w:r>
    </w:p>
    <w:p w:rsidR="00DF4EC6" w:rsidRPr="00DF4EC6" w:rsidRDefault="00DF4EC6" w:rsidP="00724BD9">
      <w:pPr>
        <w:jc w:val="both"/>
        <w:rPr>
          <w:rFonts w:ascii="Arial" w:hAnsi="Arial" w:cs="Arial"/>
          <w:b/>
        </w:rPr>
      </w:pPr>
    </w:p>
    <w:p w:rsidR="00200B5D" w:rsidRDefault="00200B5D" w:rsidP="00724BD9">
      <w:pPr>
        <w:jc w:val="both"/>
        <w:rPr>
          <w:rFonts w:ascii="Arial" w:hAnsi="Arial" w:cs="Arial"/>
          <w:sz w:val="22"/>
          <w:szCs w:val="22"/>
        </w:rPr>
      </w:pPr>
    </w:p>
    <w:p w:rsidR="00DF4EC6" w:rsidRDefault="00DF4EC6" w:rsidP="00724BD9">
      <w:pPr>
        <w:jc w:val="both"/>
        <w:rPr>
          <w:rFonts w:ascii="Arial" w:hAnsi="Arial" w:cs="Arial"/>
          <w:sz w:val="22"/>
          <w:szCs w:val="22"/>
        </w:rPr>
      </w:pPr>
      <w:r>
        <w:rPr>
          <w:rFonts w:ascii="Arial" w:hAnsi="Arial" w:cs="Arial"/>
          <w:sz w:val="22"/>
          <w:szCs w:val="22"/>
        </w:rPr>
        <w:t xml:space="preserve">Navigate to the </w:t>
      </w:r>
      <w:r w:rsidR="00200B5D">
        <w:rPr>
          <w:rFonts w:ascii="Arial" w:hAnsi="Arial" w:cs="Arial"/>
          <w:b/>
          <w:sz w:val="22"/>
          <w:szCs w:val="22"/>
        </w:rPr>
        <w:t>Section 251</w:t>
      </w:r>
      <w:r>
        <w:rPr>
          <w:rFonts w:ascii="Arial" w:hAnsi="Arial" w:cs="Arial"/>
          <w:b/>
          <w:sz w:val="22"/>
          <w:szCs w:val="22"/>
        </w:rPr>
        <w:t xml:space="preserve"> </w:t>
      </w:r>
      <w:r>
        <w:rPr>
          <w:rFonts w:ascii="Arial" w:hAnsi="Arial" w:cs="Arial"/>
          <w:sz w:val="22"/>
          <w:szCs w:val="22"/>
        </w:rPr>
        <w:t>page (Budget Planning submenu) using the main menu icon</w:t>
      </w:r>
    </w:p>
    <w:p w:rsidR="00200B5D" w:rsidRDefault="00200B5D" w:rsidP="00724BD9">
      <w:pPr>
        <w:jc w:val="both"/>
        <w:rPr>
          <w:rFonts w:ascii="Arial" w:hAnsi="Arial" w:cs="Arial"/>
          <w:sz w:val="22"/>
          <w:szCs w:val="22"/>
        </w:rPr>
      </w:pPr>
    </w:p>
    <w:p w:rsidR="00200B5D" w:rsidRDefault="001D5D10" w:rsidP="00724BD9">
      <w:pPr>
        <w:jc w:val="both"/>
        <w:rPr>
          <w:rFonts w:ascii="Arial" w:hAnsi="Arial" w:cs="Arial"/>
          <w:sz w:val="22"/>
          <w:szCs w:val="22"/>
        </w:rPr>
      </w:pPr>
      <w:r>
        <w:rPr>
          <w:rFonts w:ascii="Arial" w:hAnsi="Arial" w:cs="Arial"/>
          <w:sz w:val="22"/>
          <w:szCs w:val="22"/>
        </w:rPr>
        <w:t xml:space="preserve">Click on the arrow </w:t>
      </w:r>
      <w:r w:rsidR="00724BD9">
        <w:rPr>
          <w:rFonts w:ascii="Arial" w:hAnsi="Arial" w:cs="Arial"/>
          <w:sz w:val="22"/>
          <w:szCs w:val="22"/>
        </w:rPr>
        <w:t>(</w:t>
      </w:r>
      <w:r w:rsidR="00724BD9" w:rsidRPr="00724BD9">
        <w:rPr>
          <w:rFonts w:ascii="Arial" w:hAnsi="Arial" w:cs="Arial"/>
          <w:i/>
          <w:sz w:val="22"/>
          <w:szCs w:val="22"/>
        </w:rPr>
        <w:t>shown in top red circle in diagram below)</w:t>
      </w:r>
      <w:r w:rsidR="00724BD9">
        <w:rPr>
          <w:rFonts w:ascii="Arial" w:hAnsi="Arial" w:cs="Arial"/>
          <w:sz w:val="22"/>
          <w:szCs w:val="22"/>
        </w:rPr>
        <w:t xml:space="preserve"> </w:t>
      </w:r>
      <w:r>
        <w:rPr>
          <w:rFonts w:ascii="Arial" w:hAnsi="Arial" w:cs="Arial"/>
          <w:sz w:val="22"/>
          <w:szCs w:val="22"/>
        </w:rPr>
        <w:t>to the left of the AWPU - Primary, AWPU - Key Stage 3 or AWPU - Key Stage 4. The number of High Needs places (as per the regulations) that have been removed from the Reception - Year 6, Key Stage 3 or Key Stage 4 numbers will be displayed, where applicable</w:t>
      </w:r>
      <w:r w:rsidR="00724BD9">
        <w:rPr>
          <w:rFonts w:ascii="Arial" w:hAnsi="Arial" w:cs="Arial"/>
          <w:sz w:val="22"/>
          <w:szCs w:val="22"/>
        </w:rPr>
        <w:t>.</w:t>
      </w:r>
    </w:p>
    <w:p w:rsidR="00724BD9" w:rsidRPr="003A34D0" w:rsidRDefault="00724BD9" w:rsidP="00724BD9">
      <w:pPr>
        <w:jc w:val="both"/>
        <w:rPr>
          <w:rFonts w:ascii="Arial" w:hAnsi="Arial" w:cs="Arial"/>
          <w:sz w:val="22"/>
          <w:szCs w:val="22"/>
        </w:rPr>
      </w:pPr>
    </w:p>
    <w:p w:rsidR="00DF4EC6" w:rsidRPr="006D7463" w:rsidRDefault="00F75F58" w:rsidP="00724BD9">
      <w:pPr>
        <w:jc w:val="both"/>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7E0562F9" wp14:editId="2FB2DAB3">
                <wp:simplePos x="0" y="0"/>
                <wp:positionH relativeFrom="column">
                  <wp:posOffset>1352550</wp:posOffset>
                </wp:positionH>
                <wp:positionV relativeFrom="paragraph">
                  <wp:posOffset>1272540</wp:posOffset>
                </wp:positionV>
                <wp:extent cx="342900" cy="228600"/>
                <wp:effectExtent l="0" t="0" r="19050"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FFFFFF">
                            <a:alpha val="0"/>
                          </a:srgbClr>
                        </a:solidFill>
                        <a:ln w="158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06.5pt;margin-top:100.2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" strokecolor="red" strokeweight="1.25pt">
                <v:fill opacity="0"/>
              </v:oval>
            </w:pict>
          </mc:Fallback>
        </mc:AlternateContent>
      </w:r>
      <w:r>
        <w:rPr>
          <w:noProof/>
        </w:rPr>
        <mc:AlternateContent>
          <mc:Choice Requires="wps">
            <w:drawing>
              <wp:anchor distT="0" distB="0" distL="114300" distR="114300" simplePos="0" relativeHeight="251659264" behindDoc="0" locked="0" layoutInCell="1" allowOverlap="1" wp14:anchorId="7B7CE29C" wp14:editId="010E75DC">
                <wp:simplePos x="0" y="0"/>
                <wp:positionH relativeFrom="column">
                  <wp:posOffset>1442084</wp:posOffset>
                </wp:positionH>
                <wp:positionV relativeFrom="paragraph">
                  <wp:posOffset>1407795</wp:posOffset>
                </wp:positionV>
                <wp:extent cx="1743075" cy="981075"/>
                <wp:effectExtent l="0" t="38100" r="66675" b="28575"/>
                <wp:wrapNone/>
                <wp:docPr id="5" name="Straight Arrow Connector 5"/>
                <wp:cNvGraphicFramePr/>
                <a:graphic xmlns:a="http://schemas.openxmlformats.org/drawingml/2006/main">
                  <a:graphicData uri="http://schemas.microsoft.com/office/word/2010/wordprocessingShape">
                    <wps:wsp>
                      <wps:cNvCnPr/>
                      <wps:spPr>
                        <a:xfrm flipV="1">
                          <a:off x="0" y="0"/>
                          <a:ext cx="1743075" cy="981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13.55pt;margin-top:110.85pt;width:137.25pt;height:77.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" strokecolor="#4579b8 [3044]">
                <v:stroke endarrow="open"/>
              </v:shape>
            </w:pict>
          </mc:Fallback>
        </mc:AlternateContent>
      </w:r>
      <w:r>
        <w:rPr>
          <w:noProof/>
        </w:rPr>
        <mc:AlternateContent>
          <mc:Choice Requires="wps">
            <w:drawing>
              <wp:anchor distT="0" distB="0" distL="114300" distR="114300" simplePos="0" relativeHeight="251657216" behindDoc="0" locked="0" layoutInCell="1" allowOverlap="1" wp14:anchorId="22CC1DB7" wp14:editId="0B9CB014">
                <wp:simplePos x="0" y="0"/>
                <wp:positionH relativeFrom="column">
                  <wp:posOffset>981075</wp:posOffset>
                </wp:positionH>
                <wp:positionV relativeFrom="paragraph">
                  <wp:posOffset>605790</wp:posOffset>
                </wp:positionV>
                <wp:extent cx="228600" cy="228600"/>
                <wp:effectExtent l="0" t="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158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77.25pt;margin-top:47.7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" strokecolor="red" strokeweight="1.25pt">
                <v:fill opacity="0"/>
              </v:oval>
            </w:pict>
          </mc:Fallback>
        </mc:AlternateContent>
      </w:r>
      <w:r>
        <w:rPr>
          <w:noProof/>
        </w:rPr>
        <w:drawing>
          <wp:inline distT="0" distB="0" distL="0" distR="0" wp14:anchorId="151BAFE5" wp14:editId="62379DFF">
            <wp:extent cx="6124575" cy="2076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34531" r="13462" b="24362"/>
                    <a:stretch/>
                  </pic:blipFill>
                  <pic:spPr bwMode="auto">
                    <a:xfrm>
                      <a:off x="0" y="0"/>
                      <a:ext cx="6124575" cy="2076450"/>
                    </a:xfrm>
                    <a:prstGeom prst="rect">
                      <a:avLst/>
                    </a:prstGeom>
                    <a:ln>
                      <a:noFill/>
                    </a:ln>
                    <a:extLst>
                      <a:ext uri="{53640926-AAD7-44D8-BBD7-CCE9431645EC}">
                        <a14:shadowObscured xmlns:a14="http://schemas.microsoft.com/office/drawing/2010/main"/>
                      </a:ext>
                    </a:extLst>
                  </pic:spPr>
                </pic:pic>
              </a:graphicData>
            </a:graphic>
          </wp:inline>
        </w:drawing>
      </w:r>
    </w:p>
    <w:p w:rsidR="00DF4EC6" w:rsidRDefault="00DF4EC6" w:rsidP="00724BD9">
      <w:pPr>
        <w:jc w:val="both"/>
      </w:pPr>
    </w:p>
    <w:p w:rsidR="00DF4EC6" w:rsidRDefault="00DF4EC6" w:rsidP="00724BD9">
      <w:pPr>
        <w:jc w:val="both"/>
        <w:rPr>
          <w:rFonts w:ascii="Arial" w:hAnsi="Arial" w:cs="Arial"/>
          <w:sz w:val="22"/>
          <w:szCs w:val="22"/>
        </w:rPr>
      </w:pPr>
    </w:p>
    <w:p w:rsidR="00724BD9" w:rsidRPr="00724BD9" w:rsidRDefault="00F75F58" w:rsidP="00724BD9">
      <w:pPr>
        <w:jc w:val="both"/>
        <w:rPr>
          <w:rFonts w:ascii="Arial" w:hAnsi="Arial" w:cs="Arial"/>
          <w:sz w:val="22"/>
          <w:szCs w:val="22"/>
        </w:rPr>
      </w:pPr>
      <w:r>
        <w:rPr>
          <w:rFonts w:ascii="Arial" w:hAnsi="Arial" w:cs="Arial"/>
          <w:sz w:val="22"/>
          <w:szCs w:val="22"/>
        </w:rPr>
        <w:t>You will see the High Needs places for have already been accounted for in the 2015/16.</w:t>
      </w:r>
    </w:p>
    <w:p w:rsidR="00F75F58" w:rsidRDefault="00F75F58" w:rsidP="00724BD9">
      <w:pPr>
        <w:jc w:val="both"/>
        <w:rPr>
          <w:rFonts w:ascii="Arial" w:hAnsi="Arial" w:cs="Arial"/>
          <w:sz w:val="22"/>
          <w:szCs w:val="22"/>
        </w:rPr>
      </w:pPr>
    </w:p>
    <w:p w:rsidR="00F75F58" w:rsidRDefault="00F75F58" w:rsidP="00724BD9">
      <w:pPr>
        <w:jc w:val="both"/>
        <w:rPr>
          <w:rFonts w:ascii="Arial" w:hAnsi="Arial" w:cs="Arial"/>
          <w:sz w:val="22"/>
          <w:szCs w:val="22"/>
        </w:rPr>
      </w:pPr>
    </w:p>
    <w:p w:rsidR="007E7483" w:rsidRDefault="00724BD9" w:rsidP="00320788">
      <w:pPr>
        <w:rPr>
          <w:rFonts w:ascii="Arial" w:hAnsi="Arial" w:cs="Arial"/>
          <w:sz w:val="22"/>
          <w:szCs w:val="22"/>
        </w:rPr>
      </w:pPr>
      <w:r w:rsidRPr="00724BD9">
        <w:rPr>
          <w:rFonts w:ascii="Arial" w:hAnsi="Arial" w:cs="Arial"/>
          <w:sz w:val="22"/>
          <w:szCs w:val="22"/>
        </w:rPr>
        <w:t>You can then enter an adjustment for 201</w:t>
      </w:r>
      <w:r w:rsidR="00F75F58">
        <w:rPr>
          <w:rFonts w:ascii="Arial" w:hAnsi="Arial" w:cs="Arial"/>
          <w:sz w:val="22"/>
          <w:szCs w:val="22"/>
        </w:rPr>
        <w:t>6</w:t>
      </w:r>
      <w:r w:rsidRPr="00724BD9">
        <w:rPr>
          <w:rFonts w:ascii="Arial" w:hAnsi="Arial" w:cs="Arial"/>
          <w:sz w:val="22"/>
          <w:szCs w:val="22"/>
        </w:rPr>
        <w:t>/1</w:t>
      </w:r>
      <w:r w:rsidR="00F75F58">
        <w:rPr>
          <w:rFonts w:ascii="Arial" w:hAnsi="Arial" w:cs="Arial"/>
          <w:sz w:val="22"/>
          <w:szCs w:val="22"/>
        </w:rPr>
        <w:t>7</w:t>
      </w:r>
      <w:r w:rsidRPr="00724BD9">
        <w:rPr>
          <w:rFonts w:ascii="Arial" w:hAnsi="Arial" w:cs="Arial"/>
          <w:sz w:val="22"/>
          <w:szCs w:val="22"/>
        </w:rPr>
        <w:t xml:space="preserve"> onwards (where necessary) by clicking on the Edit icon (</w:t>
      </w:r>
      <w:r w:rsidRPr="00724BD9">
        <w:rPr>
          <w:rFonts w:ascii="Arial" w:hAnsi="Arial" w:cs="Arial"/>
          <w:i/>
          <w:sz w:val="22"/>
          <w:szCs w:val="22"/>
        </w:rPr>
        <w:t>shown in bottom red circle in diagram above</w:t>
      </w:r>
      <w:r w:rsidRPr="00724BD9">
        <w:rPr>
          <w:rFonts w:ascii="Arial" w:hAnsi="Arial" w:cs="Arial"/>
          <w:sz w:val="22"/>
          <w:szCs w:val="22"/>
        </w:rPr>
        <w:t>).</w:t>
      </w:r>
      <w:r>
        <w:rPr>
          <w:rFonts w:ascii="Arial" w:hAnsi="Arial" w:cs="Arial"/>
          <w:sz w:val="22"/>
          <w:szCs w:val="22"/>
        </w:rPr>
        <w:t xml:space="preserve"> Section 251 formula funding for 201</w:t>
      </w:r>
      <w:r w:rsidR="00F75F58">
        <w:rPr>
          <w:rFonts w:ascii="Arial" w:hAnsi="Arial" w:cs="Arial"/>
          <w:sz w:val="22"/>
          <w:szCs w:val="22"/>
        </w:rPr>
        <w:t>6</w:t>
      </w:r>
      <w:r>
        <w:rPr>
          <w:rFonts w:ascii="Arial" w:hAnsi="Arial" w:cs="Arial"/>
          <w:sz w:val="22"/>
          <w:szCs w:val="22"/>
        </w:rPr>
        <w:t>/1</w:t>
      </w:r>
      <w:r w:rsidR="00F75F58">
        <w:rPr>
          <w:rFonts w:ascii="Arial" w:hAnsi="Arial" w:cs="Arial"/>
          <w:sz w:val="22"/>
          <w:szCs w:val="22"/>
        </w:rPr>
        <w:t>7</w:t>
      </w:r>
      <w:r>
        <w:rPr>
          <w:rFonts w:ascii="Arial" w:hAnsi="Arial" w:cs="Arial"/>
          <w:sz w:val="22"/>
          <w:szCs w:val="22"/>
        </w:rPr>
        <w:t xml:space="preserve"> onwards will then update accordingly.</w:t>
      </w:r>
    </w:p>
    <w:p w:rsidR="00320788" w:rsidRDefault="00320788" w:rsidP="00320788">
      <w:pPr>
        <w:rPr>
          <w:rFonts w:ascii="Arial" w:hAnsi="Arial" w:cs="Arial"/>
          <w:sz w:val="22"/>
          <w:szCs w:val="22"/>
        </w:rPr>
      </w:pPr>
    </w:p>
    <w:p w:rsidR="00320788" w:rsidRDefault="00320788" w:rsidP="00320788">
      <w:pPr>
        <w:rPr>
          <w:rFonts w:ascii="Arial" w:hAnsi="Arial" w:cs="Arial"/>
          <w:sz w:val="22"/>
          <w:szCs w:val="22"/>
        </w:rPr>
      </w:pPr>
    </w:p>
    <w:p w:rsidR="006E1C18" w:rsidRPr="00DE5137" w:rsidRDefault="006E1C18" w:rsidP="00320788">
      <w:pPr>
        <w:ind w:firstLine="720"/>
        <w:jc w:val="both"/>
        <w:rPr>
          <w:rFonts w:ascii="Arial" w:hAnsi="Arial" w:cs="Arial"/>
          <w:sz w:val="22"/>
          <w:szCs w:val="22"/>
        </w:rPr>
      </w:pPr>
    </w:p>
    <w:sectPr w:rsidR="006E1C18" w:rsidRPr="00DE5137" w:rsidSect="00320788">
      <w:footerReference w:type="even" r:id="rId17"/>
      <w:footerReference w:type="default" r:id="rId1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25F" w:rsidRDefault="00B3225F">
      <w:r>
        <w:separator/>
      </w:r>
    </w:p>
  </w:endnote>
  <w:endnote w:type="continuationSeparator" w:id="0">
    <w:p w:rsidR="00B3225F" w:rsidRDefault="00B3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5F" w:rsidRDefault="00B3225F" w:rsidP="00894D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225F" w:rsidRDefault="00B3225F" w:rsidP="00894D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5F" w:rsidRPr="002F6644" w:rsidRDefault="00B3225F" w:rsidP="002F6644">
    <w:pPr>
      <w:pStyle w:val="Footer"/>
      <w:ind w:right="360"/>
      <w:jc w:val="right"/>
      <w:rPr>
        <w:rFonts w:ascii="Arial" w:hAnsi="Arial" w:cs="Arial"/>
        <w:sz w:val="18"/>
        <w:szCs w:val="18"/>
      </w:rPr>
    </w:pPr>
    <w:r w:rsidRPr="002F6644">
      <w:rPr>
        <w:rFonts w:ascii="Arial" w:hAnsi="Arial" w:cs="Arial"/>
        <w:sz w:val="18"/>
        <w:szCs w:val="18"/>
      </w:rPr>
      <w:t xml:space="preserve">Page </w:t>
    </w:r>
    <w:r w:rsidRPr="002F6644">
      <w:rPr>
        <w:rFonts w:ascii="Arial" w:hAnsi="Arial" w:cs="Arial"/>
        <w:sz w:val="18"/>
        <w:szCs w:val="18"/>
      </w:rPr>
      <w:fldChar w:fldCharType="begin"/>
    </w:r>
    <w:r w:rsidRPr="002F6644">
      <w:rPr>
        <w:rFonts w:ascii="Arial" w:hAnsi="Arial" w:cs="Arial"/>
        <w:sz w:val="18"/>
        <w:szCs w:val="18"/>
      </w:rPr>
      <w:instrText xml:space="preserve"> PAGE </w:instrText>
    </w:r>
    <w:r w:rsidRPr="002F6644">
      <w:rPr>
        <w:rFonts w:ascii="Arial" w:hAnsi="Arial" w:cs="Arial"/>
        <w:sz w:val="18"/>
        <w:szCs w:val="18"/>
      </w:rPr>
      <w:fldChar w:fldCharType="separate"/>
    </w:r>
    <w:r w:rsidR="00430DA3">
      <w:rPr>
        <w:rFonts w:ascii="Arial" w:hAnsi="Arial" w:cs="Arial"/>
        <w:noProof/>
        <w:sz w:val="18"/>
        <w:szCs w:val="18"/>
      </w:rPr>
      <w:t>1</w:t>
    </w:r>
    <w:r w:rsidRPr="002F6644">
      <w:rPr>
        <w:rFonts w:ascii="Arial" w:hAnsi="Arial" w:cs="Arial"/>
        <w:sz w:val="18"/>
        <w:szCs w:val="18"/>
      </w:rPr>
      <w:fldChar w:fldCharType="end"/>
    </w:r>
    <w:r w:rsidRPr="002F6644">
      <w:rPr>
        <w:rFonts w:ascii="Arial" w:hAnsi="Arial" w:cs="Arial"/>
        <w:sz w:val="18"/>
        <w:szCs w:val="18"/>
      </w:rPr>
      <w:t xml:space="preserve"> of </w:t>
    </w:r>
    <w:r w:rsidRPr="002F6644">
      <w:rPr>
        <w:rFonts w:ascii="Arial" w:hAnsi="Arial" w:cs="Arial"/>
        <w:sz w:val="18"/>
        <w:szCs w:val="18"/>
      </w:rPr>
      <w:fldChar w:fldCharType="begin"/>
    </w:r>
    <w:r w:rsidRPr="002F6644">
      <w:rPr>
        <w:rFonts w:ascii="Arial" w:hAnsi="Arial" w:cs="Arial"/>
        <w:sz w:val="18"/>
        <w:szCs w:val="18"/>
      </w:rPr>
      <w:instrText xml:space="preserve"> NUMPAGES </w:instrText>
    </w:r>
    <w:r w:rsidRPr="002F6644">
      <w:rPr>
        <w:rFonts w:ascii="Arial" w:hAnsi="Arial" w:cs="Arial"/>
        <w:sz w:val="18"/>
        <w:szCs w:val="18"/>
      </w:rPr>
      <w:fldChar w:fldCharType="separate"/>
    </w:r>
    <w:r w:rsidR="00430DA3">
      <w:rPr>
        <w:rFonts w:ascii="Arial" w:hAnsi="Arial" w:cs="Arial"/>
        <w:noProof/>
        <w:sz w:val="18"/>
        <w:szCs w:val="18"/>
      </w:rPr>
      <w:t>8</w:t>
    </w:r>
    <w:r w:rsidRPr="002F6644">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25F" w:rsidRDefault="00B3225F">
      <w:r>
        <w:separator/>
      </w:r>
    </w:p>
  </w:footnote>
  <w:footnote w:type="continuationSeparator" w:id="0">
    <w:p w:rsidR="00B3225F" w:rsidRDefault="00B32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4132B"/>
    <w:multiLevelType w:val="hybridMultilevel"/>
    <w:tmpl w:val="DE589282"/>
    <w:lvl w:ilvl="0" w:tplc="08090011">
      <w:start w:val="1"/>
      <w:numFmt w:val="decimal"/>
      <w:lvlText w:val="%1)"/>
      <w:lvlJc w:val="left"/>
      <w:pPr>
        <w:tabs>
          <w:tab w:val="num" w:pos="284"/>
        </w:tabs>
        <w:ind w:left="284" w:hanging="360"/>
      </w:pPr>
    </w:lvl>
    <w:lvl w:ilvl="1" w:tplc="08090019">
      <w:start w:val="1"/>
      <w:numFmt w:val="lowerLetter"/>
      <w:lvlText w:val="%2."/>
      <w:lvlJc w:val="left"/>
      <w:pPr>
        <w:tabs>
          <w:tab w:val="num" w:pos="1004"/>
        </w:tabs>
        <w:ind w:left="1004" w:hanging="360"/>
      </w:pPr>
    </w:lvl>
    <w:lvl w:ilvl="2" w:tplc="0809001B">
      <w:start w:val="1"/>
      <w:numFmt w:val="lowerRoman"/>
      <w:lvlText w:val="%3."/>
      <w:lvlJc w:val="right"/>
      <w:pPr>
        <w:tabs>
          <w:tab w:val="num" w:pos="1724"/>
        </w:tabs>
        <w:ind w:left="1724" w:hanging="180"/>
      </w:pPr>
    </w:lvl>
    <w:lvl w:ilvl="3" w:tplc="0809000F" w:tentative="1">
      <w:start w:val="1"/>
      <w:numFmt w:val="decimal"/>
      <w:lvlText w:val="%4."/>
      <w:lvlJc w:val="left"/>
      <w:pPr>
        <w:tabs>
          <w:tab w:val="num" w:pos="2444"/>
        </w:tabs>
        <w:ind w:left="2444" w:hanging="360"/>
      </w:pPr>
    </w:lvl>
    <w:lvl w:ilvl="4" w:tplc="08090019" w:tentative="1">
      <w:start w:val="1"/>
      <w:numFmt w:val="lowerLetter"/>
      <w:lvlText w:val="%5."/>
      <w:lvlJc w:val="left"/>
      <w:pPr>
        <w:tabs>
          <w:tab w:val="num" w:pos="3164"/>
        </w:tabs>
        <w:ind w:left="3164" w:hanging="360"/>
      </w:pPr>
    </w:lvl>
    <w:lvl w:ilvl="5" w:tplc="0809001B" w:tentative="1">
      <w:start w:val="1"/>
      <w:numFmt w:val="lowerRoman"/>
      <w:lvlText w:val="%6."/>
      <w:lvlJc w:val="right"/>
      <w:pPr>
        <w:tabs>
          <w:tab w:val="num" w:pos="3884"/>
        </w:tabs>
        <w:ind w:left="3884" w:hanging="180"/>
      </w:pPr>
    </w:lvl>
    <w:lvl w:ilvl="6" w:tplc="0809000F" w:tentative="1">
      <w:start w:val="1"/>
      <w:numFmt w:val="decimal"/>
      <w:lvlText w:val="%7."/>
      <w:lvlJc w:val="left"/>
      <w:pPr>
        <w:tabs>
          <w:tab w:val="num" w:pos="4604"/>
        </w:tabs>
        <w:ind w:left="4604" w:hanging="360"/>
      </w:pPr>
    </w:lvl>
    <w:lvl w:ilvl="7" w:tplc="08090019" w:tentative="1">
      <w:start w:val="1"/>
      <w:numFmt w:val="lowerLetter"/>
      <w:lvlText w:val="%8."/>
      <w:lvlJc w:val="left"/>
      <w:pPr>
        <w:tabs>
          <w:tab w:val="num" w:pos="5324"/>
        </w:tabs>
        <w:ind w:left="5324" w:hanging="360"/>
      </w:pPr>
    </w:lvl>
    <w:lvl w:ilvl="8" w:tplc="0809001B" w:tentative="1">
      <w:start w:val="1"/>
      <w:numFmt w:val="lowerRoman"/>
      <w:lvlText w:val="%9."/>
      <w:lvlJc w:val="right"/>
      <w:pPr>
        <w:tabs>
          <w:tab w:val="num" w:pos="6044"/>
        </w:tabs>
        <w:ind w:left="6044" w:hanging="180"/>
      </w:pPr>
    </w:lvl>
  </w:abstractNum>
  <w:abstractNum w:abstractNumId="1">
    <w:nsid w:val="1A3E724C"/>
    <w:multiLevelType w:val="hybridMultilevel"/>
    <w:tmpl w:val="4B4CF266"/>
    <w:lvl w:ilvl="0" w:tplc="0809000B">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1DF62102"/>
    <w:multiLevelType w:val="hybridMultilevel"/>
    <w:tmpl w:val="E7C63148"/>
    <w:lvl w:ilvl="0" w:tplc="4140A9FA">
      <w:start w:val="1"/>
      <w:numFmt w:val="decimal"/>
      <w:lvlText w:val="%1."/>
      <w:lvlJc w:val="left"/>
      <w:pPr>
        <w:tabs>
          <w:tab w:val="num" w:pos="360"/>
        </w:tabs>
        <w:ind w:left="360" w:hanging="360"/>
      </w:pPr>
      <w:rPr>
        <w:rFonts w:hint="default"/>
      </w:rPr>
    </w:lvl>
    <w:lvl w:ilvl="1" w:tplc="C4FA2D44">
      <w:start w:val="1"/>
      <w:numFmt w:val="lowerLetter"/>
      <w:lvlText w:val="%2."/>
      <w:lvlJc w:val="left"/>
      <w:pPr>
        <w:tabs>
          <w:tab w:val="num" w:pos="720"/>
        </w:tabs>
        <w:ind w:left="720" w:hanging="363"/>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F8F5DA0"/>
    <w:multiLevelType w:val="hybridMultilevel"/>
    <w:tmpl w:val="2E1C6078"/>
    <w:lvl w:ilvl="0" w:tplc="BBD42AD0">
      <w:start w:val="1"/>
      <w:numFmt w:val="bullet"/>
      <w:lvlText w:val=""/>
      <w:lvlJc w:val="left"/>
      <w:pPr>
        <w:tabs>
          <w:tab w:val="num" w:pos="1074"/>
        </w:tabs>
        <w:ind w:left="1074" w:hanging="35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20FD4C10"/>
    <w:multiLevelType w:val="multilevel"/>
    <w:tmpl w:val="1B3E835A"/>
    <w:lvl w:ilvl="0">
      <w:start w:val="21"/>
      <w:numFmt w:val="decimal"/>
      <w:lvlText w:val="%1)"/>
      <w:lvlJc w:val="left"/>
      <w:pPr>
        <w:tabs>
          <w:tab w:val="num" w:pos="360"/>
        </w:tabs>
        <w:ind w:left="360" w:hanging="360"/>
      </w:pPr>
      <w:rPr>
        <w:rFonts w:hint="default"/>
        <w:b w:val="0"/>
        <w:i w:val="0"/>
      </w:rPr>
    </w:lvl>
    <w:lvl w:ilvl="1">
      <w:start w:val="21"/>
      <w:numFmt w:val="lowerLetter"/>
      <w:lvlText w:val="%2)"/>
      <w:lvlJc w:val="left"/>
      <w:pPr>
        <w:tabs>
          <w:tab w:val="num" w:pos="502"/>
        </w:tabs>
        <w:ind w:left="502"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68461FD"/>
    <w:multiLevelType w:val="hybridMultilevel"/>
    <w:tmpl w:val="F4F27B26"/>
    <w:lvl w:ilvl="0" w:tplc="79485672">
      <w:start w:val="1"/>
      <w:numFmt w:val="lowerLetter"/>
      <w:lvlText w:val="%1."/>
      <w:lvlJc w:val="left"/>
      <w:pPr>
        <w:tabs>
          <w:tab w:val="num" w:pos="720"/>
        </w:tabs>
        <w:ind w:left="720"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7B50FA1"/>
    <w:multiLevelType w:val="hybridMultilevel"/>
    <w:tmpl w:val="A7AAC0BE"/>
    <w:lvl w:ilvl="0" w:tplc="79485672">
      <w:start w:val="1"/>
      <w:numFmt w:val="lowerLetter"/>
      <w:lvlText w:val="%1."/>
      <w:lvlJc w:val="left"/>
      <w:pPr>
        <w:tabs>
          <w:tab w:val="num" w:pos="720"/>
        </w:tabs>
        <w:ind w:left="720"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D165284"/>
    <w:multiLevelType w:val="multilevel"/>
    <w:tmpl w:val="B554E808"/>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644"/>
        </w:tabs>
        <w:ind w:left="644"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33F3B5D"/>
    <w:multiLevelType w:val="hybridMultilevel"/>
    <w:tmpl w:val="62D284C2"/>
    <w:lvl w:ilvl="0" w:tplc="0809000B">
      <w:start w:val="1"/>
      <w:numFmt w:val="bullet"/>
      <w:lvlText w:val=""/>
      <w:lvlJc w:val="left"/>
      <w:pPr>
        <w:tabs>
          <w:tab w:val="num" w:pos="720"/>
        </w:tabs>
        <w:ind w:left="720" w:hanging="360"/>
      </w:pPr>
      <w:rPr>
        <w:rFonts w:ascii="Wingdings"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3C71732F"/>
    <w:multiLevelType w:val="hybridMultilevel"/>
    <w:tmpl w:val="467C9A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3410DA"/>
    <w:multiLevelType w:val="hybridMultilevel"/>
    <w:tmpl w:val="535420AC"/>
    <w:lvl w:ilvl="0" w:tplc="79485672">
      <w:start w:val="1"/>
      <w:numFmt w:val="lowerLetter"/>
      <w:lvlText w:val="%1."/>
      <w:lvlJc w:val="left"/>
      <w:pPr>
        <w:tabs>
          <w:tab w:val="num" w:pos="720"/>
        </w:tabs>
        <w:ind w:left="720"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F873BE8"/>
    <w:multiLevelType w:val="hybridMultilevel"/>
    <w:tmpl w:val="E06402FC"/>
    <w:lvl w:ilvl="0" w:tplc="9D6A8682">
      <w:start w:val="21"/>
      <w:numFmt w:val="decimal"/>
      <w:lvlText w:val="%1)"/>
      <w:lvlJc w:val="left"/>
      <w:pPr>
        <w:tabs>
          <w:tab w:val="num" w:pos="360"/>
        </w:tabs>
        <w:ind w:left="360" w:hanging="360"/>
      </w:pPr>
      <w:rPr>
        <w:rFonts w:hint="default"/>
      </w:rPr>
    </w:lvl>
    <w:lvl w:ilvl="1" w:tplc="08090019">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2">
    <w:nsid w:val="52B0021F"/>
    <w:multiLevelType w:val="hybridMultilevel"/>
    <w:tmpl w:val="0506F0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4221D3"/>
    <w:multiLevelType w:val="hybridMultilevel"/>
    <w:tmpl w:val="AC189F42"/>
    <w:lvl w:ilvl="0" w:tplc="BAAC06D0">
      <w:start w:val="2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FAD38DB"/>
    <w:multiLevelType w:val="multilevel"/>
    <w:tmpl w:val="0880834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666461B9"/>
    <w:multiLevelType w:val="hybridMultilevel"/>
    <w:tmpl w:val="9072EF12"/>
    <w:lvl w:ilvl="0" w:tplc="79485672">
      <w:start w:val="1"/>
      <w:numFmt w:val="lowerLetter"/>
      <w:lvlText w:val="%1."/>
      <w:lvlJc w:val="left"/>
      <w:pPr>
        <w:tabs>
          <w:tab w:val="num" w:pos="720"/>
        </w:tabs>
        <w:ind w:left="720" w:hanging="36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6"/>
  </w:num>
  <w:num w:numId="4">
    <w:abstractNumId w:val="5"/>
  </w:num>
  <w:num w:numId="5">
    <w:abstractNumId w:val="15"/>
  </w:num>
  <w:num w:numId="6">
    <w:abstractNumId w:val="3"/>
  </w:num>
  <w:num w:numId="7">
    <w:abstractNumId w:val="10"/>
  </w:num>
  <w:num w:numId="8">
    <w:abstractNumId w:val="8"/>
  </w:num>
  <w:num w:numId="9">
    <w:abstractNumId w:val="1"/>
  </w:num>
  <w:num w:numId="10">
    <w:abstractNumId w:val="0"/>
  </w:num>
  <w:num w:numId="11">
    <w:abstractNumId w:val="14"/>
  </w:num>
  <w:num w:numId="12">
    <w:abstractNumId w:val="13"/>
  </w:num>
  <w:num w:numId="13">
    <w:abstractNumId w:val="11"/>
  </w:num>
  <w:num w:numId="14">
    <w:abstractNumId w:val="9"/>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18"/>
    <w:rsid w:val="000023D1"/>
    <w:rsid w:val="000024E6"/>
    <w:rsid w:val="000030B0"/>
    <w:rsid w:val="00013F01"/>
    <w:rsid w:val="00020189"/>
    <w:rsid w:val="0002247A"/>
    <w:rsid w:val="00022E9D"/>
    <w:rsid w:val="00023F0F"/>
    <w:rsid w:val="00026074"/>
    <w:rsid w:val="0003060C"/>
    <w:rsid w:val="00043C4A"/>
    <w:rsid w:val="00045B30"/>
    <w:rsid w:val="00046731"/>
    <w:rsid w:val="00051D13"/>
    <w:rsid w:val="00052953"/>
    <w:rsid w:val="00055A62"/>
    <w:rsid w:val="0006129E"/>
    <w:rsid w:val="000649FF"/>
    <w:rsid w:val="00073F82"/>
    <w:rsid w:val="00077540"/>
    <w:rsid w:val="00087B6F"/>
    <w:rsid w:val="0009093C"/>
    <w:rsid w:val="00090C62"/>
    <w:rsid w:val="000918D7"/>
    <w:rsid w:val="000929B9"/>
    <w:rsid w:val="00094EEA"/>
    <w:rsid w:val="000A2431"/>
    <w:rsid w:val="000A2D9B"/>
    <w:rsid w:val="000A5BCD"/>
    <w:rsid w:val="000B2005"/>
    <w:rsid w:val="000B3342"/>
    <w:rsid w:val="000C0935"/>
    <w:rsid w:val="000D008E"/>
    <w:rsid w:val="000D1B4B"/>
    <w:rsid w:val="000D2789"/>
    <w:rsid w:val="000E1268"/>
    <w:rsid w:val="000E40EB"/>
    <w:rsid w:val="000E4669"/>
    <w:rsid w:val="0010333B"/>
    <w:rsid w:val="00104DBB"/>
    <w:rsid w:val="0010570E"/>
    <w:rsid w:val="00110E06"/>
    <w:rsid w:val="001124F0"/>
    <w:rsid w:val="00112A59"/>
    <w:rsid w:val="00117EA6"/>
    <w:rsid w:val="00120043"/>
    <w:rsid w:val="00126DAA"/>
    <w:rsid w:val="00127ECE"/>
    <w:rsid w:val="00132D4F"/>
    <w:rsid w:val="00135218"/>
    <w:rsid w:val="00135F2A"/>
    <w:rsid w:val="00144A01"/>
    <w:rsid w:val="00154164"/>
    <w:rsid w:val="00160229"/>
    <w:rsid w:val="001602FA"/>
    <w:rsid w:val="00163236"/>
    <w:rsid w:val="00166F95"/>
    <w:rsid w:val="001718FD"/>
    <w:rsid w:val="00172082"/>
    <w:rsid w:val="00177BE1"/>
    <w:rsid w:val="00180E3B"/>
    <w:rsid w:val="001811F8"/>
    <w:rsid w:val="001812D6"/>
    <w:rsid w:val="00187203"/>
    <w:rsid w:val="00197DDA"/>
    <w:rsid w:val="001A03E6"/>
    <w:rsid w:val="001A1231"/>
    <w:rsid w:val="001A37ED"/>
    <w:rsid w:val="001A7B1F"/>
    <w:rsid w:val="001B416D"/>
    <w:rsid w:val="001B4704"/>
    <w:rsid w:val="001B59E8"/>
    <w:rsid w:val="001C7718"/>
    <w:rsid w:val="001D4C36"/>
    <w:rsid w:val="001D5D10"/>
    <w:rsid w:val="001D7B36"/>
    <w:rsid w:val="001E141E"/>
    <w:rsid w:val="001E61FC"/>
    <w:rsid w:val="001F581C"/>
    <w:rsid w:val="001F5CC7"/>
    <w:rsid w:val="00200B5D"/>
    <w:rsid w:val="00201DA0"/>
    <w:rsid w:val="00204AA3"/>
    <w:rsid w:val="00205D62"/>
    <w:rsid w:val="00211CAE"/>
    <w:rsid w:val="00211D40"/>
    <w:rsid w:val="0021219D"/>
    <w:rsid w:val="00213FE7"/>
    <w:rsid w:val="002203CB"/>
    <w:rsid w:val="00226596"/>
    <w:rsid w:val="00230485"/>
    <w:rsid w:val="002332E7"/>
    <w:rsid w:val="00243087"/>
    <w:rsid w:val="002438ED"/>
    <w:rsid w:val="00250023"/>
    <w:rsid w:val="00250DE8"/>
    <w:rsid w:val="00251C40"/>
    <w:rsid w:val="00251FFC"/>
    <w:rsid w:val="00254055"/>
    <w:rsid w:val="00254A0E"/>
    <w:rsid w:val="0025785E"/>
    <w:rsid w:val="00261E4D"/>
    <w:rsid w:val="002826A5"/>
    <w:rsid w:val="002A13E9"/>
    <w:rsid w:val="002A4458"/>
    <w:rsid w:val="002A661E"/>
    <w:rsid w:val="002C075B"/>
    <w:rsid w:val="002C2486"/>
    <w:rsid w:val="002C3A27"/>
    <w:rsid w:val="002C634B"/>
    <w:rsid w:val="002C637E"/>
    <w:rsid w:val="002D305C"/>
    <w:rsid w:val="002D4363"/>
    <w:rsid w:val="002E03A1"/>
    <w:rsid w:val="002F1F61"/>
    <w:rsid w:val="002F28F5"/>
    <w:rsid w:val="002F5E8B"/>
    <w:rsid w:val="002F6644"/>
    <w:rsid w:val="003066A3"/>
    <w:rsid w:val="003143B8"/>
    <w:rsid w:val="003176B3"/>
    <w:rsid w:val="00320788"/>
    <w:rsid w:val="00327658"/>
    <w:rsid w:val="00331F98"/>
    <w:rsid w:val="003346B4"/>
    <w:rsid w:val="0033586B"/>
    <w:rsid w:val="00342818"/>
    <w:rsid w:val="0034510A"/>
    <w:rsid w:val="003504BF"/>
    <w:rsid w:val="00356809"/>
    <w:rsid w:val="0036085C"/>
    <w:rsid w:val="0036298C"/>
    <w:rsid w:val="0036665D"/>
    <w:rsid w:val="003721A9"/>
    <w:rsid w:val="0037798C"/>
    <w:rsid w:val="00390C93"/>
    <w:rsid w:val="0039180C"/>
    <w:rsid w:val="00392771"/>
    <w:rsid w:val="00396A4E"/>
    <w:rsid w:val="003A34D0"/>
    <w:rsid w:val="003A3C4A"/>
    <w:rsid w:val="003A580F"/>
    <w:rsid w:val="003B627C"/>
    <w:rsid w:val="003B6B37"/>
    <w:rsid w:val="003D5DC9"/>
    <w:rsid w:val="003E3094"/>
    <w:rsid w:val="003E57EB"/>
    <w:rsid w:val="003F12F1"/>
    <w:rsid w:val="003F50A5"/>
    <w:rsid w:val="0040138C"/>
    <w:rsid w:val="0040437A"/>
    <w:rsid w:val="00410903"/>
    <w:rsid w:val="0041098D"/>
    <w:rsid w:val="00410DA4"/>
    <w:rsid w:val="004113E8"/>
    <w:rsid w:val="00414C3E"/>
    <w:rsid w:val="00416452"/>
    <w:rsid w:val="0041725B"/>
    <w:rsid w:val="00417D4A"/>
    <w:rsid w:val="00430DA3"/>
    <w:rsid w:val="00441EAD"/>
    <w:rsid w:val="00444902"/>
    <w:rsid w:val="00445E04"/>
    <w:rsid w:val="00446787"/>
    <w:rsid w:val="004531F4"/>
    <w:rsid w:val="004618AE"/>
    <w:rsid w:val="00463FE9"/>
    <w:rsid w:val="00467992"/>
    <w:rsid w:val="00470814"/>
    <w:rsid w:val="004728E0"/>
    <w:rsid w:val="0047536A"/>
    <w:rsid w:val="004826F4"/>
    <w:rsid w:val="00483F7A"/>
    <w:rsid w:val="00484BA9"/>
    <w:rsid w:val="00492EBB"/>
    <w:rsid w:val="004A00B8"/>
    <w:rsid w:val="004A150C"/>
    <w:rsid w:val="004A45A1"/>
    <w:rsid w:val="004B04BF"/>
    <w:rsid w:val="004B5CDE"/>
    <w:rsid w:val="004C39F2"/>
    <w:rsid w:val="004D018F"/>
    <w:rsid w:val="004D7766"/>
    <w:rsid w:val="004E2BA2"/>
    <w:rsid w:val="004F145F"/>
    <w:rsid w:val="004F3060"/>
    <w:rsid w:val="00500E83"/>
    <w:rsid w:val="00503F48"/>
    <w:rsid w:val="00504794"/>
    <w:rsid w:val="00504A12"/>
    <w:rsid w:val="00505AA5"/>
    <w:rsid w:val="00506295"/>
    <w:rsid w:val="00507855"/>
    <w:rsid w:val="005217D8"/>
    <w:rsid w:val="005253BB"/>
    <w:rsid w:val="005305DE"/>
    <w:rsid w:val="00534601"/>
    <w:rsid w:val="00536099"/>
    <w:rsid w:val="00541C48"/>
    <w:rsid w:val="00543E89"/>
    <w:rsid w:val="00546897"/>
    <w:rsid w:val="0055225B"/>
    <w:rsid w:val="00552F62"/>
    <w:rsid w:val="00557FE6"/>
    <w:rsid w:val="00560671"/>
    <w:rsid w:val="005623E6"/>
    <w:rsid w:val="005647ED"/>
    <w:rsid w:val="005654AF"/>
    <w:rsid w:val="00565E11"/>
    <w:rsid w:val="00566E8D"/>
    <w:rsid w:val="00567489"/>
    <w:rsid w:val="005769BA"/>
    <w:rsid w:val="00582D2F"/>
    <w:rsid w:val="00583073"/>
    <w:rsid w:val="005856CA"/>
    <w:rsid w:val="005952FF"/>
    <w:rsid w:val="00595760"/>
    <w:rsid w:val="005A15D9"/>
    <w:rsid w:val="005A48DA"/>
    <w:rsid w:val="005A5793"/>
    <w:rsid w:val="005B5691"/>
    <w:rsid w:val="005B6FA3"/>
    <w:rsid w:val="005B7348"/>
    <w:rsid w:val="005C56CB"/>
    <w:rsid w:val="005D2A76"/>
    <w:rsid w:val="005D3E4F"/>
    <w:rsid w:val="005D521E"/>
    <w:rsid w:val="005D55D8"/>
    <w:rsid w:val="005D5861"/>
    <w:rsid w:val="005D5C72"/>
    <w:rsid w:val="005E08FE"/>
    <w:rsid w:val="005E315D"/>
    <w:rsid w:val="005F0287"/>
    <w:rsid w:val="006050CE"/>
    <w:rsid w:val="006156E7"/>
    <w:rsid w:val="00615DE8"/>
    <w:rsid w:val="0061743C"/>
    <w:rsid w:val="00625E81"/>
    <w:rsid w:val="0063592B"/>
    <w:rsid w:val="00640427"/>
    <w:rsid w:val="00640B1D"/>
    <w:rsid w:val="00647917"/>
    <w:rsid w:val="006502C0"/>
    <w:rsid w:val="0065177D"/>
    <w:rsid w:val="0065188F"/>
    <w:rsid w:val="00651FF3"/>
    <w:rsid w:val="0065329B"/>
    <w:rsid w:val="00656B03"/>
    <w:rsid w:val="00660839"/>
    <w:rsid w:val="006667C1"/>
    <w:rsid w:val="006709F1"/>
    <w:rsid w:val="00675DC4"/>
    <w:rsid w:val="0069024F"/>
    <w:rsid w:val="00693230"/>
    <w:rsid w:val="00693DAD"/>
    <w:rsid w:val="006972A5"/>
    <w:rsid w:val="006A042C"/>
    <w:rsid w:val="006A31C5"/>
    <w:rsid w:val="006A4BCB"/>
    <w:rsid w:val="006A5C51"/>
    <w:rsid w:val="006A6FC2"/>
    <w:rsid w:val="006A71DB"/>
    <w:rsid w:val="006B18EA"/>
    <w:rsid w:val="006B251F"/>
    <w:rsid w:val="006B41F5"/>
    <w:rsid w:val="006B4915"/>
    <w:rsid w:val="006B7867"/>
    <w:rsid w:val="006C129F"/>
    <w:rsid w:val="006C31A7"/>
    <w:rsid w:val="006C6C04"/>
    <w:rsid w:val="006C736A"/>
    <w:rsid w:val="006C7BFA"/>
    <w:rsid w:val="006D1894"/>
    <w:rsid w:val="006D1BA7"/>
    <w:rsid w:val="006D7463"/>
    <w:rsid w:val="006E1C18"/>
    <w:rsid w:val="006E3350"/>
    <w:rsid w:val="006E4902"/>
    <w:rsid w:val="006E5200"/>
    <w:rsid w:val="006E5D7B"/>
    <w:rsid w:val="006F1661"/>
    <w:rsid w:val="006F3108"/>
    <w:rsid w:val="006F5B3A"/>
    <w:rsid w:val="00701409"/>
    <w:rsid w:val="00704467"/>
    <w:rsid w:val="007056AA"/>
    <w:rsid w:val="007111C2"/>
    <w:rsid w:val="00712CB4"/>
    <w:rsid w:val="00712D94"/>
    <w:rsid w:val="00714B94"/>
    <w:rsid w:val="00724BD9"/>
    <w:rsid w:val="00750FDE"/>
    <w:rsid w:val="007638EA"/>
    <w:rsid w:val="00775AAC"/>
    <w:rsid w:val="00780F4C"/>
    <w:rsid w:val="0078116C"/>
    <w:rsid w:val="007841C4"/>
    <w:rsid w:val="007A2A70"/>
    <w:rsid w:val="007A31B1"/>
    <w:rsid w:val="007A4CB6"/>
    <w:rsid w:val="007A74AC"/>
    <w:rsid w:val="007A7704"/>
    <w:rsid w:val="007B1368"/>
    <w:rsid w:val="007B5A5C"/>
    <w:rsid w:val="007B75B0"/>
    <w:rsid w:val="007C3600"/>
    <w:rsid w:val="007C36F1"/>
    <w:rsid w:val="007C5426"/>
    <w:rsid w:val="007C58B3"/>
    <w:rsid w:val="007C7835"/>
    <w:rsid w:val="007D1027"/>
    <w:rsid w:val="007D7B60"/>
    <w:rsid w:val="007D7C4E"/>
    <w:rsid w:val="007E10FD"/>
    <w:rsid w:val="007E2EBD"/>
    <w:rsid w:val="007E48FA"/>
    <w:rsid w:val="007E5C15"/>
    <w:rsid w:val="007E7483"/>
    <w:rsid w:val="007E7D15"/>
    <w:rsid w:val="007F00EF"/>
    <w:rsid w:val="007F2F24"/>
    <w:rsid w:val="007F4268"/>
    <w:rsid w:val="008005BF"/>
    <w:rsid w:val="008015CE"/>
    <w:rsid w:val="00804440"/>
    <w:rsid w:val="00816412"/>
    <w:rsid w:val="00823FBE"/>
    <w:rsid w:val="00825EF2"/>
    <w:rsid w:val="008323B4"/>
    <w:rsid w:val="00833E98"/>
    <w:rsid w:val="00837317"/>
    <w:rsid w:val="00837FBB"/>
    <w:rsid w:val="008461C7"/>
    <w:rsid w:val="00847D8E"/>
    <w:rsid w:val="0085499B"/>
    <w:rsid w:val="00855346"/>
    <w:rsid w:val="0087358B"/>
    <w:rsid w:val="00880407"/>
    <w:rsid w:val="0088223C"/>
    <w:rsid w:val="008833A3"/>
    <w:rsid w:val="00883842"/>
    <w:rsid w:val="00891E76"/>
    <w:rsid w:val="00891EBC"/>
    <w:rsid w:val="0089309F"/>
    <w:rsid w:val="00894D58"/>
    <w:rsid w:val="008950F6"/>
    <w:rsid w:val="0089537B"/>
    <w:rsid w:val="00897244"/>
    <w:rsid w:val="008A39D0"/>
    <w:rsid w:val="008A4216"/>
    <w:rsid w:val="008A4B66"/>
    <w:rsid w:val="008C0117"/>
    <w:rsid w:val="008C3C69"/>
    <w:rsid w:val="008D5C0D"/>
    <w:rsid w:val="008D7B00"/>
    <w:rsid w:val="008F1087"/>
    <w:rsid w:val="008F2A70"/>
    <w:rsid w:val="008F7097"/>
    <w:rsid w:val="00900C0C"/>
    <w:rsid w:val="00905553"/>
    <w:rsid w:val="009127F2"/>
    <w:rsid w:val="00916305"/>
    <w:rsid w:val="00923E2C"/>
    <w:rsid w:val="00924C99"/>
    <w:rsid w:val="00925E70"/>
    <w:rsid w:val="00927FD3"/>
    <w:rsid w:val="009307DB"/>
    <w:rsid w:val="0093157D"/>
    <w:rsid w:val="009318CC"/>
    <w:rsid w:val="0093321E"/>
    <w:rsid w:val="009409BB"/>
    <w:rsid w:val="00944072"/>
    <w:rsid w:val="00954227"/>
    <w:rsid w:val="00954FF1"/>
    <w:rsid w:val="00955FF5"/>
    <w:rsid w:val="00960128"/>
    <w:rsid w:val="00962E3F"/>
    <w:rsid w:val="009670D2"/>
    <w:rsid w:val="0097254C"/>
    <w:rsid w:val="00975961"/>
    <w:rsid w:val="00985649"/>
    <w:rsid w:val="0099281D"/>
    <w:rsid w:val="009949D1"/>
    <w:rsid w:val="00996454"/>
    <w:rsid w:val="009B5EF6"/>
    <w:rsid w:val="009B76E9"/>
    <w:rsid w:val="009C299F"/>
    <w:rsid w:val="009C4919"/>
    <w:rsid w:val="009D30F6"/>
    <w:rsid w:val="009D3A6C"/>
    <w:rsid w:val="009D516D"/>
    <w:rsid w:val="009D5BBB"/>
    <w:rsid w:val="009E21F1"/>
    <w:rsid w:val="009F476F"/>
    <w:rsid w:val="00A06092"/>
    <w:rsid w:val="00A06245"/>
    <w:rsid w:val="00A13F8B"/>
    <w:rsid w:val="00A21B36"/>
    <w:rsid w:val="00A22025"/>
    <w:rsid w:val="00A23CF2"/>
    <w:rsid w:val="00A26002"/>
    <w:rsid w:val="00A40035"/>
    <w:rsid w:val="00A41726"/>
    <w:rsid w:val="00A42724"/>
    <w:rsid w:val="00A5120C"/>
    <w:rsid w:val="00A51D9D"/>
    <w:rsid w:val="00A536AC"/>
    <w:rsid w:val="00A66F0D"/>
    <w:rsid w:val="00A67AF9"/>
    <w:rsid w:val="00A70F08"/>
    <w:rsid w:val="00A84F60"/>
    <w:rsid w:val="00A85193"/>
    <w:rsid w:val="00A86329"/>
    <w:rsid w:val="00A92D2A"/>
    <w:rsid w:val="00A942CA"/>
    <w:rsid w:val="00A94E8E"/>
    <w:rsid w:val="00AA09B2"/>
    <w:rsid w:val="00AA1078"/>
    <w:rsid w:val="00AA5320"/>
    <w:rsid w:val="00AA5A3A"/>
    <w:rsid w:val="00AB0426"/>
    <w:rsid w:val="00AB064A"/>
    <w:rsid w:val="00AB6F5E"/>
    <w:rsid w:val="00AC2B46"/>
    <w:rsid w:val="00AC475E"/>
    <w:rsid w:val="00AC7A8E"/>
    <w:rsid w:val="00AD2E78"/>
    <w:rsid w:val="00AD3321"/>
    <w:rsid w:val="00AD7DB2"/>
    <w:rsid w:val="00AE1C82"/>
    <w:rsid w:val="00AE329E"/>
    <w:rsid w:val="00AE420D"/>
    <w:rsid w:val="00AF121D"/>
    <w:rsid w:val="00AF2D18"/>
    <w:rsid w:val="00AF4396"/>
    <w:rsid w:val="00AF7E68"/>
    <w:rsid w:val="00B024B3"/>
    <w:rsid w:val="00B047D9"/>
    <w:rsid w:val="00B1306F"/>
    <w:rsid w:val="00B149BC"/>
    <w:rsid w:val="00B16C7E"/>
    <w:rsid w:val="00B175B9"/>
    <w:rsid w:val="00B241D0"/>
    <w:rsid w:val="00B264CA"/>
    <w:rsid w:val="00B311A8"/>
    <w:rsid w:val="00B3225F"/>
    <w:rsid w:val="00B35C7E"/>
    <w:rsid w:val="00B41508"/>
    <w:rsid w:val="00B43D60"/>
    <w:rsid w:val="00B47112"/>
    <w:rsid w:val="00B51B2E"/>
    <w:rsid w:val="00B53C51"/>
    <w:rsid w:val="00B61893"/>
    <w:rsid w:val="00B63E2B"/>
    <w:rsid w:val="00B67659"/>
    <w:rsid w:val="00B74214"/>
    <w:rsid w:val="00B766F9"/>
    <w:rsid w:val="00B77688"/>
    <w:rsid w:val="00B8285C"/>
    <w:rsid w:val="00B86427"/>
    <w:rsid w:val="00B91EAB"/>
    <w:rsid w:val="00B93AE1"/>
    <w:rsid w:val="00BA368F"/>
    <w:rsid w:val="00BA3737"/>
    <w:rsid w:val="00BA4C0F"/>
    <w:rsid w:val="00BA7FBF"/>
    <w:rsid w:val="00BB04FE"/>
    <w:rsid w:val="00BB4E53"/>
    <w:rsid w:val="00BD2A84"/>
    <w:rsid w:val="00BD40BC"/>
    <w:rsid w:val="00BD59F7"/>
    <w:rsid w:val="00BF0D93"/>
    <w:rsid w:val="00BF4084"/>
    <w:rsid w:val="00BF4381"/>
    <w:rsid w:val="00C037AB"/>
    <w:rsid w:val="00C1175A"/>
    <w:rsid w:val="00C11B82"/>
    <w:rsid w:val="00C120FF"/>
    <w:rsid w:val="00C16B62"/>
    <w:rsid w:val="00C20641"/>
    <w:rsid w:val="00C2729D"/>
    <w:rsid w:val="00C3140D"/>
    <w:rsid w:val="00C37871"/>
    <w:rsid w:val="00C47E14"/>
    <w:rsid w:val="00C5199F"/>
    <w:rsid w:val="00C52F53"/>
    <w:rsid w:val="00C604AC"/>
    <w:rsid w:val="00C61B30"/>
    <w:rsid w:val="00C620D2"/>
    <w:rsid w:val="00C71DF9"/>
    <w:rsid w:val="00C75C40"/>
    <w:rsid w:val="00C76DDB"/>
    <w:rsid w:val="00C812BD"/>
    <w:rsid w:val="00C87042"/>
    <w:rsid w:val="00C940EC"/>
    <w:rsid w:val="00C9665F"/>
    <w:rsid w:val="00CA07F6"/>
    <w:rsid w:val="00CA1A69"/>
    <w:rsid w:val="00CA50A9"/>
    <w:rsid w:val="00CA5D28"/>
    <w:rsid w:val="00CB0CF8"/>
    <w:rsid w:val="00CB2B7A"/>
    <w:rsid w:val="00CB7646"/>
    <w:rsid w:val="00CC76C6"/>
    <w:rsid w:val="00CD2736"/>
    <w:rsid w:val="00CD3EDB"/>
    <w:rsid w:val="00CE0564"/>
    <w:rsid w:val="00CE5E99"/>
    <w:rsid w:val="00CE5EA5"/>
    <w:rsid w:val="00CF6B5B"/>
    <w:rsid w:val="00D01FCB"/>
    <w:rsid w:val="00D030BA"/>
    <w:rsid w:val="00D11F1F"/>
    <w:rsid w:val="00D22072"/>
    <w:rsid w:val="00D242AD"/>
    <w:rsid w:val="00D3275D"/>
    <w:rsid w:val="00D340D2"/>
    <w:rsid w:val="00D41BD2"/>
    <w:rsid w:val="00D44413"/>
    <w:rsid w:val="00D46B17"/>
    <w:rsid w:val="00D50971"/>
    <w:rsid w:val="00D6098D"/>
    <w:rsid w:val="00D6307E"/>
    <w:rsid w:val="00D728C9"/>
    <w:rsid w:val="00D76A3C"/>
    <w:rsid w:val="00D8520E"/>
    <w:rsid w:val="00D90191"/>
    <w:rsid w:val="00D931FA"/>
    <w:rsid w:val="00D97798"/>
    <w:rsid w:val="00DA3316"/>
    <w:rsid w:val="00DA57A3"/>
    <w:rsid w:val="00DA58E6"/>
    <w:rsid w:val="00DA765A"/>
    <w:rsid w:val="00DB02DE"/>
    <w:rsid w:val="00DB04EF"/>
    <w:rsid w:val="00DB2EF4"/>
    <w:rsid w:val="00DB78DA"/>
    <w:rsid w:val="00DC1EC9"/>
    <w:rsid w:val="00DC2F45"/>
    <w:rsid w:val="00DD4B02"/>
    <w:rsid w:val="00DE3302"/>
    <w:rsid w:val="00DE5137"/>
    <w:rsid w:val="00DE6A58"/>
    <w:rsid w:val="00DF06A1"/>
    <w:rsid w:val="00DF3583"/>
    <w:rsid w:val="00DF3991"/>
    <w:rsid w:val="00DF4EC6"/>
    <w:rsid w:val="00DF5165"/>
    <w:rsid w:val="00E04A58"/>
    <w:rsid w:val="00E07BD5"/>
    <w:rsid w:val="00E07C1A"/>
    <w:rsid w:val="00E11BB7"/>
    <w:rsid w:val="00E12AFA"/>
    <w:rsid w:val="00E14D04"/>
    <w:rsid w:val="00E1671D"/>
    <w:rsid w:val="00E230C4"/>
    <w:rsid w:val="00E24D04"/>
    <w:rsid w:val="00E26E2B"/>
    <w:rsid w:val="00E33EDB"/>
    <w:rsid w:val="00E403A8"/>
    <w:rsid w:val="00E40701"/>
    <w:rsid w:val="00E44443"/>
    <w:rsid w:val="00E5087E"/>
    <w:rsid w:val="00E631DA"/>
    <w:rsid w:val="00E73EEA"/>
    <w:rsid w:val="00E770E8"/>
    <w:rsid w:val="00E92B4D"/>
    <w:rsid w:val="00E936F7"/>
    <w:rsid w:val="00E960C6"/>
    <w:rsid w:val="00E9610F"/>
    <w:rsid w:val="00EB7D43"/>
    <w:rsid w:val="00ED13F7"/>
    <w:rsid w:val="00ED28ED"/>
    <w:rsid w:val="00ED335A"/>
    <w:rsid w:val="00ED3B8A"/>
    <w:rsid w:val="00ED5091"/>
    <w:rsid w:val="00EE2F95"/>
    <w:rsid w:val="00EE3770"/>
    <w:rsid w:val="00EE567E"/>
    <w:rsid w:val="00EE6798"/>
    <w:rsid w:val="00EF29D9"/>
    <w:rsid w:val="00EF511C"/>
    <w:rsid w:val="00F06CF8"/>
    <w:rsid w:val="00F103F2"/>
    <w:rsid w:val="00F108B9"/>
    <w:rsid w:val="00F25029"/>
    <w:rsid w:val="00F30930"/>
    <w:rsid w:val="00F3782D"/>
    <w:rsid w:val="00F52218"/>
    <w:rsid w:val="00F611C6"/>
    <w:rsid w:val="00F63BD4"/>
    <w:rsid w:val="00F67502"/>
    <w:rsid w:val="00F7374B"/>
    <w:rsid w:val="00F75F58"/>
    <w:rsid w:val="00F87185"/>
    <w:rsid w:val="00F872DC"/>
    <w:rsid w:val="00F9127E"/>
    <w:rsid w:val="00FA206B"/>
    <w:rsid w:val="00FB12C2"/>
    <w:rsid w:val="00FB3E25"/>
    <w:rsid w:val="00FB6229"/>
    <w:rsid w:val="00FB71FE"/>
    <w:rsid w:val="00FC32C3"/>
    <w:rsid w:val="00FC672C"/>
    <w:rsid w:val="00FE20BF"/>
    <w:rsid w:val="00FE3206"/>
    <w:rsid w:val="00FF3A75"/>
    <w:rsid w:val="00FF4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4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0641"/>
    <w:rPr>
      <w:color w:val="0000FF"/>
      <w:u w:val="single"/>
    </w:rPr>
  </w:style>
  <w:style w:type="paragraph" w:styleId="Footer">
    <w:name w:val="footer"/>
    <w:basedOn w:val="Normal"/>
    <w:rsid w:val="00894D58"/>
    <w:pPr>
      <w:tabs>
        <w:tab w:val="center" w:pos="4153"/>
        <w:tab w:val="right" w:pos="8306"/>
      </w:tabs>
    </w:pPr>
  </w:style>
  <w:style w:type="character" w:styleId="PageNumber">
    <w:name w:val="page number"/>
    <w:basedOn w:val="DefaultParagraphFont"/>
    <w:rsid w:val="00894D58"/>
  </w:style>
  <w:style w:type="character" w:styleId="FollowedHyperlink">
    <w:name w:val="FollowedHyperlink"/>
    <w:basedOn w:val="DefaultParagraphFont"/>
    <w:rsid w:val="00DE5137"/>
    <w:rPr>
      <w:color w:val="800080"/>
      <w:u w:val="single"/>
    </w:rPr>
  </w:style>
  <w:style w:type="paragraph" w:styleId="Header">
    <w:name w:val="header"/>
    <w:basedOn w:val="Normal"/>
    <w:rsid w:val="002F6644"/>
    <w:pPr>
      <w:tabs>
        <w:tab w:val="center" w:pos="4153"/>
        <w:tab w:val="right" w:pos="8306"/>
      </w:tabs>
    </w:pPr>
  </w:style>
  <w:style w:type="paragraph" w:styleId="BalloonText">
    <w:name w:val="Balloon Text"/>
    <w:basedOn w:val="Normal"/>
    <w:link w:val="BalloonTextChar"/>
    <w:rsid w:val="007C5426"/>
    <w:rPr>
      <w:rFonts w:ascii="Tahoma" w:hAnsi="Tahoma" w:cs="Tahoma"/>
      <w:sz w:val="16"/>
      <w:szCs w:val="16"/>
    </w:rPr>
  </w:style>
  <w:style w:type="character" w:customStyle="1" w:styleId="BalloonTextChar">
    <w:name w:val="Balloon Text Char"/>
    <w:basedOn w:val="DefaultParagraphFont"/>
    <w:link w:val="BalloonText"/>
    <w:rsid w:val="007C5426"/>
    <w:rPr>
      <w:rFonts w:ascii="Tahoma" w:hAnsi="Tahoma" w:cs="Tahoma"/>
      <w:sz w:val="16"/>
      <w:szCs w:val="16"/>
    </w:rPr>
  </w:style>
  <w:style w:type="paragraph" w:styleId="ListParagraph">
    <w:name w:val="List Paragraph"/>
    <w:basedOn w:val="Normal"/>
    <w:uiPriority w:val="34"/>
    <w:qFormat/>
    <w:rsid w:val="00541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040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20641"/>
    <w:rPr>
      <w:color w:val="0000FF"/>
      <w:u w:val="single"/>
    </w:rPr>
  </w:style>
  <w:style w:type="paragraph" w:styleId="Footer">
    <w:name w:val="footer"/>
    <w:basedOn w:val="Normal"/>
    <w:rsid w:val="00894D58"/>
    <w:pPr>
      <w:tabs>
        <w:tab w:val="center" w:pos="4153"/>
        <w:tab w:val="right" w:pos="8306"/>
      </w:tabs>
    </w:pPr>
  </w:style>
  <w:style w:type="character" w:styleId="PageNumber">
    <w:name w:val="page number"/>
    <w:basedOn w:val="DefaultParagraphFont"/>
    <w:rsid w:val="00894D58"/>
  </w:style>
  <w:style w:type="character" w:styleId="FollowedHyperlink">
    <w:name w:val="FollowedHyperlink"/>
    <w:basedOn w:val="DefaultParagraphFont"/>
    <w:rsid w:val="00DE5137"/>
    <w:rPr>
      <w:color w:val="800080"/>
      <w:u w:val="single"/>
    </w:rPr>
  </w:style>
  <w:style w:type="paragraph" w:styleId="Header">
    <w:name w:val="header"/>
    <w:basedOn w:val="Normal"/>
    <w:rsid w:val="002F6644"/>
    <w:pPr>
      <w:tabs>
        <w:tab w:val="center" w:pos="4153"/>
        <w:tab w:val="right" w:pos="8306"/>
      </w:tabs>
    </w:pPr>
  </w:style>
  <w:style w:type="paragraph" w:styleId="BalloonText">
    <w:name w:val="Balloon Text"/>
    <w:basedOn w:val="Normal"/>
    <w:link w:val="BalloonTextChar"/>
    <w:rsid w:val="007C5426"/>
    <w:rPr>
      <w:rFonts w:ascii="Tahoma" w:hAnsi="Tahoma" w:cs="Tahoma"/>
      <w:sz w:val="16"/>
      <w:szCs w:val="16"/>
    </w:rPr>
  </w:style>
  <w:style w:type="character" w:customStyle="1" w:styleId="BalloonTextChar">
    <w:name w:val="Balloon Text Char"/>
    <w:basedOn w:val="DefaultParagraphFont"/>
    <w:link w:val="BalloonText"/>
    <w:rsid w:val="007C5426"/>
    <w:rPr>
      <w:rFonts w:ascii="Tahoma" w:hAnsi="Tahoma" w:cs="Tahoma"/>
      <w:sz w:val="16"/>
      <w:szCs w:val="16"/>
    </w:rPr>
  </w:style>
  <w:style w:type="paragraph" w:styleId="ListParagraph">
    <w:name w:val="List Paragraph"/>
    <w:basedOn w:val="Normal"/>
    <w:uiPriority w:val="34"/>
    <w:qFormat/>
    <w:rsid w:val="00541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20534">
      <w:bodyDiv w:val="1"/>
      <w:marLeft w:val="0"/>
      <w:marRight w:val="0"/>
      <w:marTop w:val="0"/>
      <w:marBottom w:val="0"/>
      <w:divBdr>
        <w:top w:val="none" w:sz="0" w:space="0" w:color="auto"/>
        <w:left w:val="none" w:sz="0" w:space="0" w:color="auto"/>
        <w:bottom w:val="none" w:sz="0" w:space="0" w:color="auto"/>
        <w:right w:val="none" w:sz="0" w:space="0" w:color="auto"/>
      </w:divBdr>
    </w:div>
    <w:div w:id="173331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so.bradford.gov.uk/Secure/CMSPage.aspx?mid=322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so.bradford.gov.uk/Secure/CMSPage.aspx?mid=32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so.bradford.gov.uk/Secure/CMSPage.aspx?mid=3225" TargetMode="External"/><Relationship Id="rId5" Type="http://schemas.openxmlformats.org/officeDocument/2006/relationships/settings" Target="settings.xml"/><Relationship Id="rId15" Type="http://schemas.openxmlformats.org/officeDocument/2006/relationships/hyperlink" Target="https://bso.bradford.gov.uk/Secure/CMSPage.aspx?mid=229" TargetMode="External"/><Relationship Id="rId10" Type="http://schemas.openxmlformats.org/officeDocument/2006/relationships/hyperlink" Target="https://bso.bradford.gov.uk/Secure/CMSPage.aspx?mid=190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so.bradford.gov.uk/Secure/CMSPage.aspx?mid=3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CB5FC-C061-4C4F-A1E4-4186D1A0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8</Pages>
  <Words>4010</Words>
  <Characters>19940</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HCSS Budget Modelling Software April 2008</vt:lpstr>
    </vt:vector>
  </TitlesOfParts>
  <Company>Education Bradford</Company>
  <LinksUpToDate>false</LinksUpToDate>
  <CharactersWithSpaces>23903</CharactersWithSpaces>
  <SharedDoc>false</SharedDoc>
  <HLinks>
    <vt:vector size="36" baseType="variant">
      <vt:variant>
        <vt:i4>8126510</vt:i4>
      </vt:variant>
      <vt:variant>
        <vt:i4>15</vt:i4>
      </vt:variant>
      <vt:variant>
        <vt:i4>0</vt:i4>
      </vt:variant>
      <vt:variant>
        <vt:i4>5</vt:i4>
      </vt:variant>
      <vt:variant>
        <vt:lpwstr>https://bso.bradford.gov.uk/Secure/SecureArea_FCK_Uploads/files/file/Final S251 Budgets 2014-15 Primary and Secondary Guidance Notes(1).DOC</vt:lpwstr>
      </vt:variant>
      <vt:variant>
        <vt:lpwstr/>
      </vt:variant>
      <vt:variant>
        <vt:i4>393284</vt:i4>
      </vt:variant>
      <vt:variant>
        <vt:i4>12</vt:i4>
      </vt:variant>
      <vt:variant>
        <vt:i4>0</vt:i4>
      </vt:variant>
      <vt:variant>
        <vt:i4>5</vt:i4>
      </vt:variant>
      <vt:variant>
        <vt:lpwstr>https://bso.bradford.gov.uk/Secure/CMSPage.aspx?mid=3225</vt:lpwstr>
      </vt:variant>
      <vt:variant>
        <vt:lpwstr/>
      </vt:variant>
      <vt:variant>
        <vt:i4>393284</vt:i4>
      </vt:variant>
      <vt:variant>
        <vt:i4>9</vt:i4>
      </vt:variant>
      <vt:variant>
        <vt:i4>0</vt:i4>
      </vt:variant>
      <vt:variant>
        <vt:i4>5</vt:i4>
      </vt:variant>
      <vt:variant>
        <vt:lpwstr>https://bso.bradford.gov.uk/Secure/CMSPage.aspx?mid=3225</vt:lpwstr>
      </vt:variant>
      <vt:variant>
        <vt:lpwstr/>
      </vt:variant>
      <vt:variant>
        <vt:i4>393284</vt:i4>
      </vt:variant>
      <vt:variant>
        <vt:i4>6</vt:i4>
      </vt:variant>
      <vt:variant>
        <vt:i4>0</vt:i4>
      </vt:variant>
      <vt:variant>
        <vt:i4>5</vt:i4>
      </vt:variant>
      <vt:variant>
        <vt:lpwstr>https://bso.bradford.gov.uk/Secure/CMSPage.aspx?mid=3225</vt:lpwstr>
      </vt:variant>
      <vt:variant>
        <vt:lpwstr/>
      </vt:variant>
      <vt:variant>
        <vt:i4>393284</vt:i4>
      </vt:variant>
      <vt:variant>
        <vt:i4>3</vt:i4>
      </vt:variant>
      <vt:variant>
        <vt:i4>0</vt:i4>
      </vt:variant>
      <vt:variant>
        <vt:i4>5</vt:i4>
      </vt:variant>
      <vt:variant>
        <vt:lpwstr>https://bso.bradford.gov.uk/Secure/CMSPage.aspx?mid=3225</vt:lpwstr>
      </vt:variant>
      <vt:variant>
        <vt:lpwstr/>
      </vt:variant>
      <vt:variant>
        <vt:i4>1572892</vt:i4>
      </vt:variant>
      <vt:variant>
        <vt:i4>0</vt:i4>
      </vt:variant>
      <vt:variant>
        <vt:i4>0</vt:i4>
      </vt:variant>
      <vt:variant>
        <vt:i4>5</vt:i4>
      </vt:variant>
      <vt:variant>
        <vt:lpwstr>https://bso.bradford.gov.uk/userfiles/file/School Funding Team/FPS Web - User Guidance (Feb 2014).doc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HCSS Budget Modelling Software April 2008</dc:title>
  <dc:subject/>
  <dc:creator>andrew.redding</dc:creator>
  <cp:keywords/>
  <dc:description/>
  <cp:lastModifiedBy>Dawn Haigh</cp:lastModifiedBy>
  <cp:revision>83</cp:revision>
  <cp:lastPrinted>2012-04-26T14:21:00Z</cp:lastPrinted>
  <dcterms:created xsi:type="dcterms:W3CDTF">2015-03-18T13:49:00Z</dcterms:created>
  <dcterms:modified xsi:type="dcterms:W3CDTF">2015-03-20T08:06:00Z</dcterms:modified>
</cp:coreProperties>
</file>