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63" w:rsidRPr="004367B2" w:rsidRDefault="00713363" w:rsidP="004367B2">
      <w:pPr>
        <w:spacing w:after="120"/>
        <w:rPr>
          <w:rFonts w:ascii="Arial" w:hAnsi="Arial" w:cs="Arial"/>
          <w:b/>
          <w:color w:val="009DDC"/>
          <w:sz w:val="28"/>
          <w:szCs w:val="28"/>
        </w:rPr>
      </w:pPr>
      <w:r w:rsidRPr="004367B2">
        <w:rPr>
          <w:rFonts w:ascii="Arial" w:hAnsi="Arial" w:cs="Arial"/>
          <w:b/>
          <w:color w:val="009DDC"/>
          <w:sz w:val="28"/>
          <w:szCs w:val="28"/>
        </w:rPr>
        <w:t xml:space="preserve">Tackling and preventing extremism: Lesson 2 </w:t>
      </w:r>
    </w:p>
    <w:p w:rsidR="00713363" w:rsidRPr="004367B2" w:rsidRDefault="00713363" w:rsidP="00713363">
      <w:pPr>
        <w:rPr>
          <w:rFonts w:ascii="Arial" w:hAnsi="Arial" w:cs="Arial"/>
          <w:b/>
          <w:sz w:val="28"/>
          <w:szCs w:val="28"/>
        </w:rPr>
      </w:pPr>
      <w:r w:rsidRPr="004367B2">
        <w:rPr>
          <w:rFonts w:ascii="Arial" w:hAnsi="Arial" w:cs="Arial"/>
          <w:b/>
          <w:sz w:val="28"/>
          <w:szCs w:val="28"/>
        </w:rPr>
        <w:t>Resource 2: Newspaper article</w:t>
      </w:r>
    </w:p>
    <w:p w:rsidR="008A15E8" w:rsidRPr="00B07711" w:rsidRDefault="00B07711" w:rsidP="00B07711">
      <w:pPr>
        <w:spacing w:after="120" w:line="720" w:lineRule="atLeast"/>
        <w:textAlignment w:val="baseline"/>
        <w:outlineLvl w:val="0"/>
        <w:rPr>
          <w:rFonts w:ascii="Arial" w:eastAsia="Times New Roman" w:hAnsi="Arial" w:cs="Arial"/>
          <w:b/>
          <w:bCs/>
          <w:color w:val="000000"/>
          <w:kern w:val="36"/>
          <w:sz w:val="37"/>
          <w:szCs w:val="37"/>
          <w:lang w:eastAsia="en-GB"/>
        </w:rPr>
      </w:pPr>
      <w:r>
        <w:rPr>
          <w:rFonts w:ascii="Arial" w:eastAsia="Times New Roman" w:hAnsi="Arial" w:cs="Arial"/>
          <w:b/>
          <w:bCs/>
          <w:noProof/>
          <w:color w:val="000000"/>
          <w:kern w:val="36"/>
          <w:sz w:val="37"/>
          <w:szCs w:val="37"/>
          <w:lang w:eastAsia="en-GB"/>
        </w:rPr>
        <w:drawing>
          <wp:anchor distT="0" distB="215900" distL="114300" distR="180340" simplePos="0" relativeHeight="251658240" behindDoc="0" locked="0" layoutInCell="1" allowOverlap="1">
            <wp:simplePos x="0" y="0"/>
            <wp:positionH relativeFrom="column">
              <wp:posOffset>3810</wp:posOffset>
            </wp:positionH>
            <wp:positionV relativeFrom="paragraph">
              <wp:posOffset>541655</wp:posOffset>
            </wp:positionV>
            <wp:extent cx="2838450" cy="3552825"/>
            <wp:effectExtent l="19050" t="0" r="0" b="0"/>
            <wp:wrapSquare wrapText="bothSides"/>
            <wp:docPr id="1" name="Picture 1" descr="Times Muslim birthrate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s Muslim birthrate head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450" cy="3552825"/>
                    </a:xfrm>
                    <a:prstGeom prst="rect">
                      <a:avLst/>
                    </a:prstGeom>
                    <a:noFill/>
                    <a:ln>
                      <a:noFill/>
                    </a:ln>
                  </pic:spPr>
                </pic:pic>
              </a:graphicData>
            </a:graphic>
          </wp:anchor>
        </w:drawing>
      </w:r>
      <w:r w:rsidR="008A15E8" w:rsidRPr="00B07711">
        <w:rPr>
          <w:rFonts w:ascii="Arial" w:eastAsia="Times New Roman" w:hAnsi="Arial" w:cs="Arial"/>
          <w:b/>
          <w:bCs/>
          <w:color w:val="000000"/>
          <w:kern w:val="36"/>
          <w:sz w:val="37"/>
          <w:szCs w:val="37"/>
          <w:lang w:eastAsia="en-GB"/>
        </w:rPr>
        <w:t xml:space="preserve">Times discovers non-existent ‘rise in Muslim </w:t>
      </w:r>
      <w:proofErr w:type="spellStart"/>
      <w:r w:rsidR="008A15E8" w:rsidRPr="00B07711">
        <w:rPr>
          <w:rFonts w:ascii="Arial" w:eastAsia="Times New Roman" w:hAnsi="Arial" w:cs="Arial"/>
          <w:b/>
          <w:bCs/>
          <w:color w:val="000000"/>
          <w:kern w:val="36"/>
          <w:sz w:val="37"/>
          <w:szCs w:val="37"/>
          <w:lang w:eastAsia="en-GB"/>
        </w:rPr>
        <w:t>birthrate</w:t>
      </w:r>
      <w:proofErr w:type="spellEnd"/>
      <w:r w:rsidR="008A15E8" w:rsidRPr="00B07711">
        <w:rPr>
          <w:rFonts w:ascii="Arial" w:eastAsia="Times New Roman" w:hAnsi="Arial" w:cs="Arial"/>
          <w:b/>
          <w:bCs/>
          <w:color w:val="000000"/>
          <w:kern w:val="36"/>
          <w:sz w:val="37"/>
          <w:szCs w:val="37"/>
          <w:lang w:eastAsia="en-GB"/>
        </w:rPr>
        <w:t>’</w:t>
      </w:r>
    </w:p>
    <w:p w:rsidR="008A15E8" w:rsidRPr="008A15E8" w:rsidRDefault="008A15E8" w:rsidP="00713363">
      <w:pPr>
        <w:spacing w:after="120" w:line="270" w:lineRule="atLeast"/>
        <w:textAlignment w:val="baseline"/>
        <w:rPr>
          <w:rFonts w:asciiTheme="majorHAnsi" w:eastAsia="Times New Roman" w:hAnsiTheme="majorHAnsi" w:cs="Times New Roman"/>
          <w:color w:val="666666"/>
          <w:sz w:val="18"/>
          <w:szCs w:val="18"/>
          <w:bdr w:val="none" w:sz="0" w:space="0" w:color="auto" w:frame="1"/>
          <w:lang w:eastAsia="en-GB"/>
        </w:rPr>
      </w:pPr>
      <w:r w:rsidRPr="008A15E8">
        <w:rPr>
          <w:rFonts w:asciiTheme="majorHAnsi" w:eastAsia="Times New Roman" w:hAnsiTheme="majorHAnsi" w:cs="Times New Roman"/>
          <w:color w:val="666666"/>
          <w:sz w:val="18"/>
          <w:szCs w:val="18"/>
          <w:bdr w:val="none" w:sz="0" w:space="0" w:color="auto" w:frame="1"/>
          <w:lang w:eastAsia="en-GB"/>
        </w:rPr>
        <w:t>Posted on </w:t>
      </w:r>
      <w:hyperlink r:id="rId8" w:history="1">
        <w:r w:rsidRPr="008A15E8">
          <w:rPr>
            <w:rFonts w:asciiTheme="majorHAnsi" w:eastAsia="Times New Roman" w:hAnsiTheme="majorHAnsi" w:cs="Times New Roman"/>
            <w:color w:val="666666"/>
            <w:sz w:val="18"/>
            <w:szCs w:val="18"/>
            <w:bdr w:val="none" w:sz="0" w:space="0" w:color="auto" w:frame="1"/>
            <w:lang w:eastAsia="en-GB"/>
          </w:rPr>
          <w:t>January 10, 2014</w:t>
        </w:r>
      </w:hyperlink>
      <w:r w:rsidRPr="008A15E8">
        <w:rPr>
          <w:rFonts w:asciiTheme="majorHAnsi" w:eastAsia="Times New Roman" w:hAnsiTheme="majorHAnsi" w:cs="Times New Roman"/>
          <w:color w:val="666666"/>
          <w:sz w:val="18"/>
          <w:szCs w:val="18"/>
          <w:bdr w:val="none" w:sz="0" w:space="0" w:color="auto" w:frame="1"/>
          <w:lang w:eastAsia="en-GB"/>
        </w:rPr>
        <w:t> by </w:t>
      </w:r>
      <w:hyperlink r:id="rId9" w:tooltip="View all posts by Bob Pitt" w:history="1">
        <w:r w:rsidRPr="008A15E8">
          <w:rPr>
            <w:rFonts w:asciiTheme="majorHAnsi" w:eastAsia="Times New Roman" w:hAnsiTheme="majorHAnsi" w:cs="Times New Roman"/>
            <w:color w:val="666666"/>
            <w:sz w:val="18"/>
            <w:szCs w:val="18"/>
            <w:bdr w:val="none" w:sz="0" w:space="0" w:color="auto" w:frame="1"/>
            <w:lang w:eastAsia="en-GB"/>
          </w:rPr>
          <w:t>Bob Pitt</w:t>
        </w:r>
      </w:hyperlink>
      <w:r>
        <w:rPr>
          <w:rFonts w:asciiTheme="majorHAnsi" w:eastAsia="Times New Roman" w:hAnsiTheme="majorHAnsi" w:cs="Times New Roman"/>
          <w:color w:val="666666"/>
          <w:sz w:val="18"/>
          <w:szCs w:val="18"/>
          <w:bdr w:val="none" w:sz="0" w:space="0" w:color="auto" w:frame="1"/>
          <w:lang w:eastAsia="en-GB"/>
        </w:rPr>
        <w:t>, www.Islamophobiawatch.co.uk</w:t>
      </w:r>
    </w:p>
    <w:p w:rsidR="008A15E8" w:rsidRPr="004367B2" w:rsidRDefault="0041382B" w:rsidP="00B07711">
      <w:pPr>
        <w:shd w:val="clear" w:color="auto" w:fill="FFFFFF"/>
        <w:spacing w:after="120" w:line="276" w:lineRule="auto"/>
        <w:textAlignment w:val="baseline"/>
        <w:rPr>
          <w:rFonts w:ascii="Arial" w:eastAsia="Times New Roman" w:hAnsi="Arial" w:cs="Arial"/>
          <w:color w:val="333333"/>
          <w:lang w:eastAsia="en-GB"/>
        </w:rPr>
      </w:pPr>
      <w:r w:rsidRPr="004367B2">
        <w:rPr>
          <w:rFonts w:ascii="Arial" w:eastAsia="Times New Roman" w:hAnsi="Arial" w:cs="Arial"/>
          <w:color w:val="333333"/>
          <w:lang w:eastAsia="en-GB"/>
        </w:rPr>
        <w:t>Today </w:t>
      </w:r>
      <w:hyperlink r:id="rId10" w:tgtFrame="_blank" w:history="1">
        <w:r w:rsidRPr="004367B2">
          <w:rPr>
            <w:rFonts w:ascii="Arial" w:eastAsia="Times New Roman" w:hAnsi="Arial" w:cs="Arial"/>
            <w:i/>
            <w:color w:val="333333"/>
            <w:lang w:eastAsia="en-GB"/>
          </w:rPr>
          <w:t>The Times</w:t>
        </w:r>
      </w:hyperlink>
      <w:r w:rsidRPr="004367B2">
        <w:rPr>
          <w:rFonts w:ascii="Arial" w:eastAsia="Times New Roman" w:hAnsi="Arial" w:cs="Arial"/>
          <w:color w:val="333333"/>
          <w:lang w:eastAsia="en-GB"/>
        </w:rPr>
        <w:t xml:space="preserve"> has a report by its investigations editor Dominic Kennedy entitled ‘Rise in Muslim </w:t>
      </w:r>
      <w:proofErr w:type="spellStart"/>
      <w:r w:rsidRPr="004367B2">
        <w:rPr>
          <w:rFonts w:ascii="Arial" w:eastAsia="Times New Roman" w:hAnsi="Arial" w:cs="Arial"/>
          <w:color w:val="333333"/>
          <w:lang w:eastAsia="en-GB"/>
        </w:rPr>
        <w:t>birthrate</w:t>
      </w:r>
      <w:proofErr w:type="spellEnd"/>
      <w:r w:rsidRPr="004367B2">
        <w:rPr>
          <w:rFonts w:ascii="Arial" w:eastAsia="Times New Roman" w:hAnsi="Arial" w:cs="Arial"/>
          <w:color w:val="333333"/>
          <w:lang w:eastAsia="en-GB"/>
        </w:rPr>
        <w:t xml:space="preserve"> as fa</w:t>
      </w:r>
      <w:bookmarkStart w:id="0" w:name="_GoBack"/>
      <w:bookmarkEnd w:id="0"/>
      <w:r w:rsidRPr="004367B2">
        <w:rPr>
          <w:rFonts w:ascii="Arial" w:eastAsia="Times New Roman" w:hAnsi="Arial" w:cs="Arial"/>
          <w:color w:val="333333"/>
          <w:lang w:eastAsia="en-GB"/>
        </w:rPr>
        <w:t>milies “feel British” …’</w:t>
      </w:r>
    </w:p>
    <w:p w:rsidR="008A15E8" w:rsidRPr="004367B2" w:rsidRDefault="0041382B" w:rsidP="00B07711">
      <w:pPr>
        <w:shd w:val="clear" w:color="auto" w:fill="FFFFFF"/>
        <w:spacing w:after="120" w:line="276" w:lineRule="auto"/>
        <w:textAlignment w:val="baseline"/>
        <w:rPr>
          <w:rFonts w:ascii="Arial" w:eastAsia="Times New Roman" w:hAnsi="Arial" w:cs="Arial"/>
          <w:color w:val="333333"/>
          <w:lang w:eastAsia="en-GB"/>
        </w:rPr>
      </w:pPr>
      <w:r w:rsidRPr="004367B2">
        <w:rPr>
          <w:rFonts w:ascii="Arial" w:eastAsia="Times New Roman" w:hAnsi="Arial" w:cs="Arial"/>
          <w:color w:val="333333"/>
          <w:lang w:eastAsia="en-GB"/>
        </w:rPr>
        <w:t>Based on an analysis of the 2011 census figures, the report reveals that over 9% of children aged 0-4 are Muslim, whereas Muslims of all ages make up less than 5% of the population.</w:t>
      </w:r>
    </w:p>
    <w:p w:rsidR="008A15E8" w:rsidRPr="004367B2" w:rsidRDefault="0041382B" w:rsidP="00B07711">
      <w:pPr>
        <w:shd w:val="clear" w:color="auto" w:fill="FFFFFF"/>
        <w:spacing w:after="120" w:line="276" w:lineRule="auto"/>
        <w:textAlignment w:val="baseline"/>
        <w:rPr>
          <w:rFonts w:ascii="Arial" w:eastAsia="Times New Roman" w:hAnsi="Arial" w:cs="Arial"/>
          <w:color w:val="333333"/>
          <w:lang w:eastAsia="en-GB"/>
        </w:rPr>
      </w:pPr>
      <w:r w:rsidRPr="004367B2">
        <w:rPr>
          <w:rFonts w:ascii="Arial" w:eastAsia="Times New Roman" w:hAnsi="Arial" w:cs="Arial"/>
          <w:color w:val="333333"/>
          <w:lang w:eastAsia="en-GB"/>
        </w:rPr>
        <w:t>One of the experts whose response to this news Kennedy quotes is David Coleman. He describes the figures as ‘startling’, although it is difficult to believe that a man who holds the position of Professor of Demography at the University of Oxford was genuinely surprised by the statistics. Kennedy doesn’t bother to tell his readers that Coleman is also co-founder of the right-wing campaign group Migration Watch, and has a record of feeding the </w:t>
      </w:r>
      <w:hyperlink r:id="rId11" w:tgtFrame="_blank" w:history="1">
        <w:r w:rsidRPr="004367B2">
          <w:rPr>
            <w:rFonts w:ascii="Arial" w:eastAsia="Times New Roman" w:hAnsi="Arial" w:cs="Arial"/>
            <w:color w:val="333333"/>
            <w:lang w:eastAsia="en-GB"/>
          </w:rPr>
          <w:t>anti-immigrant hysteria</w:t>
        </w:r>
      </w:hyperlink>
      <w:r w:rsidRPr="004367B2">
        <w:rPr>
          <w:rFonts w:ascii="Arial" w:eastAsia="Times New Roman" w:hAnsi="Arial" w:cs="Arial"/>
          <w:color w:val="333333"/>
          <w:lang w:eastAsia="en-GB"/>
        </w:rPr>
        <w:t> of the right-wing press.</w:t>
      </w:r>
    </w:p>
    <w:p w:rsidR="008A15E8" w:rsidRPr="004367B2" w:rsidRDefault="0041382B" w:rsidP="00B07711">
      <w:pPr>
        <w:shd w:val="clear" w:color="auto" w:fill="FFFFFF"/>
        <w:spacing w:after="120" w:line="276" w:lineRule="auto"/>
        <w:textAlignment w:val="baseline"/>
        <w:rPr>
          <w:rFonts w:ascii="Arial" w:eastAsia="Times New Roman" w:hAnsi="Arial" w:cs="Arial"/>
          <w:color w:val="333333"/>
          <w:lang w:eastAsia="en-GB"/>
        </w:rPr>
      </w:pPr>
      <w:r w:rsidRPr="004367B2">
        <w:rPr>
          <w:rFonts w:ascii="Arial" w:eastAsia="Times New Roman" w:hAnsi="Arial" w:cs="Arial"/>
          <w:color w:val="333333"/>
          <w:lang w:eastAsia="en-GB"/>
        </w:rPr>
        <w:t>Even Coleman, however, is unable to deny the fact that the birth rate among the UK’s Muslim community is </w:t>
      </w:r>
      <w:r w:rsidRPr="004367B2">
        <w:rPr>
          <w:rFonts w:ascii="Arial" w:eastAsia="Times New Roman" w:hAnsi="Arial" w:cs="Arial"/>
          <w:i/>
          <w:iCs/>
          <w:color w:val="333333"/>
          <w:bdr w:val="none" w:sz="0" w:space="0" w:color="auto" w:frame="1"/>
          <w:lang w:eastAsia="en-GB"/>
        </w:rPr>
        <w:t>falling</w:t>
      </w:r>
      <w:r w:rsidRPr="004367B2">
        <w:rPr>
          <w:rFonts w:ascii="Arial" w:eastAsia="Times New Roman" w:hAnsi="Arial" w:cs="Arial"/>
          <w:color w:val="333333"/>
          <w:lang w:eastAsia="en-GB"/>
        </w:rPr>
        <w:t> – the precise opposite of the false claim made in the headline to Kennedy’s report. It is a well-established demographic principle that the fertility rates of communities of recent migrant origin, particularly from developing countries, may be initially higher than those of longer-established communities, but they then decline over time. A </w:t>
      </w:r>
      <w:hyperlink r:id="rId12" w:tgtFrame="_blank" w:history="1">
        <w:r w:rsidRPr="004367B2">
          <w:rPr>
            <w:rFonts w:ascii="Arial" w:eastAsia="Times New Roman" w:hAnsi="Arial" w:cs="Arial"/>
            <w:color w:val="333333"/>
            <w:lang w:eastAsia="en-GB"/>
          </w:rPr>
          <w:t>2011 study</w:t>
        </w:r>
      </w:hyperlink>
      <w:r w:rsidRPr="004367B2">
        <w:rPr>
          <w:rFonts w:ascii="Arial" w:eastAsia="Times New Roman" w:hAnsi="Arial" w:cs="Arial"/>
          <w:color w:val="333333"/>
          <w:lang w:eastAsia="en-GB"/>
        </w:rPr>
        <w:t xml:space="preserve"> by the Pew Research </w:t>
      </w:r>
      <w:proofErr w:type="spellStart"/>
      <w:r w:rsidRPr="004367B2">
        <w:rPr>
          <w:rFonts w:ascii="Arial" w:eastAsia="Times New Roman" w:hAnsi="Arial" w:cs="Arial"/>
          <w:color w:val="333333"/>
          <w:lang w:eastAsia="en-GB"/>
        </w:rPr>
        <w:t>Center</w:t>
      </w:r>
      <w:proofErr w:type="spellEnd"/>
      <w:r w:rsidR="00713363">
        <w:rPr>
          <w:rStyle w:val="FootnoteReference"/>
          <w:rFonts w:ascii="Arial" w:eastAsia="Times New Roman" w:hAnsi="Arial" w:cs="Arial"/>
          <w:color w:val="333333"/>
          <w:lang w:eastAsia="en-GB"/>
        </w:rPr>
        <w:footnoteReference w:id="1"/>
      </w:r>
      <w:r w:rsidRPr="004367B2">
        <w:rPr>
          <w:rFonts w:ascii="Arial" w:eastAsia="Times New Roman" w:hAnsi="Arial" w:cs="Arial"/>
          <w:color w:val="333333"/>
          <w:lang w:eastAsia="en-GB"/>
        </w:rPr>
        <w:t> </w:t>
      </w:r>
      <w:hyperlink r:id="rId13" w:tgtFrame="_blank" w:history="1">
        <w:r w:rsidRPr="004367B2">
          <w:rPr>
            <w:rFonts w:ascii="Arial" w:eastAsia="Times New Roman" w:hAnsi="Arial" w:cs="Arial"/>
            <w:color w:val="333333"/>
            <w:lang w:eastAsia="en-GB"/>
          </w:rPr>
          <w:t>found</w:t>
        </w:r>
      </w:hyperlink>
      <w:r w:rsidRPr="004367B2">
        <w:rPr>
          <w:rFonts w:ascii="Arial" w:eastAsia="Times New Roman" w:hAnsi="Arial" w:cs="Arial"/>
          <w:color w:val="333333"/>
          <w:lang w:eastAsia="en-GB"/>
        </w:rPr>
        <w:t> that Muslims in the UK had on average three children in 2005-10, and predicted that by 2025-30 the figure would be down to 2.5.</w:t>
      </w:r>
    </w:p>
    <w:p w:rsidR="008A15E8" w:rsidRPr="004367B2" w:rsidRDefault="0041382B" w:rsidP="00B07711">
      <w:pPr>
        <w:shd w:val="clear" w:color="auto" w:fill="FFFFFF"/>
        <w:spacing w:after="120" w:line="276" w:lineRule="auto"/>
        <w:textAlignment w:val="baseline"/>
        <w:rPr>
          <w:rFonts w:ascii="Arial" w:eastAsia="Times New Roman" w:hAnsi="Arial" w:cs="Arial"/>
          <w:color w:val="333333"/>
          <w:lang w:eastAsia="en-GB"/>
        </w:rPr>
      </w:pPr>
      <w:r w:rsidRPr="004367B2">
        <w:rPr>
          <w:rFonts w:ascii="Arial" w:eastAsia="Times New Roman" w:hAnsi="Arial" w:cs="Arial"/>
          <w:color w:val="333333"/>
          <w:lang w:eastAsia="en-GB"/>
        </w:rPr>
        <w:t xml:space="preserve">The only Muslim to feature in Kennedy’s report, Ibrahim </w:t>
      </w:r>
      <w:proofErr w:type="spellStart"/>
      <w:r w:rsidRPr="004367B2">
        <w:rPr>
          <w:rFonts w:ascii="Arial" w:eastAsia="Times New Roman" w:hAnsi="Arial" w:cs="Arial"/>
          <w:color w:val="333333"/>
          <w:lang w:eastAsia="en-GB"/>
        </w:rPr>
        <w:t>Mogra</w:t>
      </w:r>
      <w:proofErr w:type="spellEnd"/>
      <w:r w:rsidRPr="004367B2">
        <w:rPr>
          <w:rFonts w:ascii="Arial" w:eastAsia="Times New Roman" w:hAnsi="Arial" w:cs="Arial"/>
          <w:color w:val="333333"/>
          <w:lang w:eastAsia="en-GB"/>
        </w:rPr>
        <w:t xml:space="preserve"> of the Muslim Council of Britain, is reported as saying: ‘I just wouldn’t want our fellow citizens to be alarmed by an increase in number. This generation is very much British. They feel very much this is their home.’ Philip Lewis, author of </w:t>
      </w:r>
      <w:r w:rsidRPr="004367B2">
        <w:rPr>
          <w:rFonts w:ascii="Arial" w:eastAsia="Times New Roman" w:hAnsi="Arial" w:cs="Arial"/>
          <w:i/>
          <w:iCs/>
          <w:color w:val="333333"/>
          <w:bdr w:val="none" w:sz="0" w:space="0" w:color="auto" w:frame="1"/>
          <w:lang w:eastAsia="en-GB"/>
        </w:rPr>
        <w:t>Young, British and Muslim</w:t>
      </w:r>
      <w:r w:rsidRPr="004367B2">
        <w:rPr>
          <w:rFonts w:ascii="Arial" w:eastAsia="Times New Roman" w:hAnsi="Arial" w:cs="Arial"/>
          <w:color w:val="333333"/>
          <w:lang w:eastAsia="en-GB"/>
        </w:rPr>
        <w:t>, is similarly quoted as warning that the statistics could ‘generate alarmism’.</w:t>
      </w:r>
    </w:p>
    <w:p w:rsidR="008A15E8" w:rsidRPr="004367B2" w:rsidRDefault="0041382B" w:rsidP="00B07711">
      <w:pPr>
        <w:shd w:val="clear" w:color="auto" w:fill="FFFFFF"/>
        <w:spacing w:after="120" w:line="276" w:lineRule="auto"/>
        <w:textAlignment w:val="baseline"/>
        <w:rPr>
          <w:rFonts w:ascii="Arial" w:eastAsia="Times New Roman" w:hAnsi="Arial" w:cs="Arial"/>
          <w:color w:val="333333"/>
          <w:lang w:eastAsia="en-GB"/>
        </w:rPr>
      </w:pPr>
      <w:r w:rsidRPr="004367B2">
        <w:rPr>
          <w:rFonts w:ascii="Arial" w:eastAsia="Times New Roman" w:hAnsi="Arial" w:cs="Arial"/>
          <w:color w:val="333333"/>
          <w:lang w:eastAsia="en-GB"/>
        </w:rPr>
        <w:t>This is evidently intended to convey the impression of balance. Of course, in reality, the purpose of Kennedy’s article is precisely to alarm those among the non-Muslim majority population who fear that Islam represents some sort of threat to them and their way of life.</w:t>
      </w:r>
    </w:p>
    <w:p w:rsidR="00C16B98" w:rsidRPr="00B07711" w:rsidRDefault="008F7E63" w:rsidP="00B07711">
      <w:pPr>
        <w:spacing w:after="120" w:line="300" w:lineRule="exact"/>
        <w:rPr>
          <w:rFonts w:ascii="Arial" w:hAnsi="Arial" w:cs="Arial"/>
        </w:rPr>
      </w:pPr>
    </w:p>
    <w:sectPr w:rsidR="00C16B98" w:rsidRPr="00B07711" w:rsidSect="008A15E8">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E63" w:rsidRDefault="008F7E63" w:rsidP="00713363">
      <w:pPr>
        <w:spacing w:after="0" w:line="240" w:lineRule="auto"/>
      </w:pPr>
      <w:r>
        <w:separator/>
      </w:r>
    </w:p>
  </w:endnote>
  <w:endnote w:type="continuationSeparator" w:id="0">
    <w:p w:rsidR="008F7E63" w:rsidRDefault="008F7E63" w:rsidP="00713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E63" w:rsidRDefault="008F7E63" w:rsidP="00713363">
      <w:pPr>
        <w:spacing w:after="0" w:line="240" w:lineRule="auto"/>
      </w:pPr>
      <w:r>
        <w:separator/>
      </w:r>
    </w:p>
  </w:footnote>
  <w:footnote w:type="continuationSeparator" w:id="0">
    <w:p w:rsidR="008F7E63" w:rsidRDefault="008F7E63" w:rsidP="00713363">
      <w:pPr>
        <w:spacing w:after="0" w:line="240" w:lineRule="auto"/>
      </w:pPr>
      <w:r>
        <w:continuationSeparator/>
      </w:r>
    </w:p>
  </w:footnote>
  <w:footnote w:id="1">
    <w:p w:rsidR="00713363" w:rsidRDefault="00713363">
      <w:pPr>
        <w:pStyle w:val="FootnoteText"/>
      </w:pPr>
      <w:r>
        <w:rPr>
          <w:rStyle w:val="FootnoteReference"/>
        </w:rPr>
        <w:footnoteRef/>
      </w:r>
      <w:r>
        <w:t xml:space="preserve"> </w:t>
      </w:r>
      <w:r w:rsidRPr="00713363">
        <w:t>http://www.pewforum.org/2011/01/27/the-future-of-the-global-muslim-population/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A15E8"/>
    <w:rsid w:val="000002C4"/>
    <w:rsid w:val="000512EB"/>
    <w:rsid w:val="00202359"/>
    <w:rsid w:val="003A089D"/>
    <w:rsid w:val="0041382B"/>
    <w:rsid w:val="004367B2"/>
    <w:rsid w:val="00713363"/>
    <w:rsid w:val="00713DEF"/>
    <w:rsid w:val="008A15E8"/>
    <w:rsid w:val="008F7E63"/>
    <w:rsid w:val="00961A5D"/>
    <w:rsid w:val="00B07711"/>
    <w:rsid w:val="00C00DFE"/>
    <w:rsid w:val="00D31313"/>
    <w:rsid w:val="00DF4111"/>
    <w:rsid w:val="00F57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6195B-99A8-4FE2-A0DE-039BC053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281"/>
  </w:style>
  <w:style w:type="paragraph" w:styleId="Heading1">
    <w:name w:val="heading 1"/>
    <w:basedOn w:val="Normal"/>
    <w:link w:val="Heading1Char"/>
    <w:uiPriority w:val="9"/>
    <w:qFormat/>
    <w:rsid w:val="008A15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5E8"/>
    <w:rPr>
      <w:rFonts w:ascii="Times New Roman" w:eastAsia="Times New Roman" w:hAnsi="Times New Roman" w:cs="Times New Roman"/>
      <w:b/>
      <w:bCs/>
      <w:kern w:val="36"/>
      <w:sz w:val="48"/>
      <w:szCs w:val="48"/>
      <w:lang w:eastAsia="en-GB"/>
    </w:rPr>
  </w:style>
  <w:style w:type="character" w:customStyle="1" w:styleId="sep">
    <w:name w:val="sep"/>
    <w:basedOn w:val="DefaultParagraphFont"/>
    <w:rsid w:val="008A15E8"/>
  </w:style>
  <w:style w:type="character" w:customStyle="1" w:styleId="apple-converted-space">
    <w:name w:val="apple-converted-space"/>
    <w:basedOn w:val="DefaultParagraphFont"/>
    <w:rsid w:val="008A15E8"/>
  </w:style>
  <w:style w:type="character" w:styleId="Hyperlink">
    <w:name w:val="Hyperlink"/>
    <w:basedOn w:val="DefaultParagraphFont"/>
    <w:uiPriority w:val="99"/>
    <w:semiHidden/>
    <w:unhideWhenUsed/>
    <w:rsid w:val="008A15E8"/>
    <w:rPr>
      <w:color w:val="0000FF"/>
      <w:u w:val="single"/>
    </w:rPr>
  </w:style>
  <w:style w:type="character" w:customStyle="1" w:styleId="author">
    <w:name w:val="author"/>
    <w:basedOn w:val="DefaultParagraphFont"/>
    <w:rsid w:val="008A15E8"/>
  </w:style>
  <w:style w:type="paragraph" w:styleId="NormalWeb">
    <w:name w:val="Normal (Web)"/>
    <w:basedOn w:val="Normal"/>
    <w:uiPriority w:val="99"/>
    <w:semiHidden/>
    <w:unhideWhenUsed/>
    <w:rsid w:val="008A1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A15E8"/>
    <w:rPr>
      <w:i/>
      <w:iCs/>
    </w:rPr>
  </w:style>
  <w:style w:type="paragraph" w:styleId="BalloonText">
    <w:name w:val="Balloon Text"/>
    <w:basedOn w:val="Normal"/>
    <w:link w:val="BalloonTextChar"/>
    <w:uiPriority w:val="99"/>
    <w:semiHidden/>
    <w:unhideWhenUsed/>
    <w:rsid w:val="00713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63"/>
    <w:rPr>
      <w:rFonts w:ascii="Tahoma" w:hAnsi="Tahoma" w:cs="Tahoma"/>
      <w:sz w:val="16"/>
      <w:szCs w:val="16"/>
    </w:rPr>
  </w:style>
  <w:style w:type="paragraph" w:styleId="FootnoteText">
    <w:name w:val="footnote text"/>
    <w:basedOn w:val="Normal"/>
    <w:link w:val="FootnoteTextChar"/>
    <w:uiPriority w:val="99"/>
    <w:semiHidden/>
    <w:unhideWhenUsed/>
    <w:rsid w:val="007133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363"/>
    <w:rPr>
      <w:sz w:val="20"/>
      <w:szCs w:val="20"/>
    </w:rPr>
  </w:style>
  <w:style w:type="character" w:styleId="FootnoteReference">
    <w:name w:val="footnote reference"/>
    <w:basedOn w:val="DefaultParagraphFont"/>
    <w:uiPriority w:val="99"/>
    <w:semiHidden/>
    <w:unhideWhenUsed/>
    <w:rsid w:val="007133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32836">
      <w:bodyDiv w:val="1"/>
      <w:marLeft w:val="0"/>
      <w:marRight w:val="0"/>
      <w:marTop w:val="0"/>
      <w:marBottom w:val="0"/>
      <w:divBdr>
        <w:top w:val="none" w:sz="0" w:space="0" w:color="auto"/>
        <w:left w:val="none" w:sz="0" w:space="0" w:color="auto"/>
        <w:bottom w:val="none" w:sz="0" w:space="0" w:color="auto"/>
        <w:right w:val="none" w:sz="0" w:space="0" w:color="auto"/>
      </w:divBdr>
      <w:divsChild>
        <w:div w:id="1399397026">
          <w:marLeft w:val="0"/>
          <w:marRight w:val="0"/>
          <w:marTop w:val="0"/>
          <w:marBottom w:val="0"/>
          <w:divBdr>
            <w:top w:val="none" w:sz="0" w:space="0" w:color="auto"/>
            <w:left w:val="none" w:sz="0" w:space="0" w:color="auto"/>
            <w:bottom w:val="none" w:sz="0" w:space="0" w:color="auto"/>
            <w:right w:val="none" w:sz="0" w:space="0" w:color="auto"/>
          </w:divBdr>
        </w:div>
        <w:div w:id="1021468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ophobiawatch.co.uk/times-discovers-non-existent-rise-in-muslim-birthrate/" TargetMode="External"/><Relationship Id="rId13" Type="http://schemas.openxmlformats.org/officeDocument/2006/relationships/hyperlink" Target="http://www.islamophobiawatch.co.uk/wp-content/uploads/Pew-fertility-rates-table.p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ewforum.org/2011/01/27/the-future-of-the-global-muslim-popul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xpress.co.uk/news/uk/396390/Migrants-change-UK-forever-White-Britons-will-be-in-minority-by-206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times.co.uk/tto/news/uk/article3971041.ece" TargetMode="External"/><Relationship Id="rId4" Type="http://schemas.openxmlformats.org/officeDocument/2006/relationships/webSettings" Target="webSettings.xml"/><Relationship Id="rId9" Type="http://schemas.openxmlformats.org/officeDocument/2006/relationships/hyperlink" Target="http://www.islamophobiawatch.co.uk/author/bobpit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738C2-A337-4856-8D31-57CD3A872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Clare</dc:creator>
  <cp:keywords/>
  <dc:description/>
  <cp:lastModifiedBy>Anne Clare</cp:lastModifiedBy>
  <cp:revision>5</cp:revision>
  <dcterms:created xsi:type="dcterms:W3CDTF">2016-04-18T09:39:00Z</dcterms:created>
  <dcterms:modified xsi:type="dcterms:W3CDTF">2016-06-21T13:42:00Z</dcterms:modified>
</cp:coreProperties>
</file>