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6D" w:rsidRPr="00183ABD" w:rsidRDefault="00C54C6D" w:rsidP="00C54C6D">
      <w:pPr>
        <w:spacing w:line="360" w:lineRule="auto"/>
        <w:rPr>
          <w:sz w:val="2"/>
          <w:szCs w:val="2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3818"/>
        <w:gridCol w:w="1376"/>
        <w:gridCol w:w="4010"/>
        <w:gridCol w:w="1184"/>
        <w:gridCol w:w="3777"/>
        <w:gridCol w:w="1418"/>
      </w:tblGrid>
      <w:tr w:rsidR="00C54C6D" w:rsidTr="006964D7">
        <w:trPr>
          <w:trHeight w:hRule="exact" w:val="567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Celebratory Profile</w:t>
            </w: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Name:</w:t>
            </w: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183ABD" w:rsidRDefault="00C54C6D" w:rsidP="00DB7C72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Date of Birth:</w:t>
            </w:r>
          </w:p>
        </w:tc>
      </w:tr>
      <w:tr w:rsidR="00C54C6D" w:rsidTr="006964D7">
        <w:trPr>
          <w:trHeight w:hRule="exact" w:val="113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people love about</w:t>
            </w:r>
          </w:p>
          <w:p w:rsidR="00C54C6D" w:rsidRPr="00C54C6D" w:rsidRDefault="00C54C6D" w:rsidP="00DB7C72">
            <w:pPr>
              <w:jc w:val="center"/>
              <w:rPr>
                <w:noProof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me in my setting.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56AD659E" wp14:editId="5520363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47625</wp:posOffset>
                  </wp:positionV>
                  <wp:extent cx="627380" cy="615950"/>
                  <wp:effectExtent l="0" t="0" r="1270" b="0"/>
                  <wp:wrapTight wrapText="bothSides">
                    <wp:wrapPolygon edited="0">
                      <wp:start x="0" y="0"/>
                      <wp:lineTo x="0" y="20709"/>
                      <wp:lineTo x="20988" y="20709"/>
                      <wp:lineTo x="2098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make me happy</w:t>
            </w:r>
          </w:p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in my setting.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4FCCB153" wp14:editId="7ABB92B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92075</wp:posOffset>
                  </wp:positionV>
                  <wp:extent cx="476250" cy="530860"/>
                  <wp:effectExtent l="0" t="0" r="0" b="2540"/>
                  <wp:wrapTight wrapText="bothSides">
                    <wp:wrapPolygon edited="0">
                      <wp:start x="0" y="0"/>
                      <wp:lineTo x="0" y="20928"/>
                      <wp:lineTo x="20736" y="20928"/>
                      <wp:lineTo x="207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How I like to be supported</w:t>
            </w:r>
          </w:p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in my setting.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08F88752" wp14:editId="416C0C9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663575" cy="579120"/>
                  <wp:effectExtent l="0" t="0" r="3175" b="0"/>
                  <wp:wrapTight wrapText="bothSides">
                    <wp:wrapPolygon edited="0">
                      <wp:start x="0" y="0"/>
                      <wp:lineTo x="0" y="20605"/>
                      <wp:lineTo x="21083" y="20605"/>
                      <wp:lineTo x="2108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3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C54C6D" w:rsidTr="006964D7">
        <w:trPr>
          <w:trHeight w:hRule="exact" w:val="113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 xml:space="preserve">Things that people love about </w:t>
            </w:r>
          </w:p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me at home.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 wp14:anchorId="1E678D0A" wp14:editId="059A7D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55880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618" y="21107"/>
                      <wp:lineTo x="206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make me happy</w:t>
            </w:r>
          </w:p>
          <w:p w:rsidR="00C54C6D" w:rsidRPr="00C54C6D" w:rsidRDefault="00C54C6D" w:rsidP="00DB7C72">
            <w:pPr>
              <w:spacing w:line="276" w:lineRule="auto"/>
              <w:suppressOverlap/>
              <w:jc w:val="center"/>
              <w:rPr>
                <w:rFonts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at home.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inline distT="0" distB="0" distL="0" distR="0" wp14:anchorId="12BEC27D" wp14:editId="3B38000A">
                  <wp:extent cx="475615" cy="53657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 xml:space="preserve">How I like to be supported </w:t>
            </w:r>
          </w:p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at home.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6E66562C" wp14:editId="6704CE5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58420</wp:posOffset>
                  </wp:positionV>
                  <wp:extent cx="663575" cy="579120"/>
                  <wp:effectExtent l="0" t="0" r="3175" b="0"/>
                  <wp:wrapTight wrapText="bothSides">
                    <wp:wrapPolygon edited="0">
                      <wp:start x="0" y="0"/>
                      <wp:lineTo x="0" y="20605"/>
                      <wp:lineTo x="21083" y="20605"/>
                      <wp:lineTo x="2108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689"/>
        </w:trPr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Default="00C54C6D" w:rsidP="00C54C6D"/>
          <w:p w:rsidR="00C54C6D" w:rsidRPr="00C54C6D" w:rsidRDefault="00C54C6D" w:rsidP="00C54C6D">
            <w:pPr>
              <w:tabs>
                <w:tab w:val="left" w:pos="3693"/>
              </w:tabs>
            </w:pPr>
            <w:r>
              <w:tab/>
            </w:r>
          </w:p>
        </w:tc>
        <w:tc>
          <w:tcPr>
            <w:tcW w:w="5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Pr="00C54C6D" w:rsidRDefault="00C54C6D" w:rsidP="00C54C6D"/>
          <w:p w:rsidR="00C54C6D" w:rsidRDefault="00C54C6D" w:rsidP="00C54C6D"/>
          <w:p w:rsidR="00C54C6D" w:rsidRPr="00C54C6D" w:rsidRDefault="00C54C6D" w:rsidP="00C54C6D">
            <w:pPr>
              <w:tabs>
                <w:tab w:val="left" w:pos="3228"/>
              </w:tabs>
            </w:pPr>
            <w:r>
              <w:tab/>
            </w:r>
          </w:p>
        </w:tc>
      </w:tr>
    </w:tbl>
    <w:p w:rsidR="00C54C6D" w:rsidRPr="00183ABD" w:rsidRDefault="00C54C6D">
      <w:pPr>
        <w:rPr>
          <w:sz w:val="2"/>
          <w:szCs w:val="2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3954"/>
        <w:gridCol w:w="1247"/>
        <w:gridCol w:w="4003"/>
        <w:gridCol w:w="1187"/>
        <w:gridCol w:w="3774"/>
        <w:gridCol w:w="1418"/>
      </w:tblGrid>
      <w:tr w:rsidR="00183ABD" w:rsidTr="006964D7">
        <w:trPr>
          <w:trHeight w:hRule="exact" w:val="567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lastRenderedPageBreak/>
              <w:t>Celebratory Profile</w:t>
            </w: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Name: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ABD" w:rsidRPr="00183ABD" w:rsidRDefault="00183ABD" w:rsidP="00183ABD">
            <w:pPr>
              <w:rPr>
                <w:sz w:val="40"/>
                <w:szCs w:val="40"/>
              </w:rPr>
            </w:pPr>
            <w:r w:rsidRPr="00183ABD">
              <w:rPr>
                <w:sz w:val="40"/>
                <w:szCs w:val="40"/>
              </w:rPr>
              <w:t>Date of Birth:</w:t>
            </w:r>
          </w:p>
        </w:tc>
      </w:tr>
      <w:tr w:rsidR="00C54C6D" w:rsidTr="006964D7">
        <w:trPr>
          <w:trHeight w:hRule="exact" w:val="1134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noProof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Food and drink – likes, dislikes and the help I need.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 wp14:anchorId="4FC0CE3B" wp14:editId="32B47BA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85725</wp:posOffset>
                  </wp:positionV>
                  <wp:extent cx="654685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741" y="20618"/>
                      <wp:lineTo x="2074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cs="Arial"/>
                <w:sz w:val="24"/>
              </w:rPr>
              <w:t>My medical, physical and sensory needs.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0528" behindDoc="0" locked="0" layoutInCell="1" allowOverlap="1" wp14:anchorId="50F8CE25" wp14:editId="740953C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-34290</wp:posOffset>
                  </wp:positionV>
                  <wp:extent cx="471805" cy="514350"/>
                  <wp:effectExtent l="0" t="0" r="444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cs="Arial"/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Things that help me to communicate.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rPr>
                <w:sz w:val="24"/>
              </w:rPr>
            </w:pPr>
            <w:r w:rsidRPr="00C54C6D">
              <w:rPr>
                <w:rFonts w:eastAsia="SassoonPrimaryInfant" w:cs="Arial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24E0008A" wp14:editId="408182B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60325</wp:posOffset>
                  </wp:positionV>
                  <wp:extent cx="673735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765" y="21115"/>
                      <wp:lineTo x="20765" y="0"/>
                      <wp:lineTo x="0" y="0"/>
                    </wp:wrapPolygon>
                  </wp:wrapTight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3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C54C6D" w:rsidTr="006964D7">
        <w:trPr>
          <w:trHeight w:hRule="exact" w:val="1134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rFonts w:eastAsia="SassoonPrimaryInfant" w:cs="Arial"/>
                <w:sz w:val="24"/>
              </w:rPr>
              <w:t>People and pets who are special to me at home.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2576" behindDoc="1" locked="0" layoutInCell="1" allowOverlap="1" wp14:anchorId="03425416" wp14:editId="22A0918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58420</wp:posOffset>
                  </wp:positionV>
                  <wp:extent cx="558800" cy="584835"/>
                  <wp:effectExtent l="0" t="0" r="0" b="5715"/>
                  <wp:wrapTight wrapText="bothSides">
                    <wp:wrapPolygon edited="0">
                      <wp:start x="0" y="0"/>
                      <wp:lineTo x="0" y="21107"/>
                      <wp:lineTo x="20618" y="21107"/>
                      <wp:lineTo x="2061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spacing w:line="276" w:lineRule="auto"/>
              <w:suppressOverlap/>
              <w:jc w:val="center"/>
              <w:rPr>
                <w:rFonts w:cs="Arial"/>
                <w:sz w:val="24"/>
              </w:rPr>
            </w:pPr>
            <w:r w:rsidRPr="00C54C6D">
              <w:rPr>
                <w:rFonts w:cs="Arial"/>
                <w:sz w:val="24"/>
              </w:rPr>
              <w:t>People who make me feel happy in my setting.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inline distT="0" distB="0" distL="0" distR="0" wp14:anchorId="04FCCBF5" wp14:editId="7129388A">
                  <wp:extent cx="475615" cy="53657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rFonts w:eastAsia="SassoonPrimaryInfant" w:cs="Arial"/>
                <w:sz w:val="24"/>
              </w:rPr>
            </w:pPr>
            <w:r w:rsidRPr="00C54C6D">
              <w:rPr>
                <w:rFonts w:cs="Arial"/>
                <w:sz w:val="24"/>
              </w:rPr>
              <w:t>Professionals who are helping me to thrive.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6D" w:rsidRPr="00C54C6D" w:rsidRDefault="00C54C6D" w:rsidP="00DB7C72">
            <w:pPr>
              <w:jc w:val="center"/>
              <w:rPr>
                <w:sz w:val="24"/>
              </w:rPr>
            </w:pPr>
            <w:r w:rsidRPr="00C54C6D">
              <w:rPr>
                <w:noProof/>
                <w:sz w:val="24"/>
              </w:rPr>
              <w:drawing>
                <wp:anchor distT="0" distB="0" distL="114300" distR="114300" simplePos="0" relativeHeight="251673600" behindDoc="1" locked="0" layoutInCell="1" allowOverlap="1" wp14:anchorId="556AEB5C" wp14:editId="01D411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66611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003" y="20925"/>
                      <wp:lineTo x="21003" y="0"/>
                      <wp:lineTo x="0" y="0"/>
                    </wp:wrapPolygon>
                  </wp:wrapTight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4C6D" w:rsidTr="006964D7">
        <w:trPr>
          <w:trHeight w:hRule="exact" w:val="2831"/>
        </w:trPr>
        <w:tc>
          <w:tcPr>
            <w:tcW w:w="5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C6D" w:rsidRPr="00C54C6D" w:rsidRDefault="00C54C6D" w:rsidP="00C54C6D">
            <w:pPr>
              <w:pStyle w:val="ListParagraph"/>
              <w:numPr>
                <w:ilvl w:val="0"/>
                <w:numId w:val="12"/>
              </w:numPr>
            </w:pPr>
          </w:p>
        </w:tc>
      </w:tr>
    </w:tbl>
    <w:p w:rsidR="00556D39" w:rsidRDefault="00556D39" w:rsidP="00183ABD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"/>
          <w:szCs w:val="2"/>
        </w:rPr>
      </w:pPr>
    </w:p>
    <w:p w:rsidR="00556D39" w:rsidRDefault="00556D39">
      <w:pPr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 w:type="page"/>
      </w:r>
    </w:p>
    <w:p w:rsidR="00556D39" w:rsidRDefault="00556D39" w:rsidP="00183ABD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"/>
          <w:szCs w:val="2"/>
        </w:rPr>
      </w:pPr>
    </w:p>
    <w:p w:rsidR="00556D39" w:rsidRPr="00556D39" w:rsidRDefault="00556D39" w:rsidP="00556D39">
      <w:pPr>
        <w:rPr>
          <w:rFonts w:cs="Arial"/>
          <w:sz w:val="2"/>
          <w:szCs w:val="2"/>
        </w:rPr>
      </w:pPr>
    </w:p>
    <w:p w:rsidR="00556D39" w:rsidRPr="00556D39" w:rsidRDefault="00556D39" w:rsidP="00556D39">
      <w:pPr>
        <w:rPr>
          <w:rFonts w:cs="Arial"/>
          <w:sz w:val="2"/>
          <w:szCs w:val="2"/>
        </w:rPr>
      </w:pPr>
    </w:p>
    <w:p w:rsidR="00556D39" w:rsidRPr="00556D39" w:rsidRDefault="00556D39" w:rsidP="00556D39">
      <w:pPr>
        <w:tabs>
          <w:tab w:val="left" w:pos="945"/>
        </w:tabs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ab/>
      </w:r>
    </w:p>
    <w:p w:rsidR="00556D39" w:rsidRPr="00556D39" w:rsidRDefault="00556D39" w:rsidP="00556D39">
      <w:pPr>
        <w:spacing w:line="360" w:lineRule="auto"/>
        <w:rPr>
          <w:b/>
          <w:color w:val="005192"/>
          <w:sz w:val="24"/>
        </w:rPr>
      </w:pPr>
      <w:r w:rsidRPr="00556D39">
        <w:rPr>
          <w:b/>
          <w:color w:val="005192"/>
          <w:sz w:val="24"/>
        </w:rPr>
        <w:t>Things to note:</w:t>
      </w:r>
    </w:p>
    <w:p w:rsidR="00556D39" w:rsidRPr="00556D39" w:rsidRDefault="00556D39" w:rsidP="00556D39">
      <w:pPr>
        <w:spacing w:line="360" w:lineRule="auto"/>
        <w:rPr>
          <w:sz w:val="24"/>
        </w:rPr>
      </w:pPr>
      <w:r w:rsidRPr="00556D39">
        <w:rPr>
          <w:sz w:val="24"/>
        </w:rPr>
        <w:t>This resource sheet is part of the Positive Conversations with Parents / Carers Toolkit.</w:t>
      </w:r>
    </w:p>
    <w:p w:rsidR="00556D39" w:rsidRPr="00556D39" w:rsidRDefault="00556D39" w:rsidP="00556D39">
      <w:pPr>
        <w:numPr>
          <w:ilvl w:val="0"/>
          <w:numId w:val="15"/>
        </w:numPr>
        <w:spacing w:line="360" w:lineRule="auto"/>
        <w:ind w:left="714" w:hanging="357"/>
        <w:contextualSpacing/>
        <w:rPr>
          <w:sz w:val="24"/>
        </w:rPr>
      </w:pPr>
      <w:r w:rsidRPr="00556D39">
        <w:rPr>
          <w:sz w:val="24"/>
        </w:rPr>
        <w:t xml:space="preserve">How to hold positive conversations with parents / carers. </w:t>
      </w:r>
    </w:p>
    <w:p w:rsidR="00556D39" w:rsidRPr="00556D39" w:rsidRDefault="00556D39" w:rsidP="00556D39">
      <w:pPr>
        <w:numPr>
          <w:ilvl w:val="0"/>
          <w:numId w:val="14"/>
        </w:numPr>
        <w:spacing w:line="360" w:lineRule="auto"/>
        <w:ind w:left="714" w:hanging="357"/>
        <w:contextualSpacing/>
        <w:rPr>
          <w:sz w:val="24"/>
        </w:rPr>
      </w:pPr>
      <w:r w:rsidRPr="00556D39">
        <w:rPr>
          <w:sz w:val="24"/>
        </w:rPr>
        <w:t xml:space="preserve">Resource to provide questions that could be used during a meeting with a parent / carer. </w:t>
      </w:r>
    </w:p>
    <w:p w:rsidR="00556D39" w:rsidRPr="00556D39" w:rsidRDefault="00556D39" w:rsidP="00556D39">
      <w:pPr>
        <w:numPr>
          <w:ilvl w:val="0"/>
          <w:numId w:val="14"/>
        </w:numPr>
        <w:spacing w:line="360" w:lineRule="auto"/>
        <w:ind w:left="714" w:hanging="357"/>
        <w:contextualSpacing/>
        <w:rPr>
          <w:color w:val="005192"/>
          <w:sz w:val="24"/>
        </w:rPr>
      </w:pPr>
      <w:r w:rsidRPr="00556D39">
        <w:rPr>
          <w:color w:val="005192"/>
          <w:sz w:val="24"/>
        </w:rPr>
        <w:t>Celebratory Profile Template.</w:t>
      </w:r>
    </w:p>
    <w:p w:rsidR="00556D39" w:rsidRPr="00556D39" w:rsidRDefault="00556D39" w:rsidP="00556D39">
      <w:pPr>
        <w:numPr>
          <w:ilvl w:val="0"/>
          <w:numId w:val="14"/>
        </w:numPr>
        <w:spacing w:line="360" w:lineRule="auto"/>
        <w:ind w:left="714" w:hanging="357"/>
        <w:contextualSpacing/>
        <w:rPr>
          <w:sz w:val="24"/>
        </w:rPr>
      </w:pPr>
      <w:r w:rsidRPr="00556D39">
        <w:rPr>
          <w:sz w:val="24"/>
        </w:rPr>
        <w:t>Parent / Carer Voice Template.</w:t>
      </w:r>
    </w:p>
    <w:p w:rsidR="00556D39" w:rsidRPr="00556D39" w:rsidRDefault="00556D39" w:rsidP="00556D39">
      <w:pPr>
        <w:spacing w:line="360" w:lineRule="auto"/>
        <w:rPr>
          <w:sz w:val="24"/>
        </w:rPr>
      </w:pPr>
    </w:p>
    <w:p w:rsidR="00556D39" w:rsidRPr="00556D39" w:rsidRDefault="00556D39" w:rsidP="00556D39">
      <w:pPr>
        <w:spacing w:line="360" w:lineRule="auto"/>
        <w:rPr>
          <w:color w:val="767171"/>
          <w:sz w:val="24"/>
        </w:rPr>
      </w:pPr>
    </w:p>
    <w:p w:rsidR="00556D39" w:rsidRPr="00556D39" w:rsidRDefault="00556D39" w:rsidP="00556D39">
      <w:pPr>
        <w:widowControl w:val="0"/>
        <w:tabs>
          <w:tab w:val="left" w:pos="8003"/>
        </w:tabs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r w:rsidRPr="00556D39">
        <w:rPr>
          <w:rFonts w:cs="Arial"/>
          <w:sz w:val="24"/>
        </w:rPr>
        <w:tab/>
      </w:r>
    </w:p>
    <w:p w:rsidR="00556D39" w:rsidRPr="00556D39" w:rsidRDefault="00556D39" w:rsidP="00556D39">
      <w:pPr>
        <w:spacing w:line="360" w:lineRule="auto"/>
        <w:rPr>
          <w:b/>
          <w:color w:val="005192"/>
          <w:sz w:val="48"/>
          <w:szCs w:val="48"/>
        </w:rPr>
      </w:pPr>
    </w:p>
    <w:p w:rsidR="00556D39" w:rsidRPr="00556D39" w:rsidRDefault="00556D39" w:rsidP="00556D39">
      <w:pPr>
        <w:spacing w:line="360" w:lineRule="auto"/>
        <w:rPr>
          <w:sz w:val="48"/>
          <w:szCs w:val="48"/>
        </w:rPr>
      </w:pPr>
    </w:p>
    <w:p w:rsidR="00556D39" w:rsidRPr="00556D39" w:rsidRDefault="00556D39" w:rsidP="00556D39">
      <w:pPr>
        <w:spacing w:line="360" w:lineRule="auto"/>
        <w:rPr>
          <w:sz w:val="48"/>
          <w:szCs w:val="48"/>
        </w:rPr>
      </w:pPr>
    </w:p>
    <w:p w:rsidR="00556D39" w:rsidRPr="00556D39" w:rsidRDefault="00556D39" w:rsidP="00556D39">
      <w:pPr>
        <w:spacing w:line="360" w:lineRule="auto"/>
        <w:rPr>
          <w:sz w:val="48"/>
          <w:szCs w:val="48"/>
        </w:rPr>
      </w:pPr>
    </w:p>
    <w:p w:rsidR="00556D39" w:rsidRPr="00556D39" w:rsidRDefault="00556D39" w:rsidP="00556D39">
      <w:pPr>
        <w:spacing w:line="360" w:lineRule="auto"/>
        <w:rPr>
          <w:sz w:val="48"/>
          <w:szCs w:val="48"/>
        </w:rPr>
      </w:pPr>
      <w:r>
        <w:rPr>
          <w:noProof/>
          <w:color w:val="00519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FC7966" wp14:editId="4ECA3604">
                <wp:simplePos x="0" y="0"/>
                <wp:positionH relativeFrom="margin">
                  <wp:posOffset>0</wp:posOffset>
                </wp:positionH>
                <wp:positionV relativeFrom="page">
                  <wp:posOffset>6174105</wp:posOffset>
                </wp:positionV>
                <wp:extent cx="9876155" cy="831215"/>
                <wp:effectExtent l="0" t="0" r="0" b="69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6155" cy="831215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39" w:rsidRPr="00A1401B" w:rsidRDefault="00556D39" w:rsidP="00556D39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192"/>
                                <w:sz w:val="24"/>
                              </w:rPr>
                              <w:t xml:space="preserve">Reference / </w:t>
                            </w:r>
                            <w:r w:rsidRPr="00A1401B">
                              <w:rPr>
                                <w:b/>
                                <w:color w:val="005192"/>
                                <w:sz w:val="24"/>
                              </w:rPr>
                              <w:t>Evidence base – informed by:</w:t>
                            </w:r>
                          </w:p>
                          <w:p w:rsidR="00556D39" w:rsidRPr="00A1401B" w:rsidRDefault="00556D39" w:rsidP="00556D39">
                            <w:pPr>
                              <w:rPr>
                                <w:b/>
                                <w:color w:val="005192"/>
                                <w:sz w:val="24"/>
                              </w:rPr>
                            </w:pPr>
                          </w:p>
                          <w:p w:rsidR="00061F71" w:rsidRDefault="00061F71" w:rsidP="00061F71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Celebratory Approach to Early Years’ pages 57-69 </w:t>
                            </w:r>
                          </w:p>
                          <w:p w:rsidR="00556D39" w:rsidRPr="00A1401B" w:rsidRDefault="00556D39" w:rsidP="00061F7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C7966" id="AutoShape 8" o:spid="_x0000_s1026" style="position:absolute;margin-left:0;margin-top:486.15pt;width:777.65pt;height:6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" fillcolor="#eaeaea" stroked="f">
                <v:textbox>
                  <w:txbxContent>
                    <w:p w:rsidR="00556D39" w:rsidRPr="00A1401B" w:rsidRDefault="00556D39" w:rsidP="00556D39">
                      <w:pPr>
                        <w:rPr>
                          <w:b/>
                          <w:color w:val="005192"/>
                          <w:sz w:val="24"/>
                        </w:rPr>
                      </w:pPr>
                      <w:r>
                        <w:rPr>
                          <w:b/>
                          <w:color w:val="005192"/>
                          <w:sz w:val="24"/>
                        </w:rPr>
                        <w:t xml:space="preserve">Reference / </w:t>
                      </w:r>
                      <w:r w:rsidRPr="00A1401B">
                        <w:rPr>
                          <w:b/>
                          <w:color w:val="005192"/>
                          <w:sz w:val="24"/>
                        </w:rPr>
                        <w:t>Evidence base – informed by:</w:t>
                      </w:r>
                    </w:p>
                    <w:p w:rsidR="00556D39" w:rsidRPr="00A1401B" w:rsidRDefault="00556D39" w:rsidP="00556D39">
                      <w:pPr>
                        <w:rPr>
                          <w:b/>
                          <w:color w:val="005192"/>
                          <w:sz w:val="24"/>
                        </w:rPr>
                      </w:pPr>
                    </w:p>
                    <w:p w:rsidR="00061F71" w:rsidRDefault="00061F71" w:rsidP="00061F71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Celebratory Approach to Early Years’ pages 57-69 </w:t>
                      </w:r>
                    </w:p>
                    <w:p w:rsidR="00556D39" w:rsidRPr="00A1401B" w:rsidRDefault="00556D39" w:rsidP="00061F71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C349B0" w:rsidRPr="00556D39" w:rsidRDefault="00C349B0" w:rsidP="00556D39">
      <w:pPr>
        <w:spacing w:line="360" w:lineRule="auto"/>
        <w:rPr>
          <w:color w:val="767171"/>
          <w:sz w:val="24"/>
        </w:rPr>
      </w:pPr>
    </w:p>
    <w:sectPr w:rsidR="00C349B0" w:rsidRPr="00556D39" w:rsidSect="00C54C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6838" w:h="11906" w:orient="landscape" w:code="9"/>
      <w:pgMar w:top="851" w:right="1021" w:bottom="851" w:left="567" w:header="284" w:footer="302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B0" w:rsidRDefault="00C349B0">
      <w:r>
        <w:separator/>
      </w:r>
    </w:p>
  </w:endnote>
  <w:endnote w:type="continuationSeparator" w:id="0">
    <w:p w:rsidR="00C349B0" w:rsidRDefault="00C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mbria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12" w:rsidRDefault="00505712" w:rsidP="00983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712" w:rsidRDefault="00505712" w:rsidP="00505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08" w:rsidRPr="00C349B0" w:rsidRDefault="00C01808" w:rsidP="00C01808">
    <w:pPr>
      <w:pStyle w:val="NormalWeb"/>
      <w:kinsoku w:val="0"/>
      <w:overflowPunct w:val="0"/>
      <w:spacing w:after="0"/>
      <w:textAlignment w:val="baseline"/>
      <w:rPr>
        <w:rFonts w:ascii="Arial" w:eastAsia="MS PGothic" w:hAnsi="Arial" w:cs="Arial"/>
        <w:color w:val="000000"/>
        <w:kern w:val="24"/>
        <w:sz w:val="14"/>
        <w:szCs w:val="14"/>
      </w:rPr>
    </w:pP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© Copyright applies to the whole document - Written and developed by City of Bradford MDC            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ab/>
    </w:r>
    <w:r w:rsidR="006964D7">
      <w:rPr>
        <w:rFonts w:ascii="Arial" w:eastAsia="MS PGothic" w:hAnsi="Arial" w:cs="Arial"/>
        <w:color w:val="000000"/>
        <w:kern w:val="24"/>
        <w:sz w:val="14"/>
        <w:szCs w:val="14"/>
      </w:rPr>
      <w:t>Created May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2022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   </w:t>
    </w:r>
    <w:r w:rsidR="003D5108">
      <w:rPr>
        <w:rFonts w:ascii="Arial" w:eastAsia="MS PGothic" w:hAnsi="Arial" w:cs="Arial"/>
        <w:color w:val="000000"/>
        <w:kern w:val="24"/>
        <w:sz w:val="14"/>
        <w:szCs w:val="14"/>
      </w:rPr>
      <w:t>EY</w:t>
    </w:r>
    <w:r w:rsidR="00C54C6D">
      <w:rPr>
        <w:rFonts w:ascii="Arial" w:eastAsia="MS PGothic" w:hAnsi="Arial" w:cs="Arial"/>
        <w:color w:val="000000"/>
        <w:kern w:val="24"/>
        <w:sz w:val="14"/>
        <w:szCs w:val="14"/>
      </w:rPr>
      <w:t xml:space="preserve"> - RJ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</w:t>
    </w:r>
    <w:r w:rsidR="007C77E9">
      <w:rPr>
        <w:rFonts w:ascii="Arial" w:eastAsia="MS PGothic" w:hAnsi="Arial" w:cs="Arial"/>
        <w:color w:val="000000"/>
        <w:kern w:val="24"/>
        <w:sz w:val="14"/>
        <w:szCs w:val="14"/>
      </w:rPr>
      <w:t>SG</w:t>
    </w:r>
    <w:r w:rsidR="00730564">
      <w:rPr>
        <w:rFonts w:ascii="Arial" w:eastAsia="MS PGothic" w:hAnsi="Arial" w:cs="Arial"/>
        <w:color w:val="000000"/>
        <w:kern w:val="24"/>
        <w:sz w:val="14"/>
        <w:szCs w:val="14"/>
      </w:rPr>
      <w:t xml:space="preserve">           </w:t>
    </w:r>
    <w:r w:rsidRPr="00C349B0">
      <w:rPr>
        <w:rFonts w:ascii="Arial" w:eastAsia="MS PGothic" w:hAnsi="Arial" w:cs="Arial"/>
        <w:color w:val="000000"/>
        <w:kern w:val="24"/>
        <w:sz w:val="14"/>
        <w:szCs w:val="14"/>
      </w:rPr>
      <w:t xml:space="preserve">    P</w:t>
    </w:r>
    <w:r w:rsidRPr="00C349B0">
      <w:rPr>
        <w:rStyle w:val="PageNumber"/>
        <w:rFonts w:ascii="Arial" w:hAnsi="Arial" w:cs="Arial"/>
        <w:sz w:val="14"/>
        <w:szCs w:val="14"/>
      </w:rPr>
      <w:t xml:space="preserve">age </w:t>
    </w:r>
    <w:r w:rsidRPr="00C349B0">
      <w:rPr>
        <w:rStyle w:val="PageNumber"/>
        <w:rFonts w:ascii="Arial" w:hAnsi="Arial" w:cs="Arial"/>
        <w:sz w:val="14"/>
        <w:szCs w:val="14"/>
      </w:rPr>
      <w:fldChar w:fldCharType="begin"/>
    </w:r>
    <w:r w:rsidRPr="00C349B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C349B0">
      <w:rPr>
        <w:rStyle w:val="PageNumber"/>
        <w:rFonts w:ascii="Arial" w:hAnsi="Arial" w:cs="Arial"/>
        <w:sz w:val="14"/>
        <w:szCs w:val="14"/>
      </w:rPr>
      <w:fldChar w:fldCharType="separate"/>
    </w:r>
    <w:r w:rsidR="00AB59BE">
      <w:rPr>
        <w:rStyle w:val="PageNumber"/>
        <w:rFonts w:ascii="Arial" w:hAnsi="Arial" w:cs="Arial"/>
        <w:noProof/>
        <w:sz w:val="14"/>
        <w:szCs w:val="14"/>
      </w:rPr>
      <w:t>1</w:t>
    </w:r>
    <w:r w:rsidRPr="00C349B0">
      <w:rPr>
        <w:rStyle w:val="PageNumber"/>
        <w:rFonts w:ascii="Arial" w:hAnsi="Arial" w:cs="Arial"/>
        <w:sz w:val="14"/>
        <w:szCs w:val="14"/>
      </w:rPr>
      <w:fldChar w:fldCharType="end"/>
    </w:r>
    <w:r w:rsidRPr="00C349B0">
      <w:rPr>
        <w:rStyle w:val="PageNumber"/>
        <w:rFonts w:ascii="Arial" w:hAnsi="Arial" w:cs="Arial"/>
        <w:sz w:val="14"/>
        <w:szCs w:val="14"/>
      </w:rPr>
      <w:t xml:space="preserve"> of </w:t>
    </w:r>
    <w:r w:rsidR="00C54C6D">
      <w:rPr>
        <w:rStyle w:val="PageNumber"/>
        <w:rFonts w:ascii="Arial" w:hAnsi="Arial" w:cs="Arial"/>
        <w:sz w:val="14"/>
        <w:szCs w:val="14"/>
      </w:rPr>
      <w:t>3</w:t>
    </w:r>
  </w:p>
  <w:p w:rsidR="00505712" w:rsidRDefault="00505712" w:rsidP="00B95CC5">
    <w:pPr>
      <w:pStyle w:val="Footer"/>
      <w:tabs>
        <w:tab w:val="clear" w:pos="4153"/>
        <w:tab w:val="clear" w:pos="8306"/>
        <w:tab w:val="center" w:pos="5220"/>
        <w:tab w:val="right" w:pos="990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E9" w:rsidRDefault="007C7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B0" w:rsidRDefault="00C349B0">
      <w:r>
        <w:separator/>
      </w:r>
    </w:p>
  </w:footnote>
  <w:footnote w:type="continuationSeparator" w:id="0">
    <w:p w:rsidR="00C349B0" w:rsidRDefault="00C3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E9" w:rsidRDefault="007C7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4" w:rsidRDefault="00EC4DB1" w:rsidP="009011A4">
    <w:pPr>
      <w:pStyle w:val="Deparmentname"/>
      <w:rPr>
        <w:color w:val="005192"/>
      </w:rPr>
    </w:pPr>
    <w:r>
      <w:rPr>
        <w:noProof/>
        <w:color w:val="006871"/>
      </w:rPr>
      <w:drawing>
        <wp:anchor distT="0" distB="0" distL="114300" distR="114300" simplePos="0" relativeHeight="251657216" behindDoc="0" locked="0" layoutInCell="1" allowOverlap="1" wp14:anchorId="392E1AF6" wp14:editId="0338EF33">
          <wp:simplePos x="0" y="0"/>
          <wp:positionH relativeFrom="column">
            <wp:posOffset>7115478</wp:posOffset>
          </wp:positionH>
          <wp:positionV relativeFrom="page">
            <wp:posOffset>248746</wp:posOffset>
          </wp:positionV>
          <wp:extent cx="2818130" cy="778510"/>
          <wp:effectExtent l="0" t="0" r="0" b="0"/>
          <wp:wrapSquare wrapText="bothSides"/>
          <wp:docPr id="196" name="Picture 196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BMDC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130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1A4" w:rsidRPr="008C1464">
      <w:rPr>
        <w:color w:val="006871"/>
      </w:rPr>
      <w:t>S</w:t>
    </w:r>
    <w:r w:rsidR="00186A17">
      <w:rPr>
        <w:color w:val="006871"/>
      </w:rPr>
      <w:t>CIL</w:t>
    </w:r>
    <w:r w:rsidR="009011A4">
      <w:rPr>
        <w:color w:val="006871"/>
      </w:rPr>
      <w:t xml:space="preserve"> Team</w:t>
    </w:r>
  </w:p>
  <w:bookmarkStart w:id="0" w:name="_GoBack"/>
  <w:p w:rsidR="008E42E8" w:rsidRPr="00B5449F" w:rsidRDefault="00EC4DB1" w:rsidP="008E42E8">
    <w:pPr>
      <w:pStyle w:val="NewsletterHeader"/>
      <w:rPr>
        <w:color w:val="005192"/>
        <w:sz w:val="96"/>
        <w:szCs w:val="96"/>
      </w:rPr>
    </w:pPr>
    <w:r>
      <w:rPr>
        <w:noProof/>
        <w:color w:val="005192"/>
        <w:sz w:val="96"/>
        <w:szCs w:val="9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CD1760" wp14:editId="7F0CC27F">
              <wp:simplePos x="0" y="0"/>
              <wp:positionH relativeFrom="margin">
                <wp:posOffset>-816</wp:posOffset>
              </wp:positionH>
              <wp:positionV relativeFrom="paragraph">
                <wp:posOffset>760186</wp:posOffset>
              </wp:positionV>
              <wp:extent cx="9949542" cy="217623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9542" cy="217623"/>
                      </a:xfrm>
                      <a:prstGeom prst="roundRect">
                        <a:avLst>
                          <a:gd name="adj" fmla="val 14444"/>
                        </a:avLst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7FAC12" id="AutoShape 1" o:spid="_x0000_s1026" style="position:absolute;margin-left:-.05pt;margin-top:59.85pt;width:783.45pt;height:1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" fillcolor="#eaeaea" stroked="f">
              <w10:wrap anchorx="margin"/>
            </v:roundrect>
          </w:pict>
        </mc:Fallback>
      </mc:AlternateContent>
    </w:r>
    <w:bookmarkEnd w:id="0"/>
    <w:r w:rsidR="00D84022">
      <w:rPr>
        <w:color w:val="005192"/>
        <w:sz w:val="96"/>
        <w:szCs w:val="96"/>
      </w:rPr>
      <w:t>Template</w:t>
    </w:r>
  </w:p>
  <w:p w:rsidR="008E42E8" w:rsidRPr="008C1464" w:rsidRDefault="007144BB" w:rsidP="008E42E8">
    <w:pPr>
      <w:pStyle w:val="Deparmentname"/>
      <w:ind w:firstLine="180"/>
      <w:rPr>
        <w:color w:val="005192"/>
        <w:sz w:val="24"/>
        <w:szCs w:val="22"/>
      </w:rPr>
    </w:pPr>
    <w:r>
      <w:rPr>
        <w:color w:val="005192"/>
        <w:sz w:val="24"/>
        <w:szCs w:val="22"/>
      </w:rPr>
      <w:t xml:space="preserve">0 – 25 Specialist Teaching </w:t>
    </w:r>
    <w:r w:rsidR="00AB59BE">
      <w:rPr>
        <w:color w:val="005192"/>
        <w:sz w:val="24"/>
        <w:szCs w:val="22"/>
      </w:rPr>
      <w:t>&amp;</w:t>
    </w:r>
    <w:r w:rsidR="000779EA">
      <w:rPr>
        <w:color w:val="005192"/>
        <w:sz w:val="24"/>
        <w:szCs w:val="22"/>
      </w:rPr>
      <w:t xml:space="preserve"> </w:t>
    </w:r>
    <w:r>
      <w:rPr>
        <w:color w:val="005192"/>
        <w:sz w:val="24"/>
        <w:szCs w:val="22"/>
      </w:rPr>
      <w:t>Support Service</w:t>
    </w:r>
  </w:p>
  <w:p w:rsidR="008E42E8" w:rsidRPr="00C349B0" w:rsidRDefault="008E42E8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E9" w:rsidRDefault="007C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17A"/>
    <w:multiLevelType w:val="hybridMultilevel"/>
    <w:tmpl w:val="7546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B29"/>
    <w:multiLevelType w:val="multilevel"/>
    <w:tmpl w:val="DC8A155A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7874"/>
    <w:multiLevelType w:val="hybridMultilevel"/>
    <w:tmpl w:val="9AE6CF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E83679"/>
    <w:multiLevelType w:val="hybridMultilevel"/>
    <w:tmpl w:val="01B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1FF"/>
    <w:multiLevelType w:val="hybridMultilevel"/>
    <w:tmpl w:val="734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99A"/>
    <w:multiLevelType w:val="hybridMultilevel"/>
    <w:tmpl w:val="C0CA88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E7D5C"/>
    <w:multiLevelType w:val="hybridMultilevel"/>
    <w:tmpl w:val="016017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11B678D"/>
    <w:multiLevelType w:val="hybridMultilevel"/>
    <w:tmpl w:val="C4800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731"/>
    <w:multiLevelType w:val="hybridMultilevel"/>
    <w:tmpl w:val="E8E640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35513"/>
    <w:multiLevelType w:val="hybridMultilevel"/>
    <w:tmpl w:val="1EEE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972ED"/>
    <w:multiLevelType w:val="hybridMultilevel"/>
    <w:tmpl w:val="69401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7955"/>
    <w:multiLevelType w:val="hybridMultilevel"/>
    <w:tmpl w:val="296C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13CC"/>
    <w:multiLevelType w:val="hybridMultilevel"/>
    <w:tmpl w:val="72D0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03F4"/>
    <w:multiLevelType w:val="hybridMultilevel"/>
    <w:tmpl w:val="B514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 fillcolor="#eaeaea" stroke="f">
      <v:fill color="#eaeaea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rcwsLA0NrO0MLRQ0lEKTi0uzszPAykwqQUAU33PASwAAAA="/>
  </w:docVars>
  <w:rsids>
    <w:rsidRoot w:val="00C349B0"/>
    <w:rsid w:val="00010E3C"/>
    <w:rsid w:val="0004383A"/>
    <w:rsid w:val="000506C1"/>
    <w:rsid w:val="00061F71"/>
    <w:rsid w:val="000779EA"/>
    <w:rsid w:val="000A288E"/>
    <w:rsid w:val="000B4399"/>
    <w:rsid w:val="000E3F7E"/>
    <w:rsid w:val="000E5502"/>
    <w:rsid w:val="00107DB1"/>
    <w:rsid w:val="001119FF"/>
    <w:rsid w:val="001203B8"/>
    <w:rsid w:val="001210F7"/>
    <w:rsid w:val="00132AF1"/>
    <w:rsid w:val="00144D4C"/>
    <w:rsid w:val="00150EA8"/>
    <w:rsid w:val="00166B2E"/>
    <w:rsid w:val="0016750C"/>
    <w:rsid w:val="00183ABD"/>
    <w:rsid w:val="00186A17"/>
    <w:rsid w:val="00187DC9"/>
    <w:rsid w:val="0019185A"/>
    <w:rsid w:val="001B2F8E"/>
    <w:rsid w:val="001C6B5D"/>
    <w:rsid w:val="00204AB7"/>
    <w:rsid w:val="002102A1"/>
    <w:rsid w:val="00222898"/>
    <w:rsid w:val="00224E5B"/>
    <w:rsid w:val="00236264"/>
    <w:rsid w:val="00254810"/>
    <w:rsid w:val="00284CCE"/>
    <w:rsid w:val="002900AF"/>
    <w:rsid w:val="002A7C83"/>
    <w:rsid w:val="002D635F"/>
    <w:rsid w:val="002E16D6"/>
    <w:rsid w:val="00306E7F"/>
    <w:rsid w:val="003123A4"/>
    <w:rsid w:val="0033062A"/>
    <w:rsid w:val="00363246"/>
    <w:rsid w:val="0038449B"/>
    <w:rsid w:val="0039681C"/>
    <w:rsid w:val="003B2A3F"/>
    <w:rsid w:val="003C5C93"/>
    <w:rsid w:val="003D1804"/>
    <w:rsid w:val="003D5108"/>
    <w:rsid w:val="003D5ACE"/>
    <w:rsid w:val="0040076B"/>
    <w:rsid w:val="0041530A"/>
    <w:rsid w:val="00435645"/>
    <w:rsid w:val="00452789"/>
    <w:rsid w:val="00480557"/>
    <w:rsid w:val="00484967"/>
    <w:rsid w:val="004948D4"/>
    <w:rsid w:val="00495F00"/>
    <w:rsid w:val="004A4092"/>
    <w:rsid w:val="004A459D"/>
    <w:rsid w:val="004B283A"/>
    <w:rsid w:val="004E3FB1"/>
    <w:rsid w:val="004E7780"/>
    <w:rsid w:val="00500AA4"/>
    <w:rsid w:val="00505663"/>
    <w:rsid w:val="00505712"/>
    <w:rsid w:val="00530CF6"/>
    <w:rsid w:val="00556828"/>
    <w:rsid w:val="00556D39"/>
    <w:rsid w:val="00572D79"/>
    <w:rsid w:val="005750A8"/>
    <w:rsid w:val="00584597"/>
    <w:rsid w:val="00587E81"/>
    <w:rsid w:val="0059316C"/>
    <w:rsid w:val="00595D1D"/>
    <w:rsid w:val="005A53F3"/>
    <w:rsid w:val="005D5840"/>
    <w:rsid w:val="006061B8"/>
    <w:rsid w:val="006439D1"/>
    <w:rsid w:val="006759EE"/>
    <w:rsid w:val="00680F4B"/>
    <w:rsid w:val="00684E3D"/>
    <w:rsid w:val="0069535D"/>
    <w:rsid w:val="006964D7"/>
    <w:rsid w:val="006C6F66"/>
    <w:rsid w:val="00706C34"/>
    <w:rsid w:val="007144BB"/>
    <w:rsid w:val="00721320"/>
    <w:rsid w:val="00730564"/>
    <w:rsid w:val="0073347D"/>
    <w:rsid w:val="00740829"/>
    <w:rsid w:val="00747450"/>
    <w:rsid w:val="00755F28"/>
    <w:rsid w:val="00760854"/>
    <w:rsid w:val="00767C87"/>
    <w:rsid w:val="00772D85"/>
    <w:rsid w:val="00786187"/>
    <w:rsid w:val="00791393"/>
    <w:rsid w:val="007A4818"/>
    <w:rsid w:val="007B1638"/>
    <w:rsid w:val="007C77E9"/>
    <w:rsid w:val="007D4EB9"/>
    <w:rsid w:val="007E46C5"/>
    <w:rsid w:val="007E7CA8"/>
    <w:rsid w:val="007F645A"/>
    <w:rsid w:val="00857C9C"/>
    <w:rsid w:val="00880612"/>
    <w:rsid w:val="008C1464"/>
    <w:rsid w:val="008C35D7"/>
    <w:rsid w:val="008E42E8"/>
    <w:rsid w:val="009011A4"/>
    <w:rsid w:val="009163B1"/>
    <w:rsid w:val="0091642D"/>
    <w:rsid w:val="009252A8"/>
    <w:rsid w:val="00930D12"/>
    <w:rsid w:val="00941883"/>
    <w:rsid w:val="009474D2"/>
    <w:rsid w:val="0096618B"/>
    <w:rsid w:val="00983AF5"/>
    <w:rsid w:val="009A5817"/>
    <w:rsid w:val="009B2F47"/>
    <w:rsid w:val="00A04967"/>
    <w:rsid w:val="00A065BF"/>
    <w:rsid w:val="00A1401B"/>
    <w:rsid w:val="00A17A91"/>
    <w:rsid w:val="00A202FC"/>
    <w:rsid w:val="00A21631"/>
    <w:rsid w:val="00A64850"/>
    <w:rsid w:val="00AA5A01"/>
    <w:rsid w:val="00AB59BE"/>
    <w:rsid w:val="00AB668C"/>
    <w:rsid w:val="00AC68EB"/>
    <w:rsid w:val="00AE30E1"/>
    <w:rsid w:val="00B064B1"/>
    <w:rsid w:val="00B24647"/>
    <w:rsid w:val="00B5449F"/>
    <w:rsid w:val="00B620AB"/>
    <w:rsid w:val="00B65F70"/>
    <w:rsid w:val="00B76FDD"/>
    <w:rsid w:val="00B95CC5"/>
    <w:rsid w:val="00BC43EC"/>
    <w:rsid w:val="00BD2E6C"/>
    <w:rsid w:val="00C01808"/>
    <w:rsid w:val="00C1494E"/>
    <w:rsid w:val="00C30355"/>
    <w:rsid w:val="00C349B0"/>
    <w:rsid w:val="00C358D7"/>
    <w:rsid w:val="00C40448"/>
    <w:rsid w:val="00C54C6D"/>
    <w:rsid w:val="00C71A58"/>
    <w:rsid w:val="00C941F8"/>
    <w:rsid w:val="00CC21F3"/>
    <w:rsid w:val="00D27600"/>
    <w:rsid w:val="00D30FFB"/>
    <w:rsid w:val="00D34891"/>
    <w:rsid w:val="00D51A47"/>
    <w:rsid w:val="00D55370"/>
    <w:rsid w:val="00D72DC5"/>
    <w:rsid w:val="00D84022"/>
    <w:rsid w:val="00DA0283"/>
    <w:rsid w:val="00DB08D0"/>
    <w:rsid w:val="00DC4B2A"/>
    <w:rsid w:val="00DC63B2"/>
    <w:rsid w:val="00DE241E"/>
    <w:rsid w:val="00DE62B3"/>
    <w:rsid w:val="00DF25B6"/>
    <w:rsid w:val="00DF561A"/>
    <w:rsid w:val="00E006C4"/>
    <w:rsid w:val="00E07E01"/>
    <w:rsid w:val="00E12D63"/>
    <w:rsid w:val="00E26C4C"/>
    <w:rsid w:val="00E40FCE"/>
    <w:rsid w:val="00E7267A"/>
    <w:rsid w:val="00E73BA4"/>
    <w:rsid w:val="00EC4DB1"/>
    <w:rsid w:val="00ED5E3D"/>
    <w:rsid w:val="00ED719C"/>
    <w:rsid w:val="00EF2983"/>
    <w:rsid w:val="00F66332"/>
    <w:rsid w:val="00F95E7D"/>
    <w:rsid w:val="00FA0BFD"/>
    <w:rsid w:val="00FA10C5"/>
    <w:rsid w:val="00FC4F77"/>
    <w:rsid w:val="00FD1136"/>
    <w:rsid w:val="00FE1C41"/>
    <w:rsid w:val="00FE3C18"/>
    <w:rsid w:val="00FF3A2D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#eaeaea" stroke="f">
      <v:fill color="#eaeaea"/>
      <v:stroke on="f"/>
    </o:shapedefaults>
    <o:shapelayout v:ext="edit">
      <o:idmap v:ext="edit" data="1"/>
    </o:shapelayout>
  </w:shapeDefaults>
  <w:decimalSymbol w:val="."/>
  <w:listSeparator w:val=","/>
  <w14:docId w14:val="06C3A8D3"/>
  <w15:chartTrackingRefBased/>
  <w15:docId w15:val="{60986D03-CAE7-4949-B37F-81A04B4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1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BD2E6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BD2E6C"/>
    <w:pPr>
      <w:numPr>
        <w:numId w:val="1"/>
      </w:numPr>
    </w:pPr>
  </w:style>
  <w:style w:type="paragraph" w:customStyle="1" w:styleId="Newslettersubhead">
    <w:name w:val="Newsletter subhead"/>
    <w:basedOn w:val="Normal"/>
    <w:next w:val="Normal"/>
    <w:rsid w:val="003D1804"/>
    <w:pPr>
      <w:spacing w:before="40" w:after="40"/>
    </w:pPr>
    <w:rPr>
      <w:b/>
    </w:rPr>
  </w:style>
  <w:style w:type="paragraph" w:styleId="Header">
    <w:name w:val="header"/>
    <w:basedOn w:val="Normal"/>
    <w:rsid w:val="005057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57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505712"/>
  </w:style>
  <w:style w:type="paragraph" w:styleId="BalloonText">
    <w:name w:val="Balloon Text"/>
    <w:basedOn w:val="Normal"/>
    <w:semiHidden/>
    <w:rsid w:val="00B76FDD"/>
    <w:rPr>
      <w:rFonts w:ascii="Tahoma" w:hAnsi="Tahoma" w:cs="Tahoma"/>
      <w:sz w:val="16"/>
      <w:szCs w:val="16"/>
    </w:rPr>
  </w:style>
  <w:style w:type="paragraph" w:customStyle="1" w:styleId="NewsletterHeader">
    <w:name w:val="Newsletter Header"/>
    <w:basedOn w:val="Normal"/>
    <w:rsid w:val="00572D79"/>
    <w:pPr>
      <w:spacing w:after="120"/>
    </w:pPr>
    <w:rPr>
      <w:b/>
      <w:color w:val="F58025"/>
      <w:sz w:val="120"/>
      <w:szCs w:val="120"/>
    </w:rPr>
  </w:style>
  <w:style w:type="paragraph" w:customStyle="1" w:styleId="Mainstoryheadline">
    <w:name w:val="Main story headline"/>
    <w:basedOn w:val="Normal"/>
    <w:rsid w:val="00572D79"/>
    <w:rPr>
      <w:b/>
      <w:color w:val="004990"/>
      <w:sz w:val="96"/>
      <w:szCs w:val="96"/>
    </w:rPr>
  </w:style>
  <w:style w:type="paragraph" w:customStyle="1" w:styleId="Mainstoryheadline-line2">
    <w:name w:val="Main story headline - line2"/>
    <w:basedOn w:val="Normal"/>
    <w:link w:val="Mainstoryheadline-line2Char"/>
    <w:rsid w:val="00572D79"/>
    <w:rPr>
      <w:color w:val="004990"/>
      <w:sz w:val="96"/>
      <w:szCs w:val="96"/>
    </w:rPr>
  </w:style>
  <w:style w:type="paragraph" w:customStyle="1" w:styleId="Deparmentname">
    <w:name w:val="Deparment name"/>
    <w:basedOn w:val="Normal"/>
    <w:rsid w:val="00572D79"/>
    <w:pPr>
      <w:tabs>
        <w:tab w:val="right" w:pos="10260"/>
      </w:tabs>
    </w:pPr>
    <w:rPr>
      <w:b/>
      <w:color w:val="004990"/>
      <w:sz w:val="34"/>
      <w:szCs w:val="34"/>
    </w:rPr>
  </w:style>
  <w:style w:type="character" w:customStyle="1" w:styleId="Mainstoryheadline-line2Char">
    <w:name w:val="Main story headline - line2 Char"/>
    <w:link w:val="Mainstoryheadline-line2"/>
    <w:rsid w:val="00C941F8"/>
    <w:rPr>
      <w:rFonts w:ascii="Arial" w:hAnsi="Arial"/>
      <w:color w:val="004990"/>
      <w:sz w:val="96"/>
      <w:szCs w:val="96"/>
      <w:lang w:val="en-GB" w:eastAsia="en-GB" w:bidi="ar-SA"/>
    </w:rPr>
  </w:style>
  <w:style w:type="paragraph" w:customStyle="1" w:styleId="Substoryheadline">
    <w:name w:val="Sub story headline"/>
    <w:basedOn w:val="Mainstoryheadline-line2"/>
    <w:rsid w:val="00C941F8"/>
    <w:rPr>
      <w:sz w:val="44"/>
      <w:szCs w:val="44"/>
    </w:rPr>
  </w:style>
  <w:style w:type="paragraph" w:customStyle="1" w:styleId="Dateandisse-indented">
    <w:name w:val="Date and isse - indented"/>
    <w:basedOn w:val="Normal"/>
    <w:rsid w:val="00484967"/>
    <w:pPr>
      <w:tabs>
        <w:tab w:val="left" w:pos="1800"/>
        <w:tab w:val="right" w:pos="9900"/>
      </w:tabs>
      <w:spacing w:after="240"/>
      <w:ind w:right="352" w:firstLine="357"/>
    </w:pPr>
    <w:rPr>
      <w:color w:val="FFFFFF"/>
    </w:rPr>
  </w:style>
  <w:style w:type="character" w:styleId="Hyperlink">
    <w:name w:val="Hyperlink"/>
    <w:rsid w:val="008C1464"/>
    <w:rPr>
      <w:color w:val="0000FF"/>
      <w:u w:val="single"/>
    </w:rPr>
  </w:style>
  <w:style w:type="character" w:styleId="FollowedHyperlink">
    <w:name w:val="FollowedHyperlink"/>
    <w:rsid w:val="00B5449F"/>
    <w:rPr>
      <w:color w:val="954F72"/>
      <w:u w:val="single"/>
    </w:rPr>
  </w:style>
  <w:style w:type="character" w:styleId="CommentReference">
    <w:name w:val="annotation reference"/>
    <w:rsid w:val="006439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9D1"/>
    <w:rPr>
      <w:sz w:val="20"/>
      <w:szCs w:val="20"/>
    </w:rPr>
  </w:style>
  <w:style w:type="character" w:customStyle="1" w:styleId="CommentTextChar">
    <w:name w:val="Comment Text Char"/>
    <w:link w:val="CommentText"/>
    <w:rsid w:val="006439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39D1"/>
    <w:rPr>
      <w:b/>
      <w:bCs/>
    </w:rPr>
  </w:style>
  <w:style w:type="character" w:customStyle="1" w:styleId="CommentSubjectChar">
    <w:name w:val="Comment Subject Char"/>
    <w:link w:val="CommentSubject"/>
    <w:rsid w:val="006439D1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5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0612"/>
    <w:pPr>
      <w:spacing w:after="30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9252A8"/>
    <w:rPr>
      <w:rFonts w:ascii="Arial" w:hAnsi="Arial"/>
      <w:sz w:val="22"/>
      <w:szCs w:val="24"/>
    </w:rPr>
  </w:style>
  <w:style w:type="paragraph" w:customStyle="1" w:styleId="Body">
    <w:name w:val="Body"/>
    <w:uiPriority w:val="99"/>
    <w:rsid w:val="00FF41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Helvetica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7A4818"/>
    <w:rPr>
      <w:rFonts w:ascii="Arial" w:hAnsi="Arial"/>
      <w:sz w:val="22"/>
      <w:szCs w:val="24"/>
    </w:rPr>
  </w:style>
  <w:style w:type="character" w:styleId="PlaceholderText">
    <w:name w:val="Placeholder Text"/>
    <w:uiPriority w:val="99"/>
    <w:semiHidden/>
    <w:rsid w:val="00C01808"/>
    <w:rPr>
      <w:color w:val="808080"/>
    </w:rPr>
  </w:style>
  <w:style w:type="paragraph" w:customStyle="1" w:styleId="Default">
    <w:name w:val="Default"/>
    <w:rsid w:val="00EC4D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4DB1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24D0-46F4-4C3A-97F5-4755ACB2E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F4D42-E864-4055-89F7-92729077B7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1482F5-B004-4FF0-A10C-0F9FF69A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F6D46-8DC7-4723-AE7C-6575F5BD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James</dc:creator>
  <cp:keywords/>
  <cp:lastModifiedBy>Lynda Hitchen</cp:lastModifiedBy>
  <cp:revision>13</cp:revision>
  <cp:lastPrinted>2022-05-06T09:32:00Z</cp:lastPrinted>
  <dcterms:created xsi:type="dcterms:W3CDTF">2022-06-05T14:58:00Z</dcterms:created>
  <dcterms:modified xsi:type="dcterms:W3CDTF">2022-08-09T14:40:00Z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a61ed375004124b06360e7e528af3a">
    <vt:lpwstr/>
  </property>
  <property fmtid="{D5CDD505-2E9C-101B-9397-08002B2CF9AE}" pid="3" name="a89ec2e881924649b56d136f417343cd">
    <vt:lpwstr>Departmental communications|3401b1ec-302c-43d1-9748-d1d880a34313</vt:lpwstr>
  </property>
  <property fmtid="{D5CDD505-2E9C-101B-9397-08002B2CF9AE}" pid="4" name="RollupTag">
    <vt:lpwstr>379;#Departmental communications|3401b1ec-302c-43d1-9748-d1d880a34313</vt:lpwstr>
  </property>
  <property fmtid="{D5CDD505-2E9C-101B-9397-08002B2CF9AE}" pid="5" name="BNDepartment">
    <vt:lpwstr/>
  </property>
  <property fmtid="{D5CDD505-2E9C-101B-9397-08002B2CF9AE}" pid="6" name="TaxCatchAll">
    <vt:lpwstr>379;#Departmental communications|3401b1ec-302c-43d1-9748-d1d880a34313</vt:lpwstr>
  </property>
</Properties>
</file>