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255A0" w:rsidRPr="001255A0" w14:paraId="1D63B16F" w14:textId="77777777" w:rsidTr="001F03C0">
        <w:tc>
          <w:tcPr>
            <w:tcW w:w="13948" w:type="dxa"/>
            <w:gridSpan w:val="4"/>
          </w:tcPr>
          <w:p w14:paraId="00DF9BAB" w14:textId="323AC5AF" w:rsidR="001255A0" w:rsidRPr="001255A0" w:rsidRDefault="001255A0" w:rsidP="008719E9">
            <w:pPr>
              <w:rPr>
                <w:rFonts w:ascii="Arial" w:hAnsi="Arial" w:cs="Arial"/>
                <w:sz w:val="18"/>
                <w:szCs w:val="18"/>
              </w:rPr>
            </w:pPr>
            <w:r w:rsidRPr="001255A0">
              <w:rPr>
                <w:rFonts w:ascii="Arial" w:hAnsi="Arial" w:cs="Arial"/>
                <w:sz w:val="14"/>
                <w:szCs w:val="14"/>
              </w:rPr>
              <w:t xml:space="preserve">Adapted from Elizabeth </w:t>
            </w:r>
            <w:proofErr w:type="spellStart"/>
            <w:r w:rsidRPr="001255A0">
              <w:rPr>
                <w:rFonts w:ascii="Arial" w:hAnsi="Arial" w:cs="Arial"/>
                <w:sz w:val="14"/>
                <w:szCs w:val="14"/>
              </w:rPr>
              <w:t>Cowne</w:t>
            </w:r>
            <w:proofErr w:type="spellEnd"/>
            <w:r w:rsidRPr="001255A0">
              <w:rPr>
                <w:rFonts w:ascii="Arial" w:hAnsi="Arial" w:cs="Arial"/>
                <w:sz w:val="14"/>
                <w:szCs w:val="14"/>
              </w:rPr>
              <w:t xml:space="preserve"> et al (2019) The SENCo Handbook, Routledge</w:t>
            </w:r>
            <w:r w:rsidRPr="001255A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255A0">
              <w:rPr>
                <w:rFonts w:ascii="Arial" w:hAnsi="Arial" w:cs="Arial"/>
                <w:b/>
              </w:rPr>
              <w:t>BEHAVIOUR IS THE OUTCOME OF AN UNMET NEED</w:t>
            </w:r>
          </w:p>
        </w:tc>
      </w:tr>
      <w:tr w:rsidR="001255A0" w:rsidRPr="001255A0" w14:paraId="67139390" w14:textId="77777777" w:rsidTr="001255A0">
        <w:tc>
          <w:tcPr>
            <w:tcW w:w="3487" w:type="dxa"/>
            <w:shd w:val="clear" w:color="auto" w:fill="FFFFCC"/>
          </w:tcPr>
          <w:p w14:paraId="18E4B656" w14:textId="098EBDEB" w:rsidR="001255A0" w:rsidRPr="001255A0" w:rsidRDefault="001255A0" w:rsidP="001255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5A0">
              <w:rPr>
                <w:rFonts w:ascii="Arial" w:hAnsi="Arial" w:cs="Arial"/>
                <w:b/>
                <w:sz w:val="28"/>
                <w:szCs w:val="28"/>
              </w:rPr>
              <w:t>Antecedent</w:t>
            </w:r>
          </w:p>
        </w:tc>
        <w:tc>
          <w:tcPr>
            <w:tcW w:w="3487" w:type="dxa"/>
            <w:shd w:val="clear" w:color="auto" w:fill="E5B8B7" w:themeFill="accent2" w:themeFillTint="66"/>
          </w:tcPr>
          <w:p w14:paraId="1933D264" w14:textId="4FB8C42A" w:rsidR="001255A0" w:rsidRPr="001255A0" w:rsidRDefault="001255A0" w:rsidP="001255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5A0">
              <w:rPr>
                <w:rFonts w:ascii="Arial" w:hAnsi="Arial" w:cs="Arial"/>
                <w:b/>
                <w:sz w:val="28"/>
                <w:szCs w:val="28"/>
              </w:rPr>
              <w:t>Behaviour</w:t>
            </w:r>
          </w:p>
        </w:tc>
        <w:tc>
          <w:tcPr>
            <w:tcW w:w="3487" w:type="dxa"/>
            <w:shd w:val="clear" w:color="auto" w:fill="8DB3E2" w:themeFill="text2" w:themeFillTint="66"/>
          </w:tcPr>
          <w:p w14:paraId="741B154D" w14:textId="70CBFC67" w:rsidR="001255A0" w:rsidRPr="001255A0" w:rsidRDefault="001255A0" w:rsidP="001255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5A0">
              <w:rPr>
                <w:rFonts w:ascii="Arial" w:hAnsi="Arial" w:cs="Arial"/>
                <w:b/>
                <w:sz w:val="28"/>
                <w:szCs w:val="28"/>
              </w:rPr>
              <w:t>Consequence</w:t>
            </w:r>
          </w:p>
        </w:tc>
        <w:tc>
          <w:tcPr>
            <w:tcW w:w="3487" w:type="dxa"/>
            <w:shd w:val="clear" w:color="auto" w:fill="C2D69B" w:themeFill="accent3" w:themeFillTint="99"/>
          </w:tcPr>
          <w:p w14:paraId="4E0D160B" w14:textId="272ABD86" w:rsidR="001255A0" w:rsidRPr="001255A0" w:rsidRDefault="001255A0" w:rsidP="001255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5A0">
              <w:rPr>
                <w:rFonts w:ascii="Arial" w:hAnsi="Arial" w:cs="Arial"/>
                <w:b/>
                <w:sz w:val="28"/>
                <w:szCs w:val="28"/>
              </w:rPr>
              <w:t>Debrief</w:t>
            </w:r>
          </w:p>
        </w:tc>
      </w:tr>
      <w:tr w:rsidR="001255A0" w:rsidRPr="001255A0" w14:paraId="6A62D0E1" w14:textId="77777777" w:rsidTr="001255A0">
        <w:tc>
          <w:tcPr>
            <w:tcW w:w="3487" w:type="dxa"/>
          </w:tcPr>
          <w:p w14:paraId="7510E6E8" w14:textId="0A521B7E" w:rsidR="001255A0" w:rsidRPr="001255A0" w:rsidRDefault="001255A0" w:rsidP="008719E9">
            <w:pPr>
              <w:rPr>
                <w:rFonts w:ascii="Arial" w:hAnsi="Arial" w:cs="Arial"/>
                <w:sz w:val="28"/>
                <w:szCs w:val="28"/>
              </w:rPr>
            </w:pPr>
            <w:r w:rsidRPr="001255A0">
              <w:rPr>
                <w:rFonts w:ascii="Arial" w:hAnsi="Arial" w:cs="Arial"/>
              </w:rPr>
              <w:t>T</w:t>
            </w:r>
            <w:r w:rsidRPr="001255A0">
              <w:rPr>
                <w:rFonts w:ascii="Arial" w:hAnsi="Arial" w:cs="Arial"/>
              </w:rPr>
              <w:t>his describes what went on immediately prior to a ‘behaviour’. Behaviours could be learning behaviours, both wanted or unwanted, or any action by the child that staff want to reflect upon.</w:t>
            </w:r>
          </w:p>
        </w:tc>
        <w:tc>
          <w:tcPr>
            <w:tcW w:w="3487" w:type="dxa"/>
          </w:tcPr>
          <w:p w14:paraId="24774C31" w14:textId="55A6BABB" w:rsidR="001255A0" w:rsidRPr="001255A0" w:rsidRDefault="001255A0" w:rsidP="008719E9">
            <w:pPr>
              <w:rPr>
                <w:rFonts w:ascii="Arial" w:hAnsi="Arial" w:cs="Arial"/>
                <w:sz w:val="28"/>
                <w:szCs w:val="28"/>
              </w:rPr>
            </w:pPr>
            <w:r w:rsidRPr="001255A0">
              <w:rPr>
                <w:rFonts w:ascii="Arial" w:hAnsi="Arial" w:cs="Arial"/>
                <w:sz w:val="28"/>
                <w:szCs w:val="28"/>
              </w:rPr>
              <w:t>W</w:t>
            </w:r>
            <w:r w:rsidRPr="001255A0">
              <w:rPr>
                <w:rFonts w:ascii="Arial" w:hAnsi="Arial" w:cs="Arial"/>
              </w:rPr>
              <w:t>hat did the child do? What actually happened? This describes the incident or the child’s behaviour that is o</w:t>
            </w:r>
            <w:r w:rsidRPr="001255A0">
              <w:rPr>
                <w:rFonts w:ascii="Arial" w:hAnsi="Arial" w:cs="Arial"/>
              </w:rPr>
              <w:t>f concern</w:t>
            </w:r>
            <w:r w:rsidRPr="001255A0">
              <w:rPr>
                <w:rFonts w:ascii="Arial" w:hAnsi="Arial" w:cs="Arial"/>
              </w:rPr>
              <w:t xml:space="preserve"> factually and in as much detail as necessary.</w:t>
            </w:r>
          </w:p>
        </w:tc>
        <w:tc>
          <w:tcPr>
            <w:tcW w:w="3487" w:type="dxa"/>
          </w:tcPr>
          <w:p w14:paraId="0FB2BBA9" w14:textId="104B7048" w:rsidR="001255A0" w:rsidRPr="001255A0" w:rsidRDefault="001255A0" w:rsidP="008719E9">
            <w:pPr>
              <w:rPr>
                <w:rFonts w:ascii="Arial" w:hAnsi="Arial" w:cs="Arial"/>
                <w:sz w:val="28"/>
                <w:szCs w:val="28"/>
              </w:rPr>
            </w:pPr>
            <w:r w:rsidRPr="001255A0">
              <w:rPr>
                <w:rFonts w:ascii="Arial" w:hAnsi="Arial" w:cs="Arial"/>
              </w:rPr>
              <w:t xml:space="preserve">This explains what happened after the recorded behaviour from the point of view of the child, staff </w:t>
            </w:r>
            <w:r w:rsidRPr="001255A0">
              <w:rPr>
                <w:rFonts w:ascii="Arial" w:hAnsi="Arial" w:cs="Arial"/>
              </w:rPr>
              <w:t>involved and the impact on the child’s learning. What did they learn from doing this?</w:t>
            </w:r>
          </w:p>
        </w:tc>
        <w:tc>
          <w:tcPr>
            <w:tcW w:w="3487" w:type="dxa"/>
          </w:tcPr>
          <w:p w14:paraId="56D5FD49" w14:textId="2B34B80B" w:rsidR="001255A0" w:rsidRPr="001255A0" w:rsidRDefault="001255A0" w:rsidP="008719E9">
            <w:pPr>
              <w:rPr>
                <w:rFonts w:ascii="Arial" w:hAnsi="Arial" w:cs="Arial"/>
                <w:sz w:val="28"/>
                <w:szCs w:val="28"/>
              </w:rPr>
            </w:pPr>
            <w:r w:rsidRPr="001255A0">
              <w:rPr>
                <w:rFonts w:ascii="Arial" w:hAnsi="Arial" w:cs="Arial"/>
              </w:rPr>
              <w:t>Reflections are noted on possible responses should a similar incident recur or to prevent such a recurrence.</w:t>
            </w:r>
          </w:p>
        </w:tc>
      </w:tr>
      <w:tr w:rsidR="001255A0" w:rsidRPr="001255A0" w14:paraId="34CF5184" w14:textId="77777777" w:rsidTr="001255A0">
        <w:tc>
          <w:tcPr>
            <w:tcW w:w="3487" w:type="dxa"/>
          </w:tcPr>
          <w:p w14:paraId="65FA4FD0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BB9FF75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41516D6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183805D8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5B7E13B9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539AFB6B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030BF23C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3F6D03A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2F0AB486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73AC7EE0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4CF0398A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4053FAC8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DF3484B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2376B262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536DD5EB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0010F6BF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351408DF" w14:textId="190A98D9" w:rsidR="001255A0" w:rsidRDefault="001255A0" w:rsidP="008719E9">
            <w:pPr>
              <w:rPr>
                <w:rFonts w:ascii="Arial" w:hAnsi="Arial" w:cs="Arial"/>
              </w:rPr>
            </w:pPr>
          </w:p>
          <w:p w14:paraId="46968390" w14:textId="1D8F596F" w:rsidR="00A43688" w:rsidRDefault="00A43688" w:rsidP="008719E9">
            <w:pPr>
              <w:rPr>
                <w:rFonts w:ascii="Arial" w:hAnsi="Arial" w:cs="Arial"/>
              </w:rPr>
            </w:pPr>
          </w:p>
          <w:p w14:paraId="1F66B2D2" w14:textId="18589862" w:rsidR="00A43688" w:rsidRDefault="00A43688" w:rsidP="008719E9">
            <w:pPr>
              <w:rPr>
                <w:rFonts w:ascii="Arial" w:hAnsi="Arial" w:cs="Arial"/>
              </w:rPr>
            </w:pPr>
          </w:p>
          <w:p w14:paraId="19DAA964" w14:textId="77777777" w:rsidR="00A43688" w:rsidRDefault="00A43688" w:rsidP="008719E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E87BD63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75DFA73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4D49B827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7BF91E6B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3335BB03" w14:textId="39F15FE8" w:rsidR="001255A0" w:rsidRPr="001255A0" w:rsidRDefault="001255A0" w:rsidP="008719E9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F542813" w14:textId="77777777" w:rsidR="001255A0" w:rsidRPr="001255A0" w:rsidRDefault="001255A0" w:rsidP="008719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7" w:type="dxa"/>
          </w:tcPr>
          <w:p w14:paraId="4A922D67" w14:textId="77777777" w:rsidR="001255A0" w:rsidRPr="001255A0" w:rsidRDefault="001255A0" w:rsidP="008719E9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532A81C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1C4F29A1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D82F0A8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498967CF" w14:textId="77777777" w:rsidR="001255A0" w:rsidRDefault="001255A0" w:rsidP="008719E9">
            <w:pPr>
              <w:rPr>
                <w:rFonts w:ascii="Arial" w:hAnsi="Arial" w:cs="Arial"/>
              </w:rPr>
            </w:pPr>
          </w:p>
          <w:p w14:paraId="64E4B3B7" w14:textId="3855AAE2" w:rsidR="001255A0" w:rsidRPr="001255A0" w:rsidRDefault="001255A0" w:rsidP="008719E9">
            <w:pPr>
              <w:rPr>
                <w:rFonts w:ascii="Arial" w:hAnsi="Arial" w:cs="Arial"/>
              </w:rPr>
            </w:pPr>
          </w:p>
        </w:tc>
      </w:tr>
    </w:tbl>
    <w:p w14:paraId="02896C07" w14:textId="77777777" w:rsidR="00E02031" w:rsidRPr="001255A0" w:rsidRDefault="00E02031" w:rsidP="008719E9">
      <w:pPr>
        <w:rPr>
          <w:rFonts w:ascii="Arial" w:hAnsi="Arial" w:cs="Arial"/>
          <w:sz w:val="28"/>
          <w:szCs w:val="28"/>
        </w:rPr>
      </w:pPr>
    </w:p>
    <w:sectPr w:rsidR="00E02031" w:rsidRPr="001255A0" w:rsidSect="002B632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B436A" w14:textId="77777777" w:rsidR="00B20DBB" w:rsidRDefault="00B20DBB" w:rsidP="00B20DBB">
      <w:pPr>
        <w:spacing w:after="0" w:line="240" w:lineRule="auto"/>
      </w:pPr>
      <w:r>
        <w:separator/>
      </w:r>
    </w:p>
  </w:endnote>
  <w:endnote w:type="continuationSeparator" w:id="0">
    <w:p w14:paraId="2422F1DE" w14:textId="77777777" w:rsidR="00B20DBB" w:rsidRDefault="00B20DBB" w:rsidP="00B2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670E" w14:textId="7CF33D25" w:rsidR="00F826D7" w:rsidRPr="00B15E27" w:rsidRDefault="00F826D7" w:rsidP="00F826D7">
    <w:pPr>
      <w:pStyle w:val="Footer"/>
      <w:rPr>
        <w:rFonts w:ascii="Arial" w:hAnsi="Arial" w:cs="Arial"/>
        <w:sz w:val="20"/>
        <w:szCs w:val="20"/>
      </w:rPr>
    </w:pPr>
    <w:r w:rsidRPr="00B15E27">
      <w:rPr>
        <w:rStyle w:val="PageNumber"/>
        <w:rFonts w:ascii="Arial" w:hAnsi="Arial" w:cs="Arial"/>
        <w:sz w:val="20"/>
        <w:szCs w:val="20"/>
      </w:rPr>
      <w:t xml:space="preserve">Page </w:t>
    </w:r>
    <w:r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5E27">
      <w:rPr>
        <w:rStyle w:val="PageNumber"/>
        <w:rFonts w:ascii="Arial" w:hAnsi="Arial" w:cs="Arial"/>
        <w:sz w:val="20"/>
        <w:szCs w:val="20"/>
      </w:rPr>
      <w:fldChar w:fldCharType="separate"/>
    </w:r>
    <w:r w:rsidR="00A43688">
      <w:rPr>
        <w:rStyle w:val="PageNumber"/>
        <w:rFonts w:ascii="Arial" w:hAnsi="Arial" w:cs="Arial"/>
        <w:noProof/>
        <w:sz w:val="20"/>
        <w:szCs w:val="20"/>
      </w:rPr>
      <w:t>2</w:t>
    </w:r>
    <w:r w:rsidRPr="00B15E27">
      <w:rPr>
        <w:rStyle w:val="PageNumber"/>
        <w:rFonts w:ascii="Arial" w:hAnsi="Arial" w:cs="Arial"/>
        <w:sz w:val="20"/>
        <w:szCs w:val="20"/>
      </w:rPr>
      <w:fldChar w:fldCharType="end"/>
    </w:r>
    <w:r w:rsidR="000F17F9">
      <w:rPr>
        <w:rStyle w:val="PageNumber"/>
        <w:rFonts w:ascii="Arial" w:hAnsi="Arial" w:cs="Arial"/>
        <w:sz w:val="20"/>
        <w:szCs w:val="20"/>
      </w:rPr>
      <w:t xml:space="preserve"> of </w:t>
    </w:r>
    <w:r w:rsidR="00E02031"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="00E02031"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02031" w:rsidRPr="00B15E27">
      <w:rPr>
        <w:rStyle w:val="PageNumber"/>
        <w:rFonts w:ascii="Arial" w:hAnsi="Arial" w:cs="Arial"/>
        <w:sz w:val="20"/>
        <w:szCs w:val="20"/>
      </w:rPr>
      <w:fldChar w:fldCharType="separate"/>
    </w:r>
    <w:r w:rsidR="00A43688">
      <w:rPr>
        <w:rStyle w:val="PageNumber"/>
        <w:rFonts w:ascii="Arial" w:hAnsi="Arial" w:cs="Arial"/>
        <w:noProof/>
        <w:sz w:val="20"/>
        <w:szCs w:val="20"/>
      </w:rPr>
      <w:t>2</w:t>
    </w:r>
    <w:r w:rsidR="00E02031" w:rsidRPr="00B15E2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</w:t>
    </w:r>
    <w:r w:rsidRPr="00B15E27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</w:t>
    </w:r>
    <w:r>
      <w:rPr>
        <w:rFonts w:ascii="Arial" w:eastAsia="Calibri" w:hAnsi="Arial" w:cs="Arial"/>
        <w:b/>
        <w:bCs/>
        <w:noProof/>
        <w:color w:val="4F81BD"/>
        <w:sz w:val="18"/>
        <w:szCs w:val="18"/>
      </w:rPr>
      <w:t xml:space="preserve">                                                 </w:t>
    </w:r>
    <w:r w:rsidR="00837784">
      <w:rPr>
        <w:rFonts w:ascii="Arial" w:eastAsia="Calibri" w:hAnsi="Arial" w:cs="Arial"/>
        <w:b/>
        <w:bCs/>
        <w:noProof/>
        <w:color w:val="4F81BD"/>
        <w:sz w:val="18"/>
        <w:szCs w:val="18"/>
      </w:rPr>
      <w:t xml:space="preserve">                                                                                    </w:t>
    </w:r>
    <w:r w:rsidR="007D5562">
      <w:rPr>
        <w:rFonts w:ascii="Arial" w:eastAsia="Calibri" w:hAnsi="Arial" w:cs="Arial"/>
        <w:b/>
        <w:bCs/>
        <w:noProof/>
        <w:color w:val="4F81BD"/>
        <w:sz w:val="18"/>
        <w:szCs w:val="18"/>
      </w:rPr>
      <w:t xml:space="preserve">           </w:t>
    </w:r>
    <w:r w:rsidR="00837784">
      <w:rPr>
        <w:rFonts w:ascii="Arial" w:eastAsia="Calibri" w:hAnsi="Arial" w:cs="Arial"/>
        <w:b/>
        <w:bCs/>
        <w:noProof/>
        <w:color w:val="4F81BD"/>
        <w:sz w:val="18"/>
        <w:szCs w:val="18"/>
      </w:rPr>
      <w:t xml:space="preserve"> </w:t>
    </w:r>
    <w:r>
      <w:rPr>
        <w:rStyle w:val="PageNumber"/>
        <w:rFonts w:ascii="Arial" w:hAnsi="Arial" w:cs="Arial"/>
        <w:sz w:val="20"/>
        <w:szCs w:val="20"/>
      </w:rPr>
      <w:t xml:space="preserve">Version </w:t>
    </w:r>
    <w:r w:rsidR="001E4A0F">
      <w:rPr>
        <w:rStyle w:val="PageNumber"/>
        <w:rFonts w:ascii="Arial" w:hAnsi="Arial" w:cs="Arial"/>
        <w:sz w:val="20"/>
        <w:szCs w:val="20"/>
      </w:rPr>
      <w:t>number</w:t>
    </w:r>
    <w:r w:rsidR="001255A0">
      <w:rPr>
        <w:rStyle w:val="PageNumber"/>
        <w:rFonts w:ascii="Arial" w:hAnsi="Arial" w:cs="Arial"/>
        <w:sz w:val="20"/>
        <w:szCs w:val="20"/>
      </w:rPr>
      <w:t xml:space="preserve"> 1 16/01/2023</w:t>
    </w:r>
    <w:r>
      <w:rPr>
        <w:rStyle w:val="PageNumber"/>
        <w:rFonts w:ascii="Arial" w:hAnsi="Arial" w:cs="Arial"/>
        <w:sz w:val="20"/>
        <w:szCs w:val="20"/>
      </w:rPr>
      <w:t xml:space="preserve"> </w:t>
    </w:r>
  </w:p>
  <w:p w14:paraId="21DD5469" w14:textId="77777777" w:rsidR="00F826D7" w:rsidRDefault="00F8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FA71" w14:textId="77777777" w:rsidR="00B20DBB" w:rsidRDefault="00B20DBB" w:rsidP="00B20DBB">
      <w:pPr>
        <w:spacing w:after="0" w:line="240" w:lineRule="auto"/>
      </w:pPr>
      <w:r>
        <w:separator/>
      </w:r>
    </w:p>
  </w:footnote>
  <w:footnote w:type="continuationSeparator" w:id="0">
    <w:p w14:paraId="78678518" w14:textId="77777777" w:rsidR="00B20DBB" w:rsidRDefault="00B20DBB" w:rsidP="00B2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88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3168"/>
      <w:gridCol w:w="8046"/>
    </w:tblGrid>
    <w:tr w:rsidR="00B20DBB" w14:paraId="3501B57B" w14:textId="77777777" w:rsidTr="00E6349D">
      <w:tc>
        <w:tcPr>
          <w:tcW w:w="3671" w:type="dxa"/>
          <w:hideMark/>
        </w:tcPr>
        <w:p w14:paraId="70FCFBA3" w14:textId="77777777" w:rsidR="00B20DBB" w:rsidRPr="00E6349D" w:rsidRDefault="00B20DBB" w:rsidP="00D26183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E6349D">
            <w:rPr>
              <w:rFonts w:ascii="Arial" w:hAnsi="Arial" w:cs="Arial"/>
              <w:sz w:val="16"/>
              <w:szCs w:val="16"/>
            </w:rPr>
            <w:t>City of Bradford MDC</w:t>
          </w:r>
        </w:p>
        <w:p w14:paraId="344E95F9" w14:textId="77777777" w:rsidR="00B20DBB" w:rsidRPr="00E6349D" w:rsidRDefault="00B20DBB" w:rsidP="00D26183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E6349D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 xml:space="preserve">0-25 </w:t>
          </w:r>
          <w:r w:rsidR="007D2597" w:rsidRPr="00E6349D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Specialist Teaching &amp; Support Service</w:t>
          </w:r>
          <w:r w:rsidR="00E6349D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s</w:t>
          </w:r>
        </w:p>
        <w:p w14:paraId="45DC51BD" w14:textId="77777777" w:rsidR="00B20DBB" w:rsidRPr="00E6349D" w:rsidRDefault="000227D7" w:rsidP="00D26183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E6349D">
            <w:rPr>
              <w:rFonts w:ascii="Arial" w:hAnsi="Arial" w:cs="Arial"/>
              <w:sz w:val="16"/>
              <w:szCs w:val="16"/>
            </w:rPr>
            <w:t>Margaret McMillan Tower (Floor 3</w:t>
          </w:r>
          <w:r w:rsidR="00B20DBB" w:rsidRPr="00E6349D">
            <w:rPr>
              <w:rFonts w:ascii="Arial" w:hAnsi="Arial" w:cs="Arial"/>
              <w:sz w:val="16"/>
              <w:szCs w:val="16"/>
            </w:rPr>
            <w:t>)</w:t>
          </w:r>
        </w:p>
        <w:p w14:paraId="3038A929" w14:textId="77777777" w:rsidR="00B20DBB" w:rsidRDefault="00B20DBB" w:rsidP="00D26183">
          <w:pPr>
            <w:pStyle w:val="Header"/>
          </w:pPr>
          <w:r w:rsidRPr="00E6349D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08BE5A25" w14:textId="77777777" w:rsidR="00B20DBB" w:rsidRDefault="00837784" w:rsidP="00D26183">
          <w:pPr>
            <w:pStyle w:val="Header"/>
            <w:jc w:val="right"/>
          </w:pPr>
          <w:r>
            <w:t xml:space="preserve">     </w:t>
          </w:r>
        </w:p>
      </w:tc>
      <w:tc>
        <w:tcPr>
          <w:tcW w:w="8046" w:type="dxa"/>
          <w:hideMark/>
        </w:tcPr>
        <w:p w14:paraId="09950587" w14:textId="77777777" w:rsidR="00B20DBB" w:rsidRDefault="00B20DBB" w:rsidP="00D2618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FD11B7C" wp14:editId="34183831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9BF452" w14:textId="77777777" w:rsidR="00B20DBB" w:rsidRDefault="00B20DBB">
    <w:pPr>
      <w:pStyle w:val="Header"/>
    </w:pPr>
  </w:p>
  <w:p w14:paraId="02F8AFF4" w14:textId="77777777" w:rsidR="00CF34AA" w:rsidRDefault="00CF34AA" w:rsidP="00CF34AA">
    <w:pPr>
      <w:pStyle w:val="Header"/>
      <w:jc w:val="center"/>
      <w:rPr>
        <w:rFonts w:ascii="Helvetica" w:eastAsia="Times New Roman" w:hAnsi="Helvetica" w:cs="Helvetica"/>
        <w:b/>
        <w:bCs/>
        <w:color w:val="2F3339"/>
        <w:sz w:val="32"/>
        <w:szCs w:val="32"/>
        <w:lang w:eastAsia="en-GB"/>
      </w:rPr>
    </w:pPr>
    <w:r w:rsidRPr="00C265B3">
      <w:rPr>
        <w:b/>
        <w:color w:val="1F497D" w:themeColor="text2"/>
        <w:sz w:val="32"/>
        <w:szCs w:val="32"/>
      </w:rPr>
      <w:t xml:space="preserve">0-25 </w:t>
    </w:r>
    <w:r w:rsidR="007D2597">
      <w:rPr>
        <w:b/>
        <w:color w:val="1F497D" w:themeColor="text2"/>
        <w:sz w:val="32"/>
        <w:szCs w:val="32"/>
      </w:rPr>
      <w:t>Specialist Teaching &amp; Support Service</w:t>
    </w:r>
    <w:r w:rsidR="00E6349D">
      <w:rPr>
        <w:b/>
        <w:color w:val="1F497D" w:themeColor="text2"/>
        <w:sz w:val="32"/>
        <w:szCs w:val="32"/>
      </w:rPr>
      <w:t>s</w:t>
    </w:r>
  </w:p>
  <w:p w14:paraId="1982E608" w14:textId="77777777" w:rsidR="00CF34AA" w:rsidRDefault="00CF3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E5"/>
    <w:multiLevelType w:val="hybridMultilevel"/>
    <w:tmpl w:val="38F6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9DA"/>
    <w:multiLevelType w:val="hybridMultilevel"/>
    <w:tmpl w:val="1EFE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AC4"/>
    <w:multiLevelType w:val="hybridMultilevel"/>
    <w:tmpl w:val="E2F6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2D60"/>
    <w:multiLevelType w:val="hybridMultilevel"/>
    <w:tmpl w:val="0FC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D2D"/>
    <w:multiLevelType w:val="hybridMultilevel"/>
    <w:tmpl w:val="54B40BC6"/>
    <w:lvl w:ilvl="0" w:tplc="0D0A8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C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A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8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4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4D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E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3B089E"/>
    <w:multiLevelType w:val="hybridMultilevel"/>
    <w:tmpl w:val="8A74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37FC"/>
    <w:multiLevelType w:val="multilevel"/>
    <w:tmpl w:val="1C5E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E2724"/>
    <w:multiLevelType w:val="multilevel"/>
    <w:tmpl w:val="771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57C60"/>
    <w:multiLevelType w:val="multilevel"/>
    <w:tmpl w:val="62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42D9C"/>
    <w:multiLevelType w:val="multilevel"/>
    <w:tmpl w:val="DB1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97D94"/>
    <w:multiLevelType w:val="hybridMultilevel"/>
    <w:tmpl w:val="D3AE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3"/>
    <w:rsid w:val="00014645"/>
    <w:rsid w:val="000227D7"/>
    <w:rsid w:val="000E02D6"/>
    <w:rsid w:val="000F17F9"/>
    <w:rsid w:val="000F1C7A"/>
    <w:rsid w:val="001255A0"/>
    <w:rsid w:val="00131240"/>
    <w:rsid w:val="00147B0E"/>
    <w:rsid w:val="001E4A0F"/>
    <w:rsid w:val="002772BA"/>
    <w:rsid w:val="002774C5"/>
    <w:rsid w:val="002A3FE2"/>
    <w:rsid w:val="002B6323"/>
    <w:rsid w:val="00377AF3"/>
    <w:rsid w:val="005746AC"/>
    <w:rsid w:val="005C47AF"/>
    <w:rsid w:val="0078699A"/>
    <w:rsid w:val="007D2597"/>
    <w:rsid w:val="007D5562"/>
    <w:rsid w:val="00837784"/>
    <w:rsid w:val="00866E75"/>
    <w:rsid w:val="008719E9"/>
    <w:rsid w:val="00916A1D"/>
    <w:rsid w:val="009274B9"/>
    <w:rsid w:val="00A43688"/>
    <w:rsid w:val="00A71A76"/>
    <w:rsid w:val="00A96BDA"/>
    <w:rsid w:val="00AB4FD3"/>
    <w:rsid w:val="00AC4CD6"/>
    <w:rsid w:val="00B20DBB"/>
    <w:rsid w:val="00B6316C"/>
    <w:rsid w:val="00B964D5"/>
    <w:rsid w:val="00BD5A59"/>
    <w:rsid w:val="00BE72D3"/>
    <w:rsid w:val="00CB4907"/>
    <w:rsid w:val="00CF34AA"/>
    <w:rsid w:val="00D13A99"/>
    <w:rsid w:val="00D268BA"/>
    <w:rsid w:val="00DC644A"/>
    <w:rsid w:val="00E02031"/>
    <w:rsid w:val="00E6349D"/>
    <w:rsid w:val="00EB79FF"/>
    <w:rsid w:val="00EE4036"/>
    <w:rsid w:val="00EF42F9"/>
    <w:rsid w:val="00F74FF5"/>
    <w:rsid w:val="00F826D7"/>
    <w:rsid w:val="00FC5776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034B6B"/>
  <w15:docId w15:val="{7E93A178-88AC-4929-8D95-F1F5726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C4C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6E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BB"/>
  </w:style>
  <w:style w:type="paragraph" w:styleId="Footer">
    <w:name w:val="footer"/>
    <w:basedOn w:val="Normal"/>
    <w:link w:val="FooterChar"/>
    <w:uiPriority w:val="99"/>
    <w:unhideWhenUsed/>
    <w:rsid w:val="00B2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BB"/>
  </w:style>
  <w:style w:type="paragraph" w:styleId="BalloonText">
    <w:name w:val="Balloon Text"/>
    <w:basedOn w:val="Normal"/>
    <w:link w:val="BalloonTextChar"/>
    <w:uiPriority w:val="99"/>
    <w:semiHidden/>
    <w:unhideWhenUsed/>
    <w:rsid w:val="00B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B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826D7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F7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7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Hitchen</dc:creator>
  <cp:lastModifiedBy>Sara Burgess</cp:lastModifiedBy>
  <cp:revision>4</cp:revision>
  <cp:lastPrinted>2019-09-03T13:21:00Z</cp:lastPrinted>
  <dcterms:created xsi:type="dcterms:W3CDTF">2023-01-16T17:59:00Z</dcterms:created>
  <dcterms:modified xsi:type="dcterms:W3CDTF">2023-01-16T18:11:00Z</dcterms:modified>
</cp:coreProperties>
</file>