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9A15" w14:textId="77777777" w:rsidR="00C23A78" w:rsidRPr="00216B10" w:rsidRDefault="00C23A78" w:rsidP="00C23A78">
      <w:pPr>
        <w:jc w:val="center"/>
        <w:rPr>
          <w:b/>
          <w:bCs/>
        </w:rPr>
      </w:pPr>
      <w:r w:rsidRPr="00216B10">
        <w:rPr>
          <w:b/>
          <w:bCs/>
        </w:rPr>
        <w:t>Working with the Educational Psychology Team</w:t>
      </w:r>
    </w:p>
    <w:p w14:paraId="517B6D1B" w14:textId="1902D0B4" w:rsidR="00C23A78" w:rsidRDefault="00C23A78" w:rsidP="00C23A78">
      <w:r>
        <w:t>E</w:t>
      </w:r>
      <w:r w:rsidR="004122A5">
        <w:t>ducational Psychologists</w:t>
      </w:r>
      <w:r>
        <w:t xml:space="preserve"> </w:t>
      </w:r>
      <w:r w:rsidR="00CD4C0A">
        <w:t xml:space="preserve">can help with systemic and individual issues that impact on children and young people’s learning and progress, including specific and general learning difficulties, language and communication skills, issues relating to social, </w:t>
      </w:r>
      <w:proofErr w:type="gramStart"/>
      <w:r w:rsidR="00CD4C0A">
        <w:t>emotional</w:t>
      </w:r>
      <w:proofErr w:type="gramEnd"/>
      <w:r w:rsidR="00CD4C0A">
        <w:t xml:space="preserve"> and mental health and physical / sensory difficulties. </w:t>
      </w:r>
    </w:p>
    <w:p w14:paraId="7411C7EF" w14:textId="7CC90D64" w:rsidR="00CD4C0A" w:rsidRDefault="00C23A78" w:rsidP="00CD4C0A">
      <w:r>
        <w:t>Th</w:t>
      </w:r>
      <w:r w:rsidR="00CD4C0A">
        <w:t>eir</w:t>
      </w:r>
      <w:r>
        <w:t xml:space="preserve"> </w:t>
      </w:r>
      <w:r w:rsidR="004122A5">
        <w:t>work</w:t>
      </w:r>
      <w:r w:rsidR="00CD4C0A">
        <w:t xml:space="preserve"> can include psychological consultation, assessment, intervention, advice, and training, in order to narrow gaps in attainment, improve academic progress, promote emotional well-being, and </w:t>
      </w:r>
      <w:proofErr w:type="gramStart"/>
      <w:r w:rsidR="00CD4C0A">
        <w:t>support  social</w:t>
      </w:r>
      <w:proofErr w:type="gramEnd"/>
      <w:r w:rsidR="00CD4C0A">
        <w:t xml:space="preserve"> inclusion.</w:t>
      </w:r>
    </w:p>
    <w:p w14:paraId="3A5662AA" w14:textId="13354E40" w:rsidR="00C23A78" w:rsidRDefault="00C23A78" w:rsidP="00C23A78">
      <w:r>
        <w:t>Most work has three distinct phases:</w:t>
      </w:r>
    </w:p>
    <w:tbl>
      <w:tblPr>
        <w:tblStyle w:val="GridTable6Colorful-Accent6"/>
        <w:tblW w:w="10471" w:type="dxa"/>
        <w:tblLook w:val="04A0" w:firstRow="1" w:lastRow="0" w:firstColumn="1" w:lastColumn="0" w:noHBand="0" w:noVBand="1"/>
      </w:tblPr>
      <w:tblGrid>
        <w:gridCol w:w="10471"/>
      </w:tblGrid>
      <w:tr w:rsidR="00C23A78" w:rsidRPr="00C23A78" w14:paraId="69AAD648" w14:textId="77777777" w:rsidTr="004122A5">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471" w:type="dxa"/>
          </w:tcPr>
          <w:p w14:paraId="62CCE645" w14:textId="77777777" w:rsidR="00C23A78" w:rsidRPr="00C23A78" w:rsidRDefault="00C23A78" w:rsidP="00A8602D">
            <w:r w:rsidRPr="00C23A78">
              <w:t>Phase 1: Plan</w:t>
            </w:r>
          </w:p>
        </w:tc>
      </w:tr>
      <w:tr w:rsidR="00C23A78" w:rsidRPr="00C23A78" w14:paraId="38BEC6EB" w14:textId="77777777" w:rsidTr="00CD4C0A">
        <w:trPr>
          <w:cnfStyle w:val="000000100000" w:firstRow="0" w:lastRow="0" w:firstColumn="0" w:lastColumn="0" w:oddVBand="0" w:evenVBand="0" w:oddHBand="1" w:evenHBand="0" w:firstRowFirstColumn="0" w:firstRowLastColumn="0" w:lastRowFirstColumn="0" w:lastRowLastColumn="0"/>
          <w:trHeight w:val="1562"/>
        </w:trPr>
        <w:tc>
          <w:tcPr>
            <w:cnfStyle w:val="001000000000" w:firstRow="0" w:lastRow="0" w:firstColumn="1" w:lastColumn="0" w:oddVBand="0" w:evenVBand="0" w:oddHBand="0" w:evenHBand="0" w:firstRowFirstColumn="0" w:firstRowLastColumn="0" w:lastRowFirstColumn="0" w:lastRowLastColumn="0"/>
            <w:tcW w:w="10471" w:type="dxa"/>
          </w:tcPr>
          <w:p w14:paraId="59EB739A" w14:textId="27B2E4FC" w:rsidR="00C23A78" w:rsidRPr="00130BFD" w:rsidRDefault="00C23A78" w:rsidP="00A8602D">
            <w:pPr>
              <w:rPr>
                <w:b w:val="0"/>
                <w:bCs w:val="0"/>
              </w:rPr>
            </w:pPr>
            <w:r w:rsidRPr="00130BFD">
              <w:rPr>
                <w:b w:val="0"/>
                <w:bCs w:val="0"/>
              </w:rPr>
              <w:t xml:space="preserve">Consultation is the first step of any work, during which concerns are identified, and desired outcomes collaboratively developed. It may involve parents, </w:t>
            </w:r>
            <w:r w:rsidR="00B927BB" w:rsidRPr="00130BFD">
              <w:rPr>
                <w:b w:val="0"/>
                <w:bCs w:val="0"/>
              </w:rPr>
              <w:t>teachers,</w:t>
            </w:r>
            <w:r w:rsidRPr="00130BFD">
              <w:rPr>
                <w:b w:val="0"/>
                <w:bCs w:val="0"/>
              </w:rPr>
              <w:t xml:space="preserve"> or other professionals. Once the desired outcomes have been agreed, the Educational Psychologist will select the most appropriate next steps, based on their professional view of the needs of the individual child or young person. Next steps may involve further information gathering, assessment or intervention carried out by </w:t>
            </w:r>
            <w:r w:rsidR="00B927BB" w:rsidRPr="00130BFD">
              <w:rPr>
                <w:b w:val="0"/>
                <w:bCs w:val="0"/>
              </w:rPr>
              <w:t>school-based</w:t>
            </w:r>
            <w:r w:rsidRPr="00130BFD">
              <w:rPr>
                <w:b w:val="0"/>
                <w:bCs w:val="0"/>
              </w:rPr>
              <w:t xml:space="preserve"> staff or the EP.</w:t>
            </w:r>
          </w:p>
        </w:tc>
      </w:tr>
      <w:tr w:rsidR="00C23A78" w:rsidRPr="00C23A78" w14:paraId="3C8FFD3B" w14:textId="77777777" w:rsidTr="004122A5">
        <w:trPr>
          <w:trHeight w:val="295"/>
        </w:trPr>
        <w:tc>
          <w:tcPr>
            <w:cnfStyle w:val="001000000000" w:firstRow="0" w:lastRow="0" w:firstColumn="1" w:lastColumn="0" w:oddVBand="0" w:evenVBand="0" w:oddHBand="0" w:evenHBand="0" w:firstRowFirstColumn="0" w:firstRowLastColumn="0" w:lastRowFirstColumn="0" w:lastRowLastColumn="0"/>
            <w:tcW w:w="10471" w:type="dxa"/>
          </w:tcPr>
          <w:p w14:paraId="09E1F566" w14:textId="77777777" w:rsidR="00C23A78" w:rsidRPr="00C23A78" w:rsidRDefault="00C23A78" w:rsidP="00A8602D">
            <w:r w:rsidRPr="00C23A78">
              <w:t>Phase 2: Do</w:t>
            </w:r>
          </w:p>
        </w:tc>
      </w:tr>
      <w:tr w:rsidR="00C23A78" w:rsidRPr="00C23A78" w14:paraId="486E5D18" w14:textId="77777777" w:rsidTr="004122A5">
        <w:trPr>
          <w:cnfStyle w:val="000000100000" w:firstRow="0" w:lastRow="0" w:firstColumn="0" w:lastColumn="0" w:oddVBand="0" w:evenVBand="0" w:oddHBand="1" w:evenHBand="0" w:firstRowFirstColumn="0" w:firstRowLastColumn="0" w:lastRowFirstColumn="0" w:lastRowLastColumn="0"/>
          <w:trHeight w:val="1372"/>
        </w:trPr>
        <w:tc>
          <w:tcPr>
            <w:cnfStyle w:val="001000000000" w:firstRow="0" w:lastRow="0" w:firstColumn="1" w:lastColumn="0" w:oddVBand="0" w:evenVBand="0" w:oddHBand="0" w:evenHBand="0" w:firstRowFirstColumn="0" w:firstRowLastColumn="0" w:lastRowFirstColumn="0" w:lastRowLastColumn="0"/>
            <w:tcW w:w="10471" w:type="dxa"/>
          </w:tcPr>
          <w:p w14:paraId="7AF29C98" w14:textId="23230D40" w:rsidR="00C23A78" w:rsidRPr="00130BFD" w:rsidRDefault="00C23A78" w:rsidP="00A8602D">
            <w:pPr>
              <w:rPr>
                <w:b w:val="0"/>
                <w:bCs w:val="0"/>
              </w:rPr>
            </w:pPr>
            <w:r w:rsidRPr="00130BFD">
              <w:rPr>
                <w:b w:val="0"/>
                <w:bCs w:val="0"/>
              </w:rPr>
              <w:t xml:space="preserve">This is the active phase of the work. Actions agreed during the consultation are carried out by school staff, the </w:t>
            </w:r>
            <w:proofErr w:type="gramStart"/>
            <w:r w:rsidRPr="00130BFD">
              <w:rPr>
                <w:b w:val="0"/>
                <w:bCs w:val="0"/>
              </w:rPr>
              <w:t>EP</w:t>
            </w:r>
            <w:proofErr w:type="gramEnd"/>
            <w:r w:rsidRPr="00130BFD">
              <w:rPr>
                <w:b w:val="0"/>
                <w:bCs w:val="0"/>
              </w:rPr>
              <w:t xml:space="preserve"> or other relevant parties. EPs can offer a comprehensive range of psychological assessments to help identify a child’s special needs. </w:t>
            </w:r>
            <w:r w:rsidR="00F22B80">
              <w:rPr>
                <w:b w:val="0"/>
                <w:bCs w:val="0"/>
              </w:rPr>
              <w:t>These</w:t>
            </w:r>
            <w:r w:rsidRPr="00130BFD">
              <w:rPr>
                <w:b w:val="0"/>
                <w:bCs w:val="0"/>
              </w:rPr>
              <w:t xml:space="preserve"> may be formal and standardised or qualitative, for example observation or play based assessment. </w:t>
            </w:r>
            <w:r w:rsidR="00F22B80">
              <w:rPr>
                <w:b w:val="0"/>
                <w:bCs w:val="0"/>
              </w:rPr>
              <w:t xml:space="preserve">Assessment results in recommendations for classroom practice. </w:t>
            </w:r>
            <w:r w:rsidRPr="00130BFD">
              <w:rPr>
                <w:b w:val="0"/>
                <w:bCs w:val="0"/>
              </w:rPr>
              <w:t xml:space="preserve">EPs also able to offer a range of interventions and therapeutic approaches. Bespoke interventions can be developed and delivered </w:t>
            </w:r>
            <w:r w:rsidR="00F22B80">
              <w:rPr>
                <w:b w:val="0"/>
                <w:bCs w:val="0"/>
              </w:rPr>
              <w:t>as required.</w:t>
            </w:r>
          </w:p>
        </w:tc>
      </w:tr>
      <w:tr w:rsidR="00C23A78" w:rsidRPr="00C23A78" w14:paraId="1B638520" w14:textId="77777777" w:rsidTr="004122A5">
        <w:trPr>
          <w:trHeight w:val="279"/>
        </w:trPr>
        <w:tc>
          <w:tcPr>
            <w:cnfStyle w:val="001000000000" w:firstRow="0" w:lastRow="0" w:firstColumn="1" w:lastColumn="0" w:oddVBand="0" w:evenVBand="0" w:oddHBand="0" w:evenHBand="0" w:firstRowFirstColumn="0" w:firstRowLastColumn="0" w:lastRowFirstColumn="0" w:lastRowLastColumn="0"/>
            <w:tcW w:w="10471" w:type="dxa"/>
          </w:tcPr>
          <w:p w14:paraId="4CF62E85" w14:textId="77777777" w:rsidR="00C23A78" w:rsidRPr="00C23A78" w:rsidRDefault="00C23A78" w:rsidP="00A8602D">
            <w:r w:rsidRPr="00C23A78">
              <w:t>Phase 3: Review</w:t>
            </w:r>
          </w:p>
        </w:tc>
      </w:tr>
      <w:tr w:rsidR="00C23A78" w:rsidRPr="00C23A78" w14:paraId="42829A1D" w14:textId="77777777" w:rsidTr="004122A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0471" w:type="dxa"/>
          </w:tcPr>
          <w:p w14:paraId="53F6EA2D" w14:textId="77777777" w:rsidR="00C23A78" w:rsidRPr="00130BFD" w:rsidRDefault="00C23A78" w:rsidP="00A8602D">
            <w:pPr>
              <w:rPr>
                <w:b w:val="0"/>
                <w:bCs w:val="0"/>
              </w:rPr>
            </w:pPr>
            <w:r w:rsidRPr="00130BFD">
              <w:rPr>
                <w:b w:val="0"/>
                <w:bCs w:val="0"/>
              </w:rPr>
              <w:t>Reviewing the work allows you to evaluate the response of the young person to the intervention, to evaluate progress and to plan next steps. This may or may not involve the EP</w:t>
            </w:r>
          </w:p>
        </w:tc>
      </w:tr>
    </w:tbl>
    <w:p w14:paraId="31EB206A" w14:textId="77777777" w:rsidR="00216B10" w:rsidRPr="00CD4C0A" w:rsidRDefault="00216B10" w:rsidP="00C23A78">
      <w:pPr>
        <w:tabs>
          <w:tab w:val="left" w:pos="1185"/>
        </w:tabs>
        <w:rPr>
          <w:sz w:val="6"/>
          <w:szCs w:val="6"/>
        </w:rPr>
      </w:pPr>
    </w:p>
    <w:p w14:paraId="011FBAEC" w14:textId="71B117CE" w:rsidR="00C23A78" w:rsidRPr="00130BFD" w:rsidRDefault="00B927BB" w:rsidP="00C23A78">
      <w:pPr>
        <w:tabs>
          <w:tab w:val="left" w:pos="1185"/>
        </w:tabs>
        <w:rPr>
          <w:b/>
          <w:bCs/>
        </w:rPr>
      </w:pPr>
      <w:r w:rsidRPr="00130BFD">
        <w:rPr>
          <w:b/>
          <w:bCs/>
        </w:rPr>
        <w:t>Meet the Educational Psychology Team</w:t>
      </w:r>
    </w:p>
    <w:tbl>
      <w:tblPr>
        <w:tblStyle w:val="GridTable6Colorful-Accent6"/>
        <w:tblW w:w="0" w:type="auto"/>
        <w:tblLook w:val="04A0" w:firstRow="1" w:lastRow="0" w:firstColumn="1" w:lastColumn="0" w:noHBand="0" w:noVBand="1"/>
      </w:tblPr>
      <w:tblGrid>
        <w:gridCol w:w="1425"/>
        <w:gridCol w:w="2693"/>
        <w:gridCol w:w="6334"/>
      </w:tblGrid>
      <w:tr w:rsidR="00B927BB" w14:paraId="1578374A" w14:textId="77777777" w:rsidTr="00216B1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13" w:type="dxa"/>
          </w:tcPr>
          <w:p w14:paraId="36B91E34" w14:textId="4813AA97" w:rsidR="00B927BB" w:rsidRDefault="00B927BB" w:rsidP="00216B10">
            <w:r>
              <w:t>Educational Psychologist</w:t>
            </w:r>
            <w:r w:rsidR="00CD4C0A">
              <w:t>s</w:t>
            </w:r>
          </w:p>
        </w:tc>
        <w:tc>
          <w:tcPr>
            <w:tcW w:w="2693" w:type="dxa"/>
          </w:tcPr>
          <w:p w14:paraId="76C87DFD" w14:textId="309D3261" w:rsidR="00B927BB" w:rsidRPr="00130BFD" w:rsidRDefault="00B927BB" w:rsidP="00216B10">
            <w:pPr>
              <w:cnfStyle w:val="100000000000" w:firstRow="1" w:lastRow="0" w:firstColumn="0" w:lastColumn="0" w:oddVBand="0" w:evenVBand="0" w:oddHBand="0" w:evenHBand="0" w:firstRowFirstColumn="0" w:firstRowLastColumn="0" w:lastRowFirstColumn="0" w:lastRowLastColumn="0"/>
              <w:rPr>
                <w:b w:val="0"/>
                <w:bCs w:val="0"/>
              </w:rPr>
            </w:pPr>
            <w:r w:rsidRPr="00130BFD">
              <w:rPr>
                <w:b w:val="0"/>
                <w:bCs w:val="0"/>
              </w:rPr>
              <w:t>Fully qualified and registered with HCPC</w:t>
            </w:r>
          </w:p>
        </w:tc>
        <w:tc>
          <w:tcPr>
            <w:tcW w:w="6334" w:type="dxa"/>
          </w:tcPr>
          <w:p w14:paraId="04964F98" w14:textId="54B80D3E" w:rsidR="00B927BB" w:rsidRPr="00130BFD" w:rsidRDefault="00B927BB" w:rsidP="00216B10">
            <w:pPr>
              <w:cnfStyle w:val="100000000000" w:firstRow="1" w:lastRow="0" w:firstColumn="0" w:lastColumn="0" w:oddVBand="0" w:evenVBand="0" w:oddHBand="0" w:evenHBand="0" w:firstRowFirstColumn="0" w:firstRowLastColumn="0" w:lastRowFirstColumn="0" w:lastRowLastColumn="0"/>
              <w:rPr>
                <w:b w:val="0"/>
                <w:bCs w:val="0"/>
              </w:rPr>
            </w:pPr>
            <w:r w:rsidRPr="00130BFD">
              <w:rPr>
                <w:b w:val="0"/>
                <w:bCs w:val="0"/>
              </w:rPr>
              <w:t xml:space="preserve">Full range of </w:t>
            </w:r>
            <w:r w:rsidR="00967C12" w:rsidRPr="00130BFD">
              <w:rPr>
                <w:b w:val="0"/>
                <w:bCs w:val="0"/>
              </w:rPr>
              <w:t xml:space="preserve">observation, </w:t>
            </w:r>
            <w:r w:rsidRPr="00130BFD">
              <w:rPr>
                <w:b w:val="0"/>
                <w:bCs w:val="0"/>
              </w:rPr>
              <w:t xml:space="preserve">assessment, consultation, </w:t>
            </w:r>
            <w:r w:rsidR="00130BFD" w:rsidRPr="00130BFD">
              <w:rPr>
                <w:b w:val="0"/>
                <w:bCs w:val="0"/>
              </w:rPr>
              <w:t>training,</w:t>
            </w:r>
            <w:r w:rsidRPr="00130BFD">
              <w:rPr>
                <w:b w:val="0"/>
                <w:bCs w:val="0"/>
              </w:rPr>
              <w:t xml:space="preserve"> and intervention work</w:t>
            </w:r>
          </w:p>
        </w:tc>
      </w:tr>
      <w:tr w:rsidR="00216B10" w14:paraId="117FEA41" w14:textId="77777777" w:rsidTr="00216B10">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413" w:type="dxa"/>
          </w:tcPr>
          <w:p w14:paraId="3FEDC6C8" w14:textId="35C84064" w:rsidR="00B927BB" w:rsidRDefault="00B927BB" w:rsidP="00216B10">
            <w:r>
              <w:t>Trainee Educational Psychologists</w:t>
            </w:r>
            <w:r w:rsidR="00130BFD">
              <w:t xml:space="preserve"> (TEP)</w:t>
            </w:r>
          </w:p>
        </w:tc>
        <w:tc>
          <w:tcPr>
            <w:tcW w:w="2693" w:type="dxa"/>
          </w:tcPr>
          <w:p w14:paraId="1FEFC9A4" w14:textId="40251AF3" w:rsidR="00B927BB" w:rsidRDefault="00B927BB" w:rsidP="00216B10">
            <w:pPr>
              <w:cnfStyle w:val="000000100000" w:firstRow="0" w:lastRow="0" w:firstColumn="0" w:lastColumn="0" w:oddVBand="0" w:evenVBand="0" w:oddHBand="1" w:evenHBand="0" w:firstRowFirstColumn="0" w:firstRowLastColumn="0" w:lastRowFirstColumn="0" w:lastRowLastColumn="0"/>
            </w:pPr>
            <w:r>
              <w:t xml:space="preserve">Psychology graduates in second or final year of </w:t>
            </w:r>
            <w:r w:rsidR="00320272">
              <w:t xml:space="preserve">professional </w:t>
            </w:r>
            <w:r>
              <w:t>doctoral training.</w:t>
            </w:r>
          </w:p>
        </w:tc>
        <w:tc>
          <w:tcPr>
            <w:tcW w:w="6334" w:type="dxa"/>
          </w:tcPr>
          <w:p w14:paraId="4D174A08" w14:textId="37A992F1" w:rsidR="00B927BB" w:rsidRDefault="00B927BB" w:rsidP="00216B10">
            <w:pPr>
              <w:cnfStyle w:val="000000100000" w:firstRow="0" w:lastRow="0" w:firstColumn="0" w:lastColumn="0" w:oddVBand="0" w:evenVBand="0" w:oddHBand="1" w:evenHBand="0" w:firstRowFirstColumn="0" w:firstRowLastColumn="0" w:lastRowFirstColumn="0" w:lastRowLastColumn="0"/>
            </w:pPr>
            <w:r>
              <w:t>Full range of</w:t>
            </w:r>
            <w:r w:rsidR="00967C12">
              <w:t xml:space="preserve"> observation,</w:t>
            </w:r>
            <w:r>
              <w:t xml:space="preserve"> assessment, consultation, </w:t>
            </w:r>
            <w:r w:rsidR="00130BFD">
              <w:t>training,</w:t>
            </w:r>
            <w:r>
              <w:t xml:space="preserve"> and intervention work. </w:t>
            </w:r>
            <w:r w:rsidR="00967C12">
              <w:t>Operate independently with w</w:t>
            </w:r>
            <w:r>
              <w:t xml:space="preserve">eekly supervision </w:t>
            </w:r>
            <w:r w:rsidR="00967C12">
              <w:t xml:space="preserve">from </w:t>
            </w:r>
            <w:r w:rsidR="00CD4C0A">
              <w:t>S</w:t>
            </w:r>
            <w:r>
              <w:t>enior EP</w:t>
            </w:r>
            <w:r w:rsidR="00967C12">
              <w:t xml:space="preserve"> to ensure quality of work. All reports countersigned by </w:t>
            </w:r>
            <w:r w:rsidR="00CD4C0A">
              <w:t>S</w:t>
            </w:r>
            <w:r w:rsidR="00967C12">
              <w:t>enior EP</w:t>
            </w:r>
          </w:p>
        </w:tc>
      </w:tr>
      <w:tr w:rsidR="00B927BB" w14:paraId="7485775C" w14:textId="77777777" w:rsidTr="00216B10">
        <w:trPr>
          <w:trHeight w:val="1401"/>
        </w:trPr>
        <w:tc>
          <w:tcPr>
            <w:cnfStyle w:val="001000000000" w:firstRow="0" w:lastRow="0" w:firstColumn="1" w:lastColumn="0" w:oddVBand="0" w:evenVBand="0" w:oddHBand="0" w:evenHBand="0" w:firstRowFirstColumn="0" w:firstRowLastColumn="0" w:lastRowFirstColumn="0" w:lastRowLastColumn="0"/>
            <w:tcW w:w="1413" w:type="dxa"/>
          </w:tcPr>
          <w:p w14:paraId="734A6ED1" w14:textId="35844709" w:rsidR="00B927BB" w:rsidRDefault="00B927BB" w:rsidP="00216B10">
            <w:r>
              <w:t>Assistant Educational Psychologist</w:t>
            </w:r>
            <w:r w:rsidR="00CD4C0A">
              <w:t>s</w:t>
            </w:r>
            <w:r w:rsidR="00130BFD">
              <w:t xml:space="preserve"> (AEP)</w:t>
            </w:r>
          </w:p>
        </w:tc>
        <w:tc>
          <w:tcPr>
            <w:tcW w:w="2693" w:type="dxa"/>
          </w:tcPr>
          <w:p w14:paraId="098A3267" w14:textId="0F14AAB0" w:rsidR="00B927BB" w:rsidRDefault="00B927BB" w:rsidP="00216B10">
            <w:pPr>
              <w:cnfStyle w:val="000000000000" w:firstRow="0" w:lastRow="0" w:firstColumn="0" w:lastColumn="0" w:oddVBand="0" w:evenVBand="0" w:oddHBand="0" w:evenHBand="0" w:firstRowFirstColumn="0" w:firstRowLastColumn="0" w:lastRowFirstColumn="0" w:lastRowLastColumn="0"/>
            </w:pPr>
            <w:r>
              <w:t xml:space="preserve">Psychology graduates with up to 12m experience </w:t>
            </w:r>
            <w:r w:rsidR="00320272">
              <w:t xml:space="preserve">of </w:t>
            </w:r>
            <w:r>
              <w:t xml:space="preserve">working in schools. Awaiting </w:t>
            </w:r>
            <w:r w:rsidR="00216B10">
              <w:t>place on</w:t>
            </w:r>
            <w:r>
              <w:t xml:space="preserve"> professional training course</w:t>
            </w:r>
          </w:p>
        </w:tc>
        <w:tc>
          <w:tcPr>
            <w:tcW w:w="6334" w:type="dxa"/>
          </w:tcPr>
          <w:p w14:paraId="15BC513E" w14:textId="409EE1C0" w:rsidR="00967C12" w:rsidRDefault="00967C12" w:rsidP="00216B10">
            <w:pPr>
              <w:cnfStyle w:val="000000000000" w:firstRow="0" w:lastRow="0" w:firstColumn="0" w:lastColumn="0" w:oddVBand="0" w:evenVBand="0" w:oddHBand="0" w:evenHBand="0" w:firstRowFirstColumn="0" w:firstRowLastColumn="0" w:lastRowFirstColumn="0" w:lastRowLastColumn="0"/>
            </w:pPr>
            <w:r>
              <w:t xml:space="preserve">Work initially contracted by qualified EP. Range of observation, assessment, consultation, </w:t>
            </w:r>
            <w:r w:rsidR="00130BFD">
              <w:t>training,</w:t>
            </w:r>
            <w:r>
              <w:t xml:space="preserve"> and intervention work </w:t>
            </w:r>
            <w:r w:rsidR="00320272">
              <w:t xml:space="preserve">available </w:t>
            </w:r>
            <w:r w:rsidR="00F67362">
              <w:t>dependent</w:t>
            </w:r>
            <w:r>
              <w:t xml:space="preserve"> on </w:t>
            </w:r>
            <w:r w:rsidR="00130BFD">
              <w:t>AEP</w:t>
            </w:r>
            <w:r>
              <w:t xml:space="preserve"> experience</w:t>
            </w:r>
            <w:r w:rsidR="00320272">
              <w:t xml:space="preserve"> and training</w:t>
            </w:r>
            <w:r>
              <w:t xml:space="preserve">. Qualified EP directs </w:t>
            </w:r>
            <w:r w:rsidR="00216B10">
              <w:t>work but</w:t>
            </w:r>
            <w:r>
              <w:t xml:space="preserve"> carried out by Assistant. Weekly supervision with </w:t>
            </w:r>
            <w:r w:rsidR="00F67362">
              <w:t>S</w:t>
            </w:r>
            <w:r>
              <w:t xml:space="preserve">enior EP to ensure quality of work. All reports countersigned by </w:t>
            </w:r>
            <w:r w:rsidR="00F67362">
              <w:t>S</w:t>
            </w:r>
            <w:r>
              <w:t>enior EP</w:t>
            </w:r>
          </w:p>
        </w:tc>
      </w:tr>
    </w:tbl>
    <w:p w14:paraId="59862D1B" w14:textId="77777777" w:rsidR="00216B10" w:rsidRPr="00216B10" w:rsidRDefault="00216B10" w:rsidP="00C23A78">
      <w:pPr>
        <w:tabs>
          <w:tab w:val="left" w:pos="1185"/>
        </w:tabs>
        <w:rPr>
          <w:sz w:val="16"/>
          <w:szCs w:val="16"/>
        </w:rPr>
      </w:pPr>
    </w:p>
    <w:p w14:paraId="1F8001AB" w14:textId="28935639" w:rsidR="00130BFD" w:rsidRPr="00130BFD" w:rsidRDefault="00216B10" w:rsidP="00C23A78">
      <w:pPr>
        <w:tabs>
          <w:tab w:val="left" w:pos="1185"/>
        </w:tabs>
        <w:rPr>
          <w:b/>
          <w:bCs/>
        </w:rPr>
      </w:pPr>
      <w:r w:rsidRPr="00130BFD">
        <w:rPr>
          <w:b/>
          <w:bCs/>
        </w:rPr>
        <w:t>Requesting EP Time</w:t>
      </w:r>
    </w:p>
    <w:p w14:paraId="0FBB45F0" w14:textId="2124E55E" w:rsidR="00216B10" w:rsidRDefault="00216B10" w:rsidP="00C23A78">
      <w:pPr>
        <w:tabs>
          <w:tab w:val="left" w:pos="1185"/>
        </w:tabs>
      </w:pPr>
      <w:r>
        <w:t>The pre-booking window is January – July for the following academic year. In year purchase is available subject to availability.</w:t>
      </w:r>
    </w:p>
    <w:tbl>
      <w:tblPr>
        <w:tblStyle w:val="GridTable3-Accent6"/>
        <w:tblW w:w="10517" w:type="dxa"/>
        <w:tblLook w:val="04A0" w:firstRow="1" w:lastRow="0" w:firstColumn="1" w:lastColumn="0" w:noHBand="0" w:noVBand="1"/>
      </w:tblPr>
      <w:tblGrid>
        <w:gridCol w:w="4065"/>
        <w:gridCol w:w="2140"/>
        <w:gridCol w:w="2201"/>
        <w:gridCol w:w="2111"/>
      </w:tblGrid>
      <w:tr w:rsidR="00216B10" w:rsidRPr="000B5725" w14:paraId="082A7167" w14:textId="77777777" w:rsidTr="00216B10">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4065" w:type="dxa"/>
            <w:hideMark/>
          </w:tcPr>
          <w:p w14:paraId="3A3EDFDA" w14:textId="5504BDDD" w:rsidR="00216B10" w:rsidRPr="00F22B80" w:rsidRDefault="00130BFD" w:rsidP="00CD4C0A">
            <w:pPr>
              <w:tabs>
                <w:tab w:val="left" w:pos="2205"/>
              </w:tabs>
              <w:jc w:val="left"/>
              <w:rPr>
                <w:rFonts w:cs="Arial"/>
                <w:i w:val="0"/>
                <w:iCs w:val="0"/>
              </w:rPr>
            </w:pPr>
            <w:r w:rsidRPr="00F22B80">
              <w:rPr>
                <w:rFonts w:cs="Arial"/>
                <w:i w:val="0"/>
                <w:iCs w:val="0"/>
              </w:rPr>
              <w:t>Costs 2023 – 24 Academic Year</w:t>
            </w:r>
          </w:p>
        </w:tc>
        <w:tc>
          <w:tcPr>
            <w:tcW w:w="2140" w:type="dxa"/>
            <w:hideMark/>
          </w:tcPr>
          <w:p w14:paraId="191E7861" w14:textId="77777777" w:rsidR="00216B10" w:rsidRPr="000B5725" w:rsidRDefault="00216B10" w:rsidP="005318F4">
            <w:pPr>
              <w:tabs>
                <w:tab w:val="left" w:pos="2205"/>
              </w:tabs>
              <w:jc w:val="center"/>
              <w:cnfStyle w:val="100000000000" w:firstRow="1" w:lastRow="0" w:firstColumn="0" w:lastColumn="0" w:oddVBand="0" w:evenVBand="0" w:oddHBand="0" w:evenHBand="0" w:firstRowFirstColumn="0" w:firstRowLastColumn="0" w:lastRowFirstColumn="0" w:lastRowLastColumn="0"/>
              <w:rPr>
                <w:rFonts w:cs="Arial"/>
              </w:rPr>
            </w:pPr>
            <w:r w:rsidRPr="000B5725">
              <w:rPr>
                <w:rFonts w:cs="Arial"/>
              </w:rPr>
              <w:t>Standard Rate</w:t>
            </w:r>
            <w:r>
              <w:rPr>
                <w:rFonts w:cs="Arial"/>
              </w:rPr>
              <w:t xml:space="preserve"> per session</w:t>
            </w:r>
          </w:p>
        </w:tc>
        <w:tc>
          <w:tcPr>
            <w:tcW w:w="2201" w:type="dxa"/>
            <w:hideMark/>
          </w:tcPr>
          <w:p w14:paraId="40FCCDF9" w14:textId="77777777" w:rsidR="00216B10" w:rsidRPr="000B5725" w:rsidRDefault="00216B10" w:rsidP="005318F4">
            <w:pPr>
              <w:tabs>
                <w:tab w:val="left" w:pos="2205"/>
              </w:tabs>
              <w:jc w:val="center"/>
              <w:cnfStyle w:val="100000000000" w:firstRow="1" w:lastRow="0" w:firstColumn="0" w:lastColumn="0" w:oddVBand="0" w:evenVBand="0" w:oddHBand="0" w:evenHBand="0" w:firstRowFirstColumn="0" w:firstRowLastColumn="0" w:lastRowFirstColumn="0" w:lastRowLastColumn="0"/>
              <w:rPr>
                <w:rFonts w:cs="Arial"/>
              </w:rPr>
            </w:pPr>
            <w:r w:rsidRPr="000B5725">
              <w:rPr>
                <w:rFonts w:cs="Arial"/>
              </w:rPr>
              <w:t>5% Early Bird (before 31st March 2023)</w:t>
            </w:r>
          </w:p>
        </w:tc>
        <w:tc>
          <w:tcPr>
            <w:tcW w:w="2111" w:type="dxa"/>
            <w:hideMark/>
          </w:tcPr>
          <w:p w14:paraId="3D768DCB" w14:textId="77777777" w:rsidR="00216B10" w:rsidRPr="000B5725" w:rsidRDefault="00216B10" w:rsidP="005318F4">
            <w:pPr>
              <w:tabs>
                <w:tab w:val="left" w:pos="2205"/>
              </w:tabs>
              <w:jc w:val="center"/>
              <w:cnfStyle w:val="100000000000" w:firstRow="1" w:lastRow="0" w:firstColumn="0" w:lastColumn="0" w:oddVBand="0" w:evenVBand="0" w:oddHBand="0" w:evenHBand="0" w:firstRowFirstColumn="0" w:firstRowLastColumn="0" w:lastRowFirstColumn="0" w:lastRowLastColumn="0"/>
              <w:rPr>
                <w:rFonts w:cs="Arial"/>
              </w:rPr>
            </w:pPr>
            <w:r w:rsidRPr="000B5725">
              <w:rPr>
                <w:rFonts w:cs="Arial"/>
              </w:rPr>
              <w:t>PAYG</w:t>
            </w:r>
          </w:p>
        </w:tc>
      </w:tr>
      <w:tr w:rsidR="00216B10" w:rsidRPr="000B5725" w14:paraId="7B4F4E56" w14:textId="77777777" w:rsidTr="00216B1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065" w:type="dxa"/>
            <w:hideMark/>
          </w:tcPr>
          <w:p w14:paraId="5F4D28EC" w14:textId="77777777" w:rsidR="00216B10" w:rsidRPr="000B5725" w:rsidRDefault="00216B10" w:rsidP="005318F4">
            <w:pPr>
              <w:tabs>
                <w:tab w:val="left" w:pos="2205"/>
              </w:tabs>
              <w:rPr>
                <w:rFonts w:cs="Arial"/>
              </w:rPr>
            </w:pPr>
            <w:r w:rsidRPr="000B5725">
              <w:rPr>
                <w:rFonts w:cs="Arial"/>
              </w:rPr>
              <w:t>Up to 18 x 3-hour sessions per year</w:t>
            </w:r>
          </w:p>
        </w:tc>
        <w:tc>
          <w:tcPr>
            <w:tcW w:w="2140" w:type="dxa"/>
            <w:noWrap/>
            <w:hideMark/>
          </w:tcPr>
          <w:p w14:paraId="2E27E1E4" w14:textId="77777777" w:rsidR="00216B10" w:rsidRPr="000B5725" w:rsidRDefault="00216B10" w:rsidP="005318F4">
            <w:pPr>
              <w:tabs>
                <w:tab w:val="left" w:pos="2205"/>
              </w:tabs>
              <w:jc w:val="center"/>
              <w:cnfStyle w:val="000000100000" w:firstRow="0" w:lastRow="0" w:firstColumn="0" w:lastColumn="0" w:oddVBand="0" w:evenVBand="0" w:oddHBand="1" w:evenHBand="0" w:firstRowFirstColumn="0" w:firstRowLastColumn="0" w:lastRowFirstColumn="0" w:lastRowLastColumn="0"/>
              <w:rPr>
                <w:rFonts w:cs="Arial"/>
              </w:rPr>
            </w:pPr>
            <w:r w:rsidRPr="000B5725">
              <w:rPr>
                <w:rFonts w:cs="Arial"/>
              </w:rPr>
              <w:t>299</w:t>
            </w:r>
          </w:p>
        </w:tc>
        <w:tc>
          <w:tcPr>
            <w:tcW w:w="2201" w:type="dxa"/>
            <w:noWrap/>
            <w:hideMark/>
          </w:tcPr>
          <w:p w14:paraId="4B11C0D8" w14:textId="77777777" w:rsidR="00216B10" w:rsidRPr="000B5725" w:rsidRDefault="00216B10" w:rsidP="005318F4">
            <w:pPr>
              <w:tabs>
                <w:tab w:val="left" w:pos="2205"/>
              </w:tabs>
              <w:jc w:val="center"/>
              <w:cnfStyle w:val="000000100000" w:firstRow="0" w:lastRow="0" w:firstColumn="0" w:lastColumn="0" w:oddVBand="0" w:evenVBand="0" w:oddHBand="1" w:evenHBand="0" w:firstRowFirstColumn="0" w:firstRowLastColumn="0" w:lastRowFirstColumn="0" w:lastRowLastColumn="0"/>
              <w:rPr>
                <w:rFonts w:cs="Arial"/>
              </w:rPr>
            </w:pPr>
            <w:r w:rsidRPr="000B5725">
              <w:rPr>
                <w:rFonts w:cs="Arial"/>
              </w:rPr>
              <w:t>284</w:t>
            </w:r>
          </w:p>
        </w:tc>
        <w:tc>
          <w:tcPr>
            <w:tcW w:w="2111" w:type="dxa"/>
            <w:noWrap/>
            <w:hideMark/>
          </w:tcPr>
          <w:p w14:paraId="031FF038" w14:textId="77777777" w:rsidR="00216B10" w:rsidRPr="000B5725" w:rsidRDefault="00216B10" w:rsidP="005318F4">
            <w:pPr>
              <w:tabs>
                <w:tab w:val="left" w:pos="2205"/>
              </w:tabs>
              <w:jc w:val="center"/>
              <w:cnfStyle w:val="000000100000" w:firstRow="0" w:lastRow="0" w:firstColumn="0" w:lastColumn="0" w:oddVBand="0" w:evenVBand="0" w:oddHBand="1" w:evenHBand="0" w:firstRowFirstColumn="0" w:firstRowLastColumn="0" w:lastRowFirstColumn="0" w:lastRowLastColumn="0"/>
              <w:rPr>
                <w:rFonts w:cs="Arial"/>
              </w:rPr>
            </w:pPr>
            <w:r w:rsidRPr="000B5725">
              <w:rPr>
                <w:rFonts w:cs="Arial"/>
              </w:rPr>
              <w:t>306</w:t>
            </w:r>
          </w:p>
        </w:tc>
      </w:tr>
      <w:tr w:rsidR="00216B10" w:rsidRPr="000B5725" w14:paraId="70809587" w14:textId="77777777" w:rsidTr="00216B10">
        <w:trPr>
          <w:trHeight w:val="218"/>
        </w:trPr>
        <w:tc>
          <w:tcPr>
            <w:cnfStyle w:val="001000000000" w:firstRow="0" w:lastRow="0" w:firstColumn="1" w:lastColumn="0" w:oddVBand="0" w:evenVBand="0" w:oddHBand="0" w:evenHBand="0" w:firstRowFirstColumn="0" w:firstRowLastColumn="0" w:lastRowFirstColumn="0" w:lastRowLastColumn="0"/>
            <w:tcW w:w="4065" w:type="dxa"/>
            <w:hideMark/>
          </w:tcPr>
          <w:p w14:paraId="2C7D29B7" w14:textId="119DBD86" w:rsidR="00216B10" w:rsidRPr="000B5725" w:rsidRDefault="00216B10" w:rsidP="005318F4">
            <w:pPr>
              <w:tabs>
                <w:tab w:val="left" w:pos="2205"/>
              </w:tabs>
              <w:rPr>
                <w:rFonts w:cs="Arial"/>
              </w:rPr>
            </w:pPr>
            <w:r w:rsidRPr="000B5725">
              <w:rPr>
                <w:rFonts w:cs="Arial"/>
              </w:rPr>
              <w:t>Between 19</w:t>
            </w:r>
            <w:r>
              <w:rPr>
                <w:rFonts w:cs="Arial"/>
              </w:rPr>
              <w:t>-</w:t>
            </w:r>
            <w:r w:rsidRPr="000B5725">
              <w:rPr>
                <w:rFonts w:cs="Arial"/>
              </w:rPr>
              <w:t xml:space="preserve"> 38 x 3-hour sessions a year </w:t>
            </w:r>
          </w:p>
        </w:tc>
        <w:tc>
          <w:tcPr>
            <w:tcW w:w="2140" w:type="dxa"/>
            <w:noWrap/>
            <w:hideMark/>
          </w:tcPr>
          <w:p w14:paraId="58B60E3F" w14:textId="77777777" w:rsidR="00216B10" w:rsidRPr="000B5725" w:rsidRDefault="00216B10" w:rsidP="005318F4">
            <w:pPr>
              <w:tabs>
                <w:tab w:val="left" w:pos="2205"/>
              </w:tabs>
              <w:jc w:val="center"/>
              <w:cnfStyle w:val="000000000000" w:firstRow="0" w:lastRow="0" w:firstColumn="0" w:lastColumn="0" w:oddVBand="0" w:evenVBand="0" w:oddHBand="0" w:evenHBand="0" w:firstRowFirstColumn="0" w:firstRowLastColumn="0" w:lastRowFirstColumn="0" w:lastRowLastColumn="0"/>
              <w:rPr>
                <w:rFonts w:cs="Arial"/>
              </w:rPr>
            </w:pPr>
            <w:r w:rsidRPr="000B5725">
              <w:rPr>
                <w:rFonts w:cs="Arial"/>
              </w:rPr>
              <w:t>287</w:t>
            </w:r>
          </w:p>
        </w:tc>
        <w:tc>
          <w:tcPr>
            <w:tcW w:w="2201" w:type="dxa"/>
            <w:noWrap/>
            <w:hideMark/>
          </w:tcPr>
          <w:p w14:paraId="5B4D6CA3" w14:textId="77777777" w:rsidR="00216B10" w:rsidRPr="000B5725" w:rsidRDefault="00216B10" w:rsidP="005318F4">
            <w:pPr>
              <w:tabs>
                <w:tab w:val="left" w:pos="2205"/>
              </w:tabs>
              <w:jc w:val="center"/>
              <w:cnfStyle w:val="000000000000" w:firstRow="0" w:lastRow="0" w:firstColumn="0" w:lastColumn="0" w:oddVBand="0" w:evenVBand="0" w:oddHBand="0" w:evenHBand="0" w:firstRowFirstColumn="0" w:firstRowLastColumn="0" w:lastRowFirstColumn="0" w:lastRowLastColumn="0"/>
              <w:rPr>
                <w:rFonts w:cs="Arial"/>
              </w:rPr>
            </w:pPr>
            <w:r w:rsidRPr="000B5725">
              <w:rPr>
                <w:rFonts w:cs="Arial"/>
              </w:rPr>
              <w:t>273</w:t>
            </w:r>
          </w:p>
        </w:tc>
        <w:tc>
          <w:tcPr>
            <w:tcW w:w="2111" w:type="dxa"/>
            <w:noWrap/>
            <w:hideMark/>
          </w:tcPr>
          <w:p w14:paraId="444D9CAE" w14:textId="77777777" w:rsidR="00216B10" w:rsidRPr="000B5725" w:rsidRDefault="00216B10" w:rsidP="005318F4">
            <w:pPr>
              <w:tabs>
                <w:tab w:val="left" w:pos="2205"/>
              </w:tabs>
              <w:jc w:val="center"/>
              <w:cnfStyle w:val="000000000000" w:firstRow="0" w:lastRow="0" w:firstColumn="0" w:lastColumn="0" w:oddVBand="0" w:evenVBand="0" w:oddHBand="0" w:evenHBand="0" w:firstRowFirstColumn="0" w:firstRowLastColumn="0" w:lastRowFirstColumn="0" w:lastRowLastColumn="0"/>
              <w:rPr>
                <w:rFonts w:cs="Arial"/>
              </w:rPr>
            </w:pPr>
            <w:r w:rsidRPr="000B5725">
              <w:rPr>
                <w:rFonts w:cs="Arial"/>
              </w:rPr>
              <w:t>306</w:t>
            </w:r>
          </w:p>
        </w:tc>
      </w:tr>
      <w:tr w:rsidR="00216B10" w:rsidRPr="000B5725" w14:paraId="012B39A5" w14:textId="77777777" w:rsidTr="00216B10">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4065" w:type="dxa"/>
            <w:hideMark/>
          </w:tcPr>
          <w:p w14:paraId="0FF53F7A" w14:textId="77777777" w:rsidR="00216B10" w:rsidRPr="000B5725" w:rsidRDefault="00216B10" w:rsidP="005318F4">
            <w:pPr>
              <w:tabs>
                <w:tab w:val="left" w:pos="2205"/>
              </w:tabs>
              <w:rPr>
                <w:rFonts w:cs="Arial"/>
              </w:rPr>
            </w:pPr>
            <w:r w:rsidRPr="000B5725">
              <w:rPr>
                <w:rFonts w:cs="Arial"/>
              </w:rPr>
              <w:t>39 or over x 3-hour sessions a year</w:t>
            </w:r>
          </w:p>
        </w:tc>
        <w:tc>
          <w:tcPr>
            <w:tcW w:w="2140" w:type="dxa"/>
            <w:noWrap/>
            <w:hideMark/>
          </w:tcPr>
          <w:p w14:paraId="4E90E04B" w14:textId="77777777" w:rsidR="00216B10" w:rsidRPr="000B5725" w:rsidRDefault="00216B10" w:rsidP="005318F4">
            <w:pPr>
              <w:tabs>
                <w:tab w:val="left" w:pos="2205"/>
              </w:tabs>
              <w:jc w:val="center"/>
              <w:cnfStyle w:val="000000100000" w:firstRow="0" w:lastRow="0" w:firstColumn="0" w:lastColumn="0" w:oddVBand="0" w:evenVBand="0" w:oddHBand="1" w:evenHBand="0" w:firstRowFirstColumn="0" w:firstRowLastColumn="0" w:lastRowFirstColumn="0" w:lastRowLastColumn="0"/>
              <w:rPr>
                <w:rFonts w:cs="Arial"/>
              </w:rPr>
            </w:pPr>
            <w:r w:rsidRPr="000B5725">
              <w:rPr>
                <w:rFonts w:cs="Arial"/>
              </w:rPr>
              <w:t>282</w:t>
            </w:r>
          </w:p>
        </w:tc>
        <w:tc>
          <w:tcPr>
            <w:tcW w:w="2201" w:type="dxa"/>
            <w:noWrap/>
            <w:hideMark/>
          </w:tcPr>
          <w:p w14:paraId="26F98732" w14:textId="77777777" w:rsidR="00216B10" w:rsidRPr="000B5725" w:rsidRDefault="00216B10" w:rsidP="005318F4">
            <w:pPr>
              <w:tabs>
                <w:tab w:val="left" w:pos="2205"/>
              </w:tabs>
              <w:jc w:val="center"/>
              <w:cnfStyle w:val="000000100000" w:firstRow="0" w:lastRow="0" w:firstColumn="0" w:lastColumn="0" w:oddVBand="0" w:evenVBand="0" w:oddHBand="1" w:evenHBand="0" w:firstRowFirstColumn="0" w:firstRowLastColumn="0" w:lastRowFirstColumn="0" w:lastRowLastColumn="0"/>
              <w:rPr>
                <w:rFonts w:cs="Arial"/>
              </w:rPr>
            </w:pPr>
            <w:r w:rsidRPr="000B5725">
              <w:rPr>
                <w:rFonts w:cs="Arial"/>
              </w:rPr>
              <w:t>26</w:t>
            </w:r>
            <w:r>
              <w:rPr>
                <w:rFonts w:cs="Arial"/>
              </w:rPr>
              <w:t>8</w:t>
            </w:r>
          </w:p>
        </w:tc>
        <w:tc>
          <w:tcPr>
            <w:tcW w:w="2111" w:type="dxa"/>
            <w:noWrap/>
            <w:hideMark/>
          </w:tcPr>
          <w:p w14:paraId="4DC45CDC" w14:textId="77777777" w:rsidR="00216B10" w:rsidRPr="000B5725" w:rsidRDefault="00216B10" w:rsidP="005318F4">
            <w:pPr>
              <w:tabs>
                <w:tab w:val="left" w:pos="2205"/>
              </w:tabs>
              <w:jc w:val="center"/>
              <w:cnfStyle w:val="000000100000" w:firstRow="0" w:lastRow="0" w:firstColumn="0" w:lastColumn="0" w:oddVBand="0" w:evenVBand="0" w:oddHBand="1" w:evenHBand="0" w:firstRowFirstColumn="0" w:firstRowLastColumn="0" w:lastRowFirstColumn="0" w:lastRowLastColumn="0"/>
              <w:rPr>
                <w:rFonts w:cs="Arial"/>
              </w:rPr>
            </w:pPr>
            <w:r w:rsidRPr="000B5725">
              <w:rPr>
                <w:rFonts w:cs="Arial"/>
              </w:rPr>
              <w:t>306</w:t>
            </w:r>
          </w:p>
        </w:tc>
      </w:tr>
    </w:tbl>
    <w:p w14:paraId="0FB7FF9B" w14:textId="77777777" w:rsidR="00216B10" w:rsidRDefault="00216B10" w:rsidP="00C23A78">
      <w:pPr>
        <w:tabs>
          <w:tab w:val="left" w:pos="1185"/>
        </w:tabs>
      </w:pPr>
    </w:p>
    <w:p w14:paraId="163FFE76" w14:textId="22187B4B" w:rsidR="00216B10" w:rsidRPr="00C23A78" w:rsidRDefault="00216B10" w:rsidP="00C23A78">
      <w:pPr>
        <w:tabs>
          <w:tab w:val="left" w:pos="1185"/>
        </w:tabs>
      </w:pPr>
      <w:r w:rsidRPr="00130BFD">
        <w:rPr>
          <w:b/>
          <w:bCs/>
        </w:rPr>
        <w:t>For more information see</w:t>
      </w:r>
      <w:r>
        <w:t xml:space="preserve">: </w:t>
      </w:r>
      <w:hyperlink r:id="rId4" w:history="1">
        <w:r>
          <w:rPr>
            <w:rStyle w:val="Hyperlink"/>
          </w:rPr>
          <w:t>Buying Sessions from the Educational Psychology Team | Bradford Schools Online</w:t>
        </w:r>
      </w:hyperlink>
    </w:p>
    <w:sectPr w:rsidR="00216B10" w:rsidRPr="00C23A78" w:rsidSect="00967C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78"/>
    <w:rsid w:val="00130BFD"/>
    <w:rsid w:val="00135A1A"/>
    <w:rsid w:val="00216B10"/>
    <w:rsid w:val="00320272"/>
    <w:rsid w:val="004122A5"/>
    <w:rsid w:val="00455D37"/>
    <w:rsid w:val="007251B8"/>
    <w:rsid w:val="0079323B"/>
    <w:rsid w:val="008F65A4"/>
    <w:rsid w:val="00967C12"/>
    <w:rsid w:val="009B7193"/>
    <w:rsid w:val="00B927BB"/>
    <w:rsid w:val="00C23A78"/>
    <w:rsid w:val="00CD4C0A"/>
    <w:rsid w:val="00F22B80"/>
    <w:rsid w:val="00F6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805A"/>
  <w15:chartTrackingRefBased/>
  <w15:docId w15:val="{6ADFBA79-CCD6-4049-B366-B7A05F7B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C23A7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216B10"/>
    <w:rPr>
      <w:color w:val="0000FF"/>
      <w:u w:val="single"/>
    </w:rPr>
  </w:style>
  <w:style w:type="table" w:styleId="ListTable2-Accent6">
    <w:name w:val="List Table 2 Accent 6"/>
    <w:basedOn w:val="TableNormal"/>
    <w:uiPriority w:val="47"/>
    <w:rsid w:val="00216B1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216B1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216B1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16B1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6">
    <w:name w:val="Grid Table 3 Accent 6"/>
    <w:basedOn w:val="TableNormal"/>
    <w:uiPriority w:val="48"/>
    <w:rsid w:val="00216B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so.bradford.gov.uk/content/educational-psychology/buying-addition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Educational Psychology</dc:creator>
  <cp:keywords/>
  <dc:description/>
  <cp:lastModifiedBy>Educational Psychology</cp:lastModifiedBy>
  <cp:revision>2</cp:revision>
  <dcterms:created xsi:type="dcterms:W3CDTF">2023-11-06T14:26:00Z</dcterms:created>
  <dcterms:modified xsi:type="dcterms:W3CDTF">2023-11-06T14:26:00Z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61a7154e-c7a0-4ca1-96b7-b45e4c1941d0</vt:lpwstr>
  </property>
</Properties>
</file>