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AA" w:rsidRDefault="00EE3EAA" w:rsidP="00EE3EAA">
      <w:pPr>
        <w:pStyle w:val="NormalWeb"/>
        <w:shd w:val="clear" w:color="auto" w:fill="FFFFFF"/>
        <w:spacing w:before="0" w:beforeAutospacing="0" w:after="128" w:afterAutospacing="0"/>
        <w:rPr>
          <w:rFonts w:ascii="Helvetica" w:hAnsi="Helvetica" w:cs="Helvetica"/>
          <w:color w:val="333333"/>
          <w:sz w:val="21"/>
          <w:szCs w:val="21"/>
        </w:rPr>
      </w:pPr>
      <w:bookmarkStart w:id="0" w:name="_GoBack"/>
      <w:r>
        <w:rPr>
          <w:rStyle w:val="Strong"/>
          <w:rFonts w:ascii="Helvetica" w:hAnsi="Helvetica" w:cs="Helvetica"/>
          <w:color w:val="333333"/>
          <w:sz w:val="21"/>
          <w:szCs w:val="21"/>
        </w:rPr>
        <w:t>Behind the Blade Educational Knife Crime Prevention Programme</w:t>
      </w:r>
      <w:bookmarkEnd w:id="0"/>
      <w:r>
        <w:rPr>
          <w:rStyle w:val="Strong"/>
          <w:rFonts w:ascii="Helvetica" w:hAnsi="Helvetica" w:cs="Helvetica"/>
          <w:color w:val="333333"/>
          <w:sz w:val="21"/>
          <w:szCs w:val="21"/>
        </w:rPr>
        <w:t>.</w:t>
      </w:r>
      <w:r>
        <w:rPr>
          <w:rFonts w:ascii="Helvetica" w:hAnsi="Helvetica" w:cs="Helvetica"/>
          <w:color w:val="333333"/>
          <w:sz w:val="21"/>
          <w:szCs w:val="21"/>
        </w:rPr>
        <w:t> </w:t>
      </w:r>
    </w:p>
    <w:p w:rsidR="00EE3EAA" w:rsidRDefault="00EE3EAA" w:rsidP="00EE3EAA">
      <w:pPr>
        <w:pStyle w:val="NormalWeb"/>
        <w:shd w:val="clear" w:color="auto" w:fill="FFFFFF"/>
        <w:spacing w:before="0" w:beforeAutospacing="0" w:after="128" w:afterAutospacing="0"/>
        <w:rPr>
          <w:rFonts w:ascii="Helvetica" w:hAnsi="Helvetica" w:cs="Helvetica"/>
          <w:color w:val="333333"/>
          <w:sz w:val="21"/>
          <w:szCs w:val="21"/>
        </w:rPr>
      </w:pPr>
    </w:p>
    <w:p w:rsidR="00EE3EAA" w:rsidRDefault="00EE3EAA" w:rsidP="00EE3EAA">
      <w:pPr>
        <w:pStyle w:val="NormalWeb"/>
        <w:shd w:val="clear" w:color="auto" w:fill="FFFFFF"/>
        <w:spacing w:before="0" w:beforeAutospacing="0" w:after="128" w:afterAutospacing="0"/>
        <w:rPr>
          <w:rFonts w:ascii="Helvetica" w:hAnsi="Helvetica" w:cs="Helvetica"/>
          <w:color w:val="333333"/>
          <w:sz w:val="21"/>
          <w:szCs w:val="21"/>
        </w:rPr>
      </w:pPr>
      <w:r>
        <w:rPr>
          <w:rFonts w:ascii="Helvetica" w:hAnsi="Helvetica" w:cs="Helvetica"/>
          <w:color w:val="333333"/>
          <w:sz w:val="21"/>
          <w:szCs w:val="21"/>
        </w:rPr>
        <w:t>The programme is aimed at young people aged 10 to 17 who are at risk of, or involved in, knife related behaviour to reduce their risk and divert from offending behaviours. The programme is delivered by practitioners trained in the Behind the Blade programme from the Bradford Youth Justice Service. This is a pilot scheme and wider aims are to support schools in reducing the need to exclude where appropriate as this programme is a suitable intervention to support the young person and the school in managing risk through the modules detailed below. The programme is delivered as a 1-2-1 intervention programme over 3-6 weeks (6 modules) using worksheets, interactive exercises and discussion, either in school or other suitable venue.</w:t>
      </w:r>
    </w:p>
    <w:p w:rsidR="00EE3EAA" w:rsidRDefault="00EE3EAA" w:rsidP="00EE3EAA">
      <w:pPr>
        <w:pStyle w:val="NormalWeb"/>
        <w:shd w:val="clear" w:color="auto" w:fill="FFFFFF"/>
        <w:spacing w:before="0" w:beforeAutospacing="0" w:after="128" w:afterAutospacing="0"/>
        <w:rPr>
          <w:rFonts w:ascii="Helvetica" w:hAnsi="Helvetica" w:cs="Helvetica"/>
          <w:color w:val="333333"/>
          <w:sz w:val="21"/>
          <w:szCs w:val="21"/>
        </w:rPr>
      </w:pPr>
      <w:r>
        <w:rPr>
          <w:rFonts w:ascii="Helvetica" w:hAnsi="Helvetica" w:cs="Helvetica"/>
          <w:color w:val="333333"/>
          <w:sz w:val="21"/>
          <w:szCs w:val="21"/>
        </w:rPr>
        <w:t>The programme can be tailored to suit the needs of the individual depending on the circumstances. There is no charge to schools for this pilot programme; schools can refer directly using the </w:t>
      </w:r>
      <w:hyperlink r:id="rId4" w:history="1">
        <w:r>
          <w:rPr>
            <w:rStyle w:val="Hyperlink"/>
            <w:rFonts w:ascii="Helvetica" w:hAnsi="Helvetica" w:cs="Helvetica"/>
            <w:color w:val="337AB7"/>
            <w:sz w:val="21"/>
            <w:szCs w:val="21"/>
          </w:rPr>
          <w:t>referral form</w:t>
        </w:r>
      </w:hyperlink>
      <w:r>
        <w:rPr>
          <w:rFonts w:ascii="Helvetica" w:hAnsi="Helvetica" w:cs="Helvetica"/>
          <w:color w:val="333333"/>
          <w:sz w:val="21"/>
          <w:szCs w:val="21"/>
        </w:rPr>
        <w:t> which details the modules included in the programme, or via your school safer schools police officer or school exclusion team. Please send completed referrals with parent consent to </w:t>
      </w:r>
      <w:r>
        <w:rPr>
          <w:rStyle w:val="Strong"/>
          <w:rFonts w:ascii="Helvetica" w:hAnsi="Helvetica" w:cs="Helvetica"/>
          <w:color w:val="333333"/>
          <w:sz w:val="21"/>
          <w:szCs w:val="21"/>
        </w:rPr>
        <w:t>AdminYouthJusticeService@bradford.gov.uk</w:t>
      </w:r>
    </w:p>
    <w:p w:rsidR="00EE3EAA" w:rsidRDefault="00EE3EAA" w:rsidP="00EE3EAA">
      <w:pPr>
        <w:pStyle w:val="NormalWeb"/>
        <w:shd w:val="clear" w:color="auto" w:fill="FFFFFF"/>
        <w:spacing w:before="0" w:beforeAutospacing="0" w:after="128" w:afterAutospacing="0"/>
        <w:rPr>
          <w:rFonts w:ascii="Helvetica" w:hAnsi="Helvetica" w:cs="Helvetica"/>
          <w:color w:val="333333"/>
          <w:sz w:val="21"/>
          <w:szCs w:val="21"/>
        </w:rPr>
      </w:pPr>
      <w:r>
        <w:rPr>
          <w:rStyle w:val="Strong"/>
          <w:rFonts w:ascii="Helvetica" w:hAnsi="Helvetica" w:cs="Helvetica"/>
          <w:color w:val="333333"/>
          <w:sz w:val="21"/>
          <w:szCs w:val="21"/>
        </w:rPr>
        <w:t xml:space="preserve">If you want to discuss the programme and how it can be used to </w:t>
      </w:r>
      <w:proofErr w:type="gramStart"/>
      <w:r>
        <w:rPr>
          <w:rStyle w:val="Strong"/>
          <w:rFonts w:ascii="Helvetica" w:hAnsi="Helvetica" w:cs="Helvetica"/>
          <w:color w:val="333333"/>
          <w:sz w:val="21"/>
          <w:szCs w:val="21"/>
        </w:rPr>
        <w:t>support</w:t>
      </w:r>
      <w:proofErr w:type="gramEnd"/>
      <w:r>
        <w:rPr>
          <w:rStyle w:val="Strong"/>
          <w:rFonts w:ascii="Helvetica" w:hAnsi="Helvetica" w:cs="Helvetica"/>
          <w:color w:val="333333"/>
          <w:sz w:val="21"/>
          <w:szCs w:val="21"/>
        </w:rPr>
        <w:t xml:space="preserve"> please contact Toni Carroll at the Youth Justice Service toni.carroll@bradford.gov.uk or Bradford Exclusions Team Karen Roper karen.roper2@bradford.gov.uk.</w:t>
      </w:r>
    </w:p>
    <w:p w:rsidR="00FC4077" w:rsidRDefault="00FC4077"/>
    <w:sectPr w:rsidR="00FC4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AA"/>
    <w:rsid w:val="00961760"/>
    <w:rsid w:val="00B26009"/>
    <w:rsid w:val="00EE3EAA"/>
    <w:rsid w:val="00FC4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AE6F"/>
  <w15:chartTrackingRefBased/>
  <w15:docId w15:val="{9A629A59-965E-4AD0-9FBA-9DB47A00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E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3EAA"/>
    <w:rPr>
      <w:b/>
      <w:bCs/>
    </w:rPr>
  </w:style>
  <w:style w:type="character" w:styleId="Hyperlink">
    <w:name w:val="Hyperlink"/>
    <w:basedOn w:val="DefaultParagraphFont"/>
    <w:uiPriority w:val="99"/>
    <w:semiHidden/>
    <w:unhideWhenUsed/>
    <w:rsid w:val="00EE3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6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so.bradford.gov.uk/userfiles/file/Behaviour%20Support%20Service/BSS/Behind%20the%20blade%20referral%20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Roper (FH)</dc:creator>
  <cp:keywords/>
  <dc:description/>
  <cp:lastModifiedBy>Karen Roper (FH)</cp:lastModifiedBy>
  <cp:revision>1</cp:revision>
  <dcterms:created xsi:type="dcterms:W3CDTF">2022-07-29T13:24:00Z</dcterms:created>
  <dcterms:modified xsi:type="dcterms:W3CDTF">2022-07-29T13:25:00Z</dcterms:modified>
</cp:coreProperties>
</file>